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9C8" w:rsidRPr="003E0DA0" w:rsidRDefault="008A29C8" w:rsidP="008A29C8">
      <w:pPr>
        <w:pStyle w:val="Portadaarriba"/>
        <w:rPr>
          <w:sz w:val="52"/>
        </w:rPr>
      </w:pPr>
      <w:r w:rsidRPr="001C47B9">
        <w:rPr>
          <w:kern w:val="20"/>
          <w:sz w:val="48"/>
        </w:rPr>
        <w:t xml:space="preserve">MODELO DE </w:t>
      </w:r>
      <w:r w:rsidRPr="001C47B9">
        <w:rPr>
          <w:kern w:val="20"/>
          <w:sz w:val="48"/>
        </w:rPr>
        <w:br/>
      </w:r>
      <w:r w:rsidRPr="001C47B9">
        <w:rPr>
          <w:sz w:val="48"/>
        </w:rPr>
        <w:t>CONTRATO DE COBERTURA ELÉCTRICA</w:t>
      </w:r>
      <w:r>
        <w:rPr>
          <w:sz w:val="48"/>
        </w:rPr>
        <w:t xml:space="preserve"> </w:t>
      </w:r>
      <w:r w:rsidR="00EC05C4">
        <w:rPr>
          <w:sz w:val="48"/>
        </w:rPr>
        <w:t>PARA</w:t>
      </w:r>
      <w:r>
        <w:rPr>
          <w:sz w:val="48"/>
        </w:rPr>
        <w:br/>
        <w:t xml:space="preserve">LA </w:t>
      </w:r>
      <w:r w:rsidRPr="001C47B9">
        <w:rPr>
          <w:sz w:val="48"/>
        </w:rPr>
        <w:t>SUB</w:t>
      </w:r>
      <w:r>
        <w:rPr>
          <w:sz w:val="48"/>
        </w:rPr>
        <w:t>A</w:t>
      </w:r>
      <w:r w:rsidRPr="001C47B9">
        <w:rPr>
          <w:sz w:val="48"/>
        </w:rPr>
        <w:t>STA DE LARGO PLAZ</w:t>
      </w:r>
      <w:r w:rsidRPr="003E0DA0">
        <w:rPr>
          <w:sz w:val="52"/>
        </w:rPr>
        <w:t>O</w:t>
      </w:r>
      <w:r>
        <w:rPr>
          <w:sz w:val="52"/>
        </w:rPr>
        <w:t xml:space="preserve"> SLP</w:t>
      </w:r>
      <w:r w:rsidR="00EC05C4">
        <w:rPr>
          <w:sz w:val="52"/>
        </w:rPr>
        <w:t xml:space="preserve"> No. </w:t>
      </w:r>
      <w:r>
        <w:rPr>
          <w:sz w:val="52"/>
        </w:rPr>
        <w:t>1/2015</w:t>
      </w:r>
    </w:p>
    <w:p w:rsidR="008A29C8" w:rsidRPr="002740AE" w:rsidRDefault="00AC2AE3" w:rsidP="008A29C8">
      <w:pPr>
        <w:pStyle w:val="Portadaabajo"/>
        <w:rPr>
          <w:sz w:val="36"/>
        </w:rPr>
      </w:pPr>
      <w:r w:rsidRPr="002740AE">
        <w:rPr>
          <w:sz w:val="36"/>
        </w:rPr>
        <w:t>(</w:t>
      </w:r>
      <w:r w:rsidR="0071261E" w:rsidRPr="002740AE">
        <w:rPr>
          <w:sz w:val="36"/>
        </w:rPr>
        <w:t>Versión</w:t>
      </w:r>
      <w:r w:rsidRPr="002740AE">
        <w:rPr>
          <w:sz w:val="36"/>
        </w:rPr>
        <w:t xml:space="preserve"> del </w:t>
      </w:r>
      <w:r w:rsidR="00547FBB">
        <w:rPr>
          <w:sz w:val="36"/>
        </w:rPr>
        <w:t>7</w:t>
      </w:r>
      <w:r w:rsidRPr="002740AE">
        <w:rPr>
          <w:sz w:val="36"/>
        </w:rPr>
        <w:t xml:space="preserve"> de </w:t>
      </w:r>
      <w:r w:rsidR="00BC2939">
        <w:rPr>
          <w:sz w:val="36"/>
        </w:rPr>
        <w:t>enero</w:t>
      </w:r>
      <w:r w:rsidR="00A750B6">
        <w:rPr>
          <w:sz w:val="36"/>
        </w:rPr>
        <w:t xml:space="preserve"> </w:t>
      </w:r>
      <w:r w:rsidRPr="002740AE">
        <w:rPr>
          <w:sz w:val="36"/>
        </w:rPr>
        <w:t>de 201</w:t>
      </w:r>
      <w:r w:rsidR="00BC2939">
        <w:rPr>
          <w:sz w:val="36"/>
        </w:rPr>
        <w:t>6</w:t>
      </w:r>
      <w:r w:rsidRPr="002740AE">
        <w:rPr>
          <w:sz w:val="36"/>
        </w:rPr>
        <w:t>)</w:t>
      </w:r>
    </w:p>
    <w:p w:rsidR="008A29C8" w:rsidRPr="00436EA2" w:rsidRDefault="008A29C8" w:rsidP="008A29C8">
      <w:pPr>
        <w:pStyle w:val="Centradoen14calibri"/>
        <w:jc w:val="both"/>
        <w:rPr>
          <w:sz w:val="24"/>
          <w:shd w:val="clear" w:color="auto" w:fill="BFBFBF" w:themeFill="background1" w:themeFillShade="BF"/>
        </w:rPr>
      </w:pPr>
      <w:r w:rsidRPr="00436EA2">
        <w:rPr>
          <w:sz w:val="24"/>
          <w:shd w:val="clear" w:color="auto" w:fill="BFBFBF" w:themeFill="background1" w:themeFillShade="BF"/>
        </w:rPr>
        <w:t xml:space="preserve">[El contenido de las secciones entre corchetes y sombreadas en gris deberá ajustarse en función del contenido de la Oferta de Venta asociada al Contrato. Por ejemplo, si la Oferta de Venta sólo contempla </w:t>
      </w:r>
      <w:r w:rsidR="004F1DD3">
        <w:rPr>
          <w:sz w:val="24"/>
          <w:shd w:val="clear" w:color="auto" w:fill="BFBFBF" w:themeFill="background1" w:themeFillShade="BF"/>
        </w:rPr>
        <w:t>e</w:t>
      </w:r>
      <w:r w:rsidRPr="00436EA2">
        <w:rPr>
          <w:sz w:val="24"/>
          <w:shd w:val="clear" w:color="auto" w:fill="BFBFBF" w:themeFill="background1" w:themeFillShade="BF"/>
        </w:rPr>
        <w:t xml:space="preserve">nergía </w:t>
      </w:r>
      <w:r w:rsidR="004F1DD3">
        <w:rPr>
          <w:sz w:val="24"/>
          <w:shd w:val="clear" w:color="auto" w:fill="BFBFBF" w:themeFill="background1" w:themeFillShade="BF"/>
        </w:rPr>
        <w:t>e</w:t>
      </w:r>
      <w:r w:rsidRPr="00436EA2">
        <w:rPr>
          <w:sz w:val="24"/>
          <w:shd w:val="clear" w:color="auto" w:fill="BFBFBF" w:themeFill="background1" w:themeFillShade="BF"/>
        </w:rPr>
        <w:t>léctrica y CEL, no se utilizará la palabra “Potencia” y las referencias deberán ajustarse según corresponda.]</w:t>
      </w:r>
    </w:p>
    <w:p w:rsidR="008A29C8" w:rsidRPr="00436EA2" w:rsidRDefault="008A29C8" w:rsidP="008A29C8">
      <w:pPr>
        <w:pStyle w:val="Centradoen14calibri"/>
        <w:jc w:val="both"/>
        <w:rPr>
          <w:sz w:val="24"/>
          <w:shd w:val="clear" w:color="auto" w:fill="D6E3BC" w:themeFill="accent3" w:themeFillTint="66"/>
        </w:rPr>
      </w:pPr>
      <w:r w:rsidRPr="00436EA2">
        <w:rPr>
          <w:sz w:val="24"/>
          <w:shd w:val="clear" w:color="auto" w:fill="D6E3BC" w:themeFill="accent3" w:themeFillTint="66"/>
        </w:rPr>
        <w:t>[Las secciones entre corchetes y sombreadas en verde describen el contenido de lo que deberá in</w:t>
      </w:r>
      <w:r w:rsidR="009E4FFC">
        <w:rPr>
          <w:sz w:val="24"/>
          <w:shd w:val="clear" w:color="auto" w:fill="D6E3BC" w:themeFill="accent3" w:themeFillTint="66"/>
        </w:rPr>
        <w:t xml:space="preserve">cluirse </w:t>
      </w:r>
      <w:r w:rsidRPr="00436EA2">
        <w:rPr>
          <w:sz w:val="24"/>
          <w:shd w:val="clear" w:color="auto" w:fill="D6E3BC" w:themeFill="accent3" w:themeFillTint="66"/>
        </w:rPr>
        <w:t>en esa sección</w:t>
      </w:r>
      <w:r w:rsidR="009E4FFC">
        <w:rPr>
          <w:sz w:val="24"/>
          <w:shd w:val="clear" w:color="auto" w:fill="D6E3BC" w:themeFill="accent3" w:themeFillTint="66"/>
        </w:rPr>
        <w:t xml:space="preserve"> según corresponda</w:t>
      </w:r>
      <w:r w:rsidRPr="00436EA2">
        <w:rPr>
          <w:sz w:val="24"/>
          <w:shd w:val="clear" w:color="auto" w:fill="D6E3BC" w:themeFill="accent3" w:themeFillTint="66"/>
        </w:rPr>
        <w:t>. Por ejemplo, la “fecha” o el “nombre de la empresa que suscribirá el Contrato como Vendedor”.]</w:t>
      </w:r>
    </w:p>
    <w:p w:rsidR="008A29C8" w:rsidRPr="00436EA2" w:rsidRDefault="008A29C8" w:rsidP="008A29C8">
      <w:pPr>
        <w:pStyle w:val="Centradoen14calibri"/>
        <w:jc w:val="both"/>
        <w:rPr>
          <w:sz w:val="24"/>
          <w:shd w:val="clear" w:color="auto" w:fill="D6E3BC" w:themeFill="accent3" w:themeFillTint="66"/>
        </w:rPr>
      </w:pPr>
      <w:r w:rsidRPr="00436EA2">
        <w:rPr>
          <w:sz w:val="24"/>
          <w:shd w:val="clear" w:color="auto" w:fill="C6D9F1" w:themeFill="text2" w:themeFillTint="33"/>
        </w:rPr>
        <w:t>[Las secciones entre corchetes y sombreadas en azul contienen instrucciones o explicaciones para la correcta elaboración del Contrato pero no serán parte del mismo. Por ejemplo, esta sección (y las dos anteriores salvo que éstas se encuentran sombreadas en gris y verde para facilitar la identificación del código por color</w:t>
      </w:r>
      <w:r w:rsidR="009E4FFC">
        <w:rPr>
          <w:sz w:val="24"/>
          <w:shd w:val="clear" w:color="auto" w:fill="C6D9F1" w:themeFill="text2" w:themeFillTint="33"/>
        </w:rPr>
        <w:t>)</w:t>
      </w:r>
      <w:r w:rsidRPr="00436EA2">
        <w:rPr>
          <w:sz w:val="24"/>
          <w:shd w:val="clear" w:color="auto" w:fill="C6D9F1" w:themeFill="text2" w:themeFillTint="33"/>
        </w:rPr>
        <w:t>]</w:t>
      </w:r>
    </w:p>
    <w:p w:rsidR="008A29C8" w:rsidRPr="00FD4D8C" w:rsidRDefault="008A29C8" w:rsidP="008A29C8">
      <w:pPr>
        <w:pStyle w:val="Centradoen14calibri"/>
        <w:jc w:val="both"/>
        <w:rPr>
          <w:shd w:val="clear" w:color="auto" w:fill="D6E3BC" w:themeFill="accent3" w:themeFillTint="66"/>
        </w:rPr>
      </w:pPr>
    </w:p>
    <w:p w:rsidR="008A29C8" w:rsidRDefault="008A29C8" w:rsidP="008A29C8">
      <w:pPr>
        <w:pStyle w:val="Centradoen14calibri"/>
        <w:jc w:val="both"/>
        <w:rPr>
          <w:shd w:val="clear" w:color="auto" w:fill="D6E3BC" w:themeFill="accent3" w:themeFillTint="66"/>
        </w:rPr>
      </w:pPr>
    </w:p>
    <w:p w:rsidR="008A29C8" w:rsidRPr="00A54CA9" w:rsidRDefault="008A29C8" w:rsidP="008A29C8">
      <w:pPr>
        <w:pStyle w:val="Centradoen14calibri"/>
        <w:jc w:val="both"/>
        <w:rPr>
          <w:shd w:val="clear" w:color="auto" w:fill="D6E3BC" w:themeFill="accent3" w:themeFillTint="66"/>
        </w:rPr>
        <w:sectPr w:rsidR="008A29C8" w:rsidRPr="00A54CA9" w:rsidSect="00667632">
          <w:headerReference w:type="default" r:id="rId13"/>
          <w:footerReference w:type="first" r:id="rId14"/>
          <w:endnotePr>
            <w:numFmt w:val="decimal"/>
          </w:endnotePr>
          <w:pgSz w:w="12242" w:h="15842" w:code="1"/>
          <w:pgMar w:top="1588" w:right="1077" w:bottom="1247" w:left="1077" w:header="567" w:footer="567" w:gutter="0"/>
          <w:cols w:space="708"/>
          <w:docGrid w:linePitch="360"/>
        </w:sectPr>
      </w:pPr>
    </w:p>
    <w:p w:rsidR="008A29C8" w:rsidRPr="00FD4D8C" w:rsidRDefault="008A29C8" w:rsidP="008A29C8">
      <w:pPr>
        <w:pStyle w:val="FIRTSPAGE"/>
        <w:rPr>
          <w:lang w:val="es-ES"/>
        </w:rPr>
      </w:pPr>
    </w:p>
    <w:p w:rsidR="008A29C8" w:rsidRPr="006251E2" w:rsidRDefault="008A29C8" w:rsidP="008A29C8">
      <w:pPr>
        <w:spacing w:after="240"/>
        <w:ind w:left="2268" w:hanging="2268"/>
        <w:jc w:val="center"/>
        <w:rPr>
          <w:rFonts w:ascii="Garamond" w:eastAsia="Arial Unicode MS" w:hAnsi="Garamond"/>
          <w:lang w:val="es-MX"/>
        </w:rPr>
      </w:pPr>
    </w:p>
    <w:p w:rsidR="008A29C8" w:rsidRPr="006251E2" w:rsidRDefault="008A29C8" w:rsidP="008A29C8">
      <w:pPr>
        <w:pStyle w:val="Textoindependiente"/>
        <w:pBdr>
          <w:top w:val="thinThickSmallGap" w:sz="12" w:space="1" w:color="auto"/>
        </w:pBdr>
        <w:jc w:val="center"/>
        <w:rPr>
          <w:rFonts w:eastAsia="Arial Unicode MS"/>
          <w:b/>
          <w:caps/>
          <w:lang w:val="es-MX"/>
        </w:rPr>
      </w:pPr>
    </w:p>
    <w:p w:rsidR="008A29C8" w:rsidRPr="001C47B9" w:rsidRDefault="008A29C8" w:rsidP="008A29C8">
      <w:pPr>
        <w:pStyle w:val="Nombredelcontrato"/>
        <w:ind w:left="-142" w:right="-164"/>
        <w:rPr>
          <w:b/>
          <w:sz w:val="32"/>
        </w:rPr>
      </w:pPr>
      <w:r>
        <w:rPr>
          <w:b/>
          <w:sz w:val="32"/>
        </w:rPr>
        <w:t>C</w:t>
      </w:r>
      <w:r w:rsidRPr="001C47B9">
        <w:rPr>
          <w:b/>
          <w:sz w:val="32"/>
        </w:rPr>
        <w:t xml:space="preserve">ONTRATO DE </w:t>
      </w:r>
      <w:r>
        <w:rPr>
          <w:b/>
          <w:sz w:val="32"/>
        </w:rPr>
        <w:t xml:space="preserve">Cobertura Eléctrica para la compraventa de </w:t>
      </w:r>
      <w:r w:rsidRPr="00FD4D8C">
        <w:rPr>
          <w:b/>
          <w:sz w:val="32"/>
          <w:shd w:val="clear" w:color="auto" w:fill="BFBFBF" w:themeFill="background1" w:themeFillShade="BF"/>
        </w:rPr>
        <w:t>[potencia, energía eléctrica y certificados de energías limpias]</w:t>
      </w:r>
      <w:r w:rsidR="00EC05C4">
        <w:rPr>
          <w:b/>
          <w:sz w:val="32"/>
          <w:shd w:val="clear" w:color="auto" w:fill="BFBFBF" w:themeFill="background1" w:themeFillShade="BF"/>
        </w:rPr>
        <w:br/>
      </w:r>
      <w:r w:rsidR="009E4FFC">
        <w:rPr>
          <w:b/>
          <w:sz w:val="32"/>
        </w:rPr>
        <w:t>SLP1/2015</w:t>
      </w:r>
      <w:proofErr w:type="gramStart"/>
      <w:r w:rsidR="009E4FFC">
        <w:rPr>
          <w:b/>
          <w:sz w:val="32"/>
        </w:rPr>
        <w:t>/</w:t>
      </w:r>
      <w:r w:rsidR="00EC05C4" w:rsidRPr="00AC2AE3">
        <w:rPr>
          <w:b/>
          <w:sz w:val="32"/>
          <w:shd w:val="clear" w:color="auto" w:fill="BFBFBF" w:themeFill="background1" w:themeFillShade="BF"/>
        </w:rPr>
        <w:t>[</w:t>
      </w:r>
      <w:proofErr w:type="gramEnd"/>
      <w:r w:rsidR="00EC05C4" w:rsidRPr="00AC2AE3">
        <w:rPr>
          <w:b/>
          <w:sz w:val="32"/>
          <w:shd w:val="clear" w:color="auto" w:fill="BFBFBF" w:themeFill="background1" w:themeFillShade="BF"/>
        </w:rPr>
        <w:t>00</w:t>
      </w:r>
      <w:r w:rsidR="009E4FFC" w:rsidRPr="00AC2AE3">
        <w:rPr>
          <w:b/>
          <w:sz w:val="32"/>
          <w:shd w:val="clear" w:color="auto" w:fill="BFBFBF" w:themeFill="background1" w:themeFillShade="BF"/>
        </w:rPr>
        <w:t>0</w:t>
      </w:r>
      <w:r w:rsidR="00EC05C4" w:rsidRPr="00AC2AE3">
        <w:rPr>
          <w:b/>
          <w:sz w:val="32"/>
          <w:shd w:val="clear" w:color="auto" w:fill="BFBFBF" w:themeFill="background1" w:themeFillShade="BF"/>
        </w:rPr>
        <w:t>]</w:t>
      </w:r>
    </w:p>
    <w:p w:rsidR="008A29C8" w:rsidRPr="006251E2" w:rsidRDefault="008A29C8" w:rsidP="008A29C8">
      <w:pPr>
        <w:pStyle w:val="Textoindependiente"/>
        <w:pBdr>
          <w:bottom w:val="thinThickSmallGap" w:sz="12" w:space="1" w:color="auto"/>
        </w:pBdr>
        <w:jc w:val="center"/>
        <w:rPr>
          <w:rFonts w:eastAsia="Arial Unicode MS"/>
          <w:lang w:val="es-MX"/>
        </w:rPr>
      </w:pPr>
    </w:p>
    <w:p w:rsidR="008A29C8" w:rsidRPr="00AD7A31" w:rsidRDefault="008A29C8" w:rsidP="008A29C8">
      <w:pPr>
        <w:pStyle w:val="Centradoen14calibri"/>
        <w:rPr>
          <w:b w:val="0"/>
        </w:rPr>
      </w:pPr>
      <w:r>
        <w:br/>
      </w:r>
      <w:r w:rsidRPr="00820F10">
        <w:br/>
      </w:r>
      <w:proofErr w:type="gramStart"/>
      <w:r w:rsidRPr="00AD7A31">
        <w:rPr>
          <w:b w:val="0"/>
        </w:rPr>
        <w:t>celebrado</w:t>
      </w:r>
      <w:proofErr w:type="gramEnd"/>
      <w:r w:rsidRPr="00AD7A31">
        <w:rPr>
          <w:b w:val="0"/>
        </w:rPr>
        <w:t xml:space="preserve"> entre:</w:t>
      </w:r>
    </w:p>
    <w:p w:rsidR="008A29C8" w:rsidRPr="00FD4D8C" w:rsidRDefault="008A29C8" w:rsidP="008A29C8">
      <w:pPr>
        <w:pStyle w:val="Centradoen14calibri"/>
      </w:pPr>
      <w:r w:rsidRPr="00FD4D8C">
        <w:rPr>
          <w:shd w:val="clear" w:color="auto" w:fill="D6E3BC" w:themeFill="accent3" w:themeFillTint="66"/>
        </w:rPr>
        <w:t>[</w:t>
      </w:r>
      <w:proofErr w:type="gramStart"/>
      <w:r w:rsidRPr="00FD4D8C">
        <w:rPr>
          <w:shd w:val="clear" w:color="auto" w:fill="D6E3BC" w:themeFill="accent3" w:themeFillTint="66"/>
        </w:rPr>
        <w:t>nombre</w:t>
      </w:r>
      <w:proofErr w:type="gramEnd"/>
      <w:r w:rsidRPr="00FD4D8C">
        <w:rPr>
          <w:shd w:val="clear" w:color="auto" w:fill="D6E3BC" w:themeFill="accent3" w:themeFillTint="66"/>
        </w:rPr>
        <w:t xml:space="preserve"> del Suministrador de Servicios Básicos]</w:t>
      </w:r>
    </w:p>
    <w:p w:rsidR="008A29C8" w:rsidRPr="00AD7A31" w:rsidRDefault="008A29C8" w:rsidP="008A29C8">
      <w:pPr>
        <w:pStyle w:val="Centradoen14calibri"/>
        <w:rPr>
          <w:b w:val="0"/>
        </w:rPr>
      </w:pPr>
      <w:proofErr w:type="gramStart"/>
      <w:r w:rsidRPr="00AD7A31">
        <w:rPr>
          <w:b w:val="0"/>
        </w:rPr>
        <w:t>como</w:t>
      </w:r>
      <w:proofErr w:type="gramEnd"/>
      <w:r w:rsidRPr="00AD7A31">
        <w:rPr>
          <w:b w:val="0"/>
        </w:rPr>
        <w:t xml:space="preserve"> Comprador,</w:t>
      </w:r>
    </w:p>
    <w:p w:rsidR="008A29C8" w:rsidRPr="00AD7A31" w:rsidRDefault="008A29C8" w:rsidP="008A29C8">
      <w:pPr>
        <w:pStyle w:val="Centradoen14calibri"/>
        <w:rPr>
          <w:b w:val="0"/>
        </w:rPr>
      </w:pPr>
      <w:proofErr w:type="gramStart"/>
      <w:r w:rsidRPr="00AD7A31">
        <w:rPr>
          <w:b w:val="0"/>
        </w:rPr>
        <w:t>y</w:t>
      </w:r>
      <w:proofErr w:type="gramEnd"/>
    </w:p>
    <w:p w:rsidR="008A29C8" w:rsidRPr="00FD4D8C" w:rsidRDefault="008A29C8" w:rsidP="008A29C8">
      <w:pPr>
        <w:pStyle w:val="Centradoen14calibri"/>
      </w:pPr>
      <w:r w:rsidRPr="00FD4D8C">
        <w:rPr>
          <w:shd w:val="clear" w:color="auto" w:fill="D6E3BC" w:themeFill="accent3" w:themeFillTint="66"/>
        </w:rPr>
        <w:t>[</w:t>
      </w:r>
      <w:proofErr w:type="gramStart"/>
      <w:r w:rsidRPr="00FD4D8C">
        <w:rPr>
          <w:shd w:val="clear" w:color="auto" w:fill="D6E3BC" w:themeFill="accent3" w:themeFillTint="66"/>
        </w:rPr>
        <w:t>nombre(</w:t>
      </w:r>
      <w:proofErr w:type="gramEnd"/>
      <w:r w:rsidRPr="00FD4D8C">
        <w:rPr>
          <w:shd w:val="clear" w:color="auto" w:fill="D6E3BC" w:themeFill="accent3" w:themeFillTint="66"/>
        </w:rPr>
        <w:t xml:space="preserve">s) de la(s) empresa(s) que suscribirá(n) el contrato como </w:t>
      </w:r>
      <w:r w:rsidR="009E4FFC">
        <w:rPr>
          <w:shd w:val="clear" w:color="auto" w:fill="D6E3BC" w:themeFill="accent3" w:themeFillTint="66"/>
        </w:rPr>
        <w:t>V</w:t>
      </w:r>
      <w:r w:rsidRPr="00FD4D8C">
        <w:rPr>
          <w:shd w:val="clear" w:color="auto" w:fill="D6E3BC" w:themeFill="accent3" w:themeFillTint="66"/>
        </w:rPr>
        <w:t>endedor]</w:t>
      </w:r>
    </w:p>
    <w:p w:rsidR="008A29C8" w:rsidRPr="00AD7A31" w:rsidRDefault="008A29C8" w:rsidP="008A29C8">
      <w:pPr>
        <w:pStyle w:val="Centradoen14calibri"/>
        <w:rPr>
          <w:b w:val="0"/>
        </w:rPr>
      </w:pPr>
      <w:proofErr w:type="gramStart"/>
      <w:r w:rsidRPr="00AD7A31">
        <w:rPr>
          <w:b w:val="0"/>
        </w:rPr>
        <w:t>como</w:t>
      </w:r>
      <w:proofErr w:type="gramEnd"/>
      <w:r w:rsidRPr="00AD7A31">
        <w:rPr>
          <w:b w:val="0"/>
        </w:rPr>
        <w:t xml:space="preserve"> Vendedor,</w:t>
      </w:r>
    </w:p>
    <w:p w:rsidR="008A29C8" w:rsidRPr="00FD4D8C" w:rsidRDefault="008A29C8" w:rsidP="008A29C8">
      <w:pPr>
        <w:pStyle w:val="Centradoen14calibri"/>
      </w:pPr>
      <w:proofErr w:type="gramStart"/>
      <w:r w:rsidRPr="00FD4D8C">
        <w:rPr>
          <w:b w:val="0"/>
        </w:rPr>
        <w:t>el</w:t>
      </w:r>
      <w:proofErr w:type="gramEnd"/>
      <w:r w:rsidRPr="00FD4D8C">
        <w:rPr>
          <w:b w:val="0"/>
        </w:rPr>
        <w:t xml:space="preserve"> </w:t>
      </w:r>
      <w:r w:rsidRPr="00FD4D8C">
        <w:rPr>
          <w:shd w:val="clear" w:color="auto" w:fill="D6E3BC" w:themeFill="accent3" w:themeFillTint="66"/>
        </w:rPr>
        <w:t>[día]</w:t>
      </w:r>
      <w:r w:rsidRPr="00FD4D8C">
        <w:t xml:space="preserve"> de </w:t>
      </w:r>
      <w:r w:rsidRPr="00FD4D8C">
        <w:rPr>
          <w:shd w:val="clear" w:color="auto" w:fill="D6E3BC" w:themeFill="accent3" w:themeFillTint="66"/>
        </w:rPr>
        <w:t>[mes]</w:t>
      </w:r>
      <w:r w:rsidRPr="00FD4D8C">
        <w:t xml:space="preserve"> de 2016</w:t>
      </w:r>
    </w:p>
    <w:p w:rsidR="008A29C8" w:rsidRPr="00691864" w:rsidRDefault="008A29C8" w:rsidP="008A29C8">
      <w:pPr>
        <w:pStyle w:val="Textoindependiente"/>
        <w:jc w:val="center"/>
        <w:rPr>
          <w:rFonts w:ascii="Garamond" w:eastAsia="Arial Unicode MS" w:hAnsi="Garamond"/>
          <w:b/>
          <w:lang w:val="es-ES"/>
        </w:rPr>
      </w:pPr>
    </w:p>
    <w:p w:rsidR="008A29C8" w:rsidRPr="00820F10" w:rsidRDefault="008A29C8" w:rsidP="008A29C8">
      <w:pPr>
        <w:pStyle w:val="Textoindependiente"/>
        <w:jc w:val="center"/>
        <w:rPr>
          <w:rFonts w:ascii="Garamond" w:eastAsia="Arial Unicode MS" w:hAnsi="Garamond"/>
          <w:b/>
          <w:lang w:val="es-MX"/>
        </w:rPr>
      </w:pPr>
    </w:p>
    <w:p w:rsidR="008A29C8" w:rsidRDefault="008A29C8" w:rsidP="008A29C8">
      <w:pPr>
        <w:jc w:val="left"/>
        <w:rPr>
          <w:rFonts w:ascii="Garamond" w:eastAsia="Arial Unicode MS" w:hAnsi="Garamond"/>
          <w:lang w:val="es-MX"/>
        </w:rPr>
      </w:pPr>
      <w:r>
        <w:rPr>
          <w:rFonts w:ascii="Garamond" w:eastAsia="Arial Unicode MS" w:hAnsi="Garamond"/>
          <w:lang w:val="es-MX"/>
        </w:rPr>
        <w:br w:type="page"/>
      </w:r>
    </w:p>
    <w:p w:rsidR="008A29C8" w:rsidRDefault="008A29C8" w:rsidP="008A29C8">
      <w:pPr>
        <w:jc w:val="center"/>
        <w:rPr>
          <w:rFonts w:asciiTheme="minorHAnsi" w:hAnsiTheme="minorHAnsi"/>
          <w:b/>
          <w:sz w:val="28"/>
          <w:lang w:val="es-ES_tradnl"/>
        </w:rPr>
      </w:pPr>
      <w:r>
        <w:rPr>
          <w:rFonts w:asciiTheme="minorHAnsi" w:hAnsiTheme="minorHAnsi"/>
          <w:b/>
          <w:sz w:val="28"/>
          <w:lang w:val="es-ES_tradnl"/>
        </w:rPr>
        <w:lastRenderedPageBreak/>
        <w:t>INDICE</w:t>
      </w:r>
    </w:p>
    <w:p w:rsidR="005B51D7" w:rsidRPr="00702565" w:rsidRDefault="005B51D7" w:rsidP="008A29C8">
      <w:pPr>
        <w:jc w:val="center"/>
        <w:rPr>
          <w:rFonts w:asciiTheme="minorHAnsi" w:hAnsiTheme="minorHAnsi"/>
          <w:b/>
          <w:sz w:val="28"/>
          <w:lang w:val="es-ES_tradnl"/>
        </w:rPr>
      </w:pPr>
    </w:p>
    <w:p w:rsidR="003654D9" w:rsidRDefault="00E71F96">
      <w:pPr>
        <w:pStyle w:val="TDC1"/>
        <w:rPr>
          <w:rFonts w:eastAsiaTheme="minorEastAsia"/>
          <w:b w:val="0"/>
          <w:bCs w:val="0"/>
          <w:caps w:val="0"/>
          <w:snapToGrid/>
          <w:sz w:val="22"/>
          <w:szCs w:val="22"/>
          <w:lang w:val="es-MX" w:eastAsia="es-MX"/>
        </w:rPr>
      </w:pPr>
      <w:r>
        <w:fldChar w:fldCharType="begin"/>
      </w:r>
      <w:r w:rsidR="009E4FFC">
        <w:instrText xml:space="preserve"> TOC \h \z \t "Estilo 1,1,Estilo 2,2,CONTENIDO CONTRATO,1" </w:instrText>
      </w:r>
      <w:r>
        <w:fldChar w:fldCharType="separate"/>
      </w:r>
      <w:hyperlink w:anchor="_Toc439973801" w:history="1">
        <w:r w:rsidR="003654D9" w:rsidRPr="00C44F8D">
          <w:rPr>
            <w:rStyle w:val="Hipervnculo"/>
          </w:rPr>
          <w:t>ANTECEDENTES</w:t>
        </w:r>
        <w:r w:rsidR="003654D9">
          <w:rPr>
            <w:webHidden/>
          </w:rPr>
          <w:tab/>
        </w:r>
        <w:r>
          <w:rPr>
            <w:webHidden/>
          </w:rPr>
          <w:fldChar w:fldCharType="begin"/>
        </w:r>
        <w:r w:rsidR="003654D9">
          <w:rPr>
            <w:webHidden/>
          </w:rPr>
          <w:instrText xml:space="preserve"> PAGEREF _Toc439973801 \h </w:instrText>
        </w:r>
        <w:r>
          <w:rPr>
            <w:webHidden/>
          </w:rPr>
        </w:r>
        <w:r>
          <w:rPr>
            <w:webHidden/>
          </w:rPr>
          <w:fldChar w:fldCharType="separate"/>
        </w:r>
        <w:r w:rsidR="00765949">
          <w:rPr>
            <w:webHidden/>
          </w:rPr>
          <w:t>1</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02" w:history="1">
        <w:r w:rsidR="003654D9" w:rsidRPr="00C44F8D">
          <w:rPr>
            <w:rStyle w:val="Hipervnculo"/>
          </w:rPr>
          <w:t>DECLARACIONES</w:t>
        </w:r>
        <w:r w:rsidR="003654D9">
          <w:rPr>
            <w:webHidden/>
          </w:rPr>
          <w:tab/>
        </w:r>
        <w:r>
          <w:rPr>
            <w:webHidden/>
          </w:rPr>
          <w:fldChar w:fldCharType="begin"/>
        </w:r>
        <w:r w:rsidR="003654D9">
          <w:rPr>
            <w:webHidden/>
          </w:rPr>
          <w:instrText xml:space="preserve"> PAGEREF _Toc439973802 \h </w:instrText>
        </w:r>
        <w:r>
          <w:rPr>
            <w:webHidden/>
          </w:rPr>
        </w:r>
        <w:r>
          <w:rPr>
            <w:webHidden/>
          </w:rPr>
          <w:fldChar w:fldCharType="separate"/>
        </w:r>
        <w:r w:rsidR="00765949">
          <w:rPr>
            <w:webHidden/>
          </w:rPr>
          <w:t>2</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03" w:history="1">
        <w:r w:rsidR="003654D9" w:rsidRPr="00C44F8D">
          <w:rPr>
            <w:rStyle w:val="Hipervnculo"/>
          </w:rPr>
          <w:t>CLAUSULAS</w:t>
        </w:r>
        <w:r w:rsidR="003654D9">
          <w:rPr>
            <w:webHidden/>
          </w:rPr>
          <w:tab/>
        </w:r>
        <w:r w:rsidR="003654D9">
          <w:rPr>
            <w:webHidden/>
          </w:rPr>
          <w:tab/>
        </w:r>
        <w:r>
          <w:rPr>
            <w:webHidden/>
          </w:rPr>
          <w:fldChar w:fldCharType="begin"/>
        </w:r>
        <w:r w:rsidR="003654D9">
          <w:rPr>
            <w:webHidden/>
          </w:rPr>
          <w:instrText xml:space="preserve"> PAGEREF _Toc439973803 \h </w:instrText>
        </w:r>
        <w:r>
          <w:rPr>
            <w:webHidden/>
          </w:rPr>
        </w:r>
        <w:r>
          <w:rPr>
            <w:webHidden/>
          </w:rPr>
          <w:fldChar w:fldCharType="separate"/>
        </w:r>
        <w:r w:rsidR="00765949">
          <w:rPr>
            <w:webHidden/>
          </w:rPr>
          <w:t>5</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04" w:history="1">
        <w:r w:rsidR="003654D9" w:rsidRPr="00C44F8D">
          <w:rPr>
            <w:rStyle w:val="Hipervnculo"/>
          </w:rPr>
          <w:t>1</w:t>
        </w:r>
        <w:r w:rsidR="003654D9">
          <w:rPr>
            <w:rFonts w:eastAsiaTheme="minorEastAsia"/>
            <w:b w:val="0"/>
            <w:bCs w:val="0"/>
            <w:caps w:val="0"/>
            <w:snapToGrid/>
            <w:sz w:val="22"/>
            <w:szCs w:val="22"/>
            <w:lang w:val="es-MX" w:eastAsia="es-MX"/>
          </w:rPr>
          <w:tab/>
        </w:r>
        <w:r w:rsidR="003654D9" w:rsidRPr="00C44F8D">
          <w:rPr>
            <w:rStyle w:val="Hipervnculo"/>
          </w:rPr>
          <w:t>Definiciones y reglas de interpretación</w:t>
        </w:r>
        <w:r w:rsidR="003654D9">
          <w:rPr>
            <w:webHidden/>
          </w:rPr>
          <w:tab/>
        </w:r>
        <w:r>
          <w:rPr>
            <w:webHidden/>
          </w:rPr>
          <w:fldChar w:fldCharType="begin"/>
        </w:r>
        <w:r w:rsidR="003654D9">
          <w:rPr>
            <w:webHidden/>
          </w:rPr>
          <w:instrText xml:space="preserve"> PAGEREF _Toc439973804 \h </w:instrText>
        </w:r>
        <w:r>
          <w:rPr>
            <w:webHidden/>
          </w:rPr>
        </w:r>
        <w:r>
          <w:rPr>
            <w:webHidden/>
          </w:rPr>
          <w:fldChar w:fldCharType="separate"/>
        </w:r>
        <w:r w:rsidR="00765949">
          <w:rPr>
            <w:webHidden/>
          </w:rPr>
          <w:t>6</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05" w:history="1">
        <w:r w:rsidR="003654D9" w:rsidRPr="00C44F8D">
          <w:rPr>
            <w:rStyle w:val="Hipervnculo"/>
            <w:lang w:val="es-ES"/>
          </w:rPr>
          <w:t>1.1</w:t>
        </w:r>
        <w:r w:rsidR="003654D9">
          <w:rPr>
            <w:rFonts w:asciiTheme="minorHAnsi" w:eastAsiaTheme="minorEastAsia" w:hAnsiTheme="minorHAnsi"/>
            <w:snapToGrid/>
            <w:szCs w:val="22"/>
            <w:lang w:val="es-MX" w:eastAsia="es-MX"/>
          </w:rPr>
          <w:tab/>
        </w:r>
        <w:r w:rsidR="003654D9" w:rsidRPr="00C44F8D">
          <w:rPr>
            <w:rStyle w:val="Hipervnculo"/>
          </w:rPr>
          <w:t>Términos definidos</w:t>
        </w:r>
        <w:r w:rsidR="003654D9">
          <w:rPr>
            <w:webHidden/>
          </w:rPr>
          <w:tab/>
        </w:r>
        <w:r>
          <w:rPr>
            <w:webHidden/>
          </w:rPr>
          <w:fldChar w:fldCharType="begin"/>
        </w:r>
        <w:r w:rsidR="003654D9">
          <w:rPr>
            <w:webHidden/>
          </w:rPr>
          <w:instrText xml:space="preserve"> PAGEREF _Toc439973805 \h </w:instrText>
        </w:r>
        <w:r>
          <w:rPr>
            <w:webHidden/>
          </w:rPr>
        </w:r>
        <w:r>
          <w:rPr>
            <w:webHidden/>
          </w:rPr>
          <w:fldChar w:fldCharType="separate"/>
        </w:r>
        <w:r w:rsidR="00765949">
          <w:rPr>
            <w:webHidden/>
          </w:rPr>
          <w:t>6</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06" w:history="1">
        <w:r w:rsidR="003654D9" w:rsidRPr="00C44F8D">
          <w:rPr>
            <w:rStyle w:val="Hipervnculo"/>
            <w:lang w:val="es-ES"/>
          </w:rPr>
          <w:t>1.2</w:t>
        </w:r>
        <w:r w:rsidR="003654D9">
          <w:rPr>
            <w:rFonts w:asciiTheme="minorHAnsi" w:eastAsiaTheme="minorEastAsia" w:hAnsiTheme="minorHAnsi"/>
            <w:snapToGrid/>
            <w:szCs w:val="22"/>
            <w:lang w:val="es-MX" w:eastAsia="es-MX"/>
          </w:rPr>
          <w:tab/>
        </w:r>
        <w:r w:rsidR="003654D9" w:rsidRPr="00C44F8D">
          <w:rPr>
            <w:rStyle w:val="Hipervnculo"/>
          </w:rPr>
          <w:t>Reglas de interpretación</w:t>
        </w:r>
        <w:r w:rsidR="003654D9">
          <w:rPr>
            <w:webHidden/>
          </w:rPr>
          <w:tab/>
        </w:r>
        <w:r>
          <w:rPr>
            <w:webHidden/>
          </w:rPr>
          <w:fldChar w:fldCharType="begin"/>
        </w:r>
        <w:r w:rsidR="003654D9">
          <w:rPr>
            <w:webHidden/>
          </w:rPr>
          <w:instrText xml:space="preserve"> PAGEREF _Toc439973806 \h </w:instrText>
        </w:r>
        <w:r>
          <w:rPr>
            <w:webHidden/>
          </w:rPr>
        </w:r>
        <w:r>
          <w:rPr>
            <w:webHidden/>
          </w:rPr>
          <w:fldChar w:fldCharType="separate"/>
        </w:r>
        <w:r w:rsidR="00765949">
          <w:rPr>
            <w:webHidden/>
          </w:rPr>
          <w:t>13</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07" w:history="1">
        <w:r w:rsidR="003654D9" w:rsidRPr="00C44F8D">
          <w:rPr>
            <w:rStyle w:val="Hipervnculo"/>
          </w:rPr>
          <w:t>2</w:t>
        </w:r>
        <w:r w:rsidR="003654D9">
          <w:rPr>
            <w:rFonts w:eastAsiaTheme="minorEastAsia"/>
            <w:b w:val="0"/>
            <w:bCs w:val="0"/>
            <w:caps w:val="0"/>
            <w:snapToGrid/>
            <w:sz w:val="22"/>
            <w:szCs w:val="22"/>
            <w:lang w:val="es-MX" w:eastAsia="es-MX"/>
          </w:rPr>
          <w:tab/>
        </w:r>
        <w:r w:rsidR="003654D9" w:rsidRPr="00C44F8D">
          <w:rPr>
            <w:rStyle w:val="Hipervnculo"/>
          </w:rPr>
          <w:t>Objeto, FIN y Vigencia</w:t>
        </w:r>
        <w:r w:rsidR="003654D9">
          <w:rPr>
            <w:webHidden/>
          </w:rPr>
          <w:tab/>
        </w:r>
        <w:r>
          <w:rPr>
            <w:webHidden/>
          </w:rPr>
          <w:fldChar w:fldCharType="begin"/>
        </w:r>
        <w:r w:rsidR="003654D9">
          <w:rPr>
            <w:webHidden/>
          </w:rPr>
          <w:instrText xml:space="preserve"> PAGEREF _Toc439973807 \h </w:instrText>
        </w:r>
        <w:r>
          <w:rPr>
            <w:webHidden/>
          </w:rPr>
        </w:r>
        <w:r>
          <w:rPr>
            <w:webHidden/>
          </w:rPr>
          <w:fldChar w:fldCharType="separate"/>
        </w:r>
        <w:r w:rsidR="00765949">
          <w:rPr>
            <w:webHidden/>
          </w:rPr>
          <w:t>13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08" w:history="1">
        <w:r w:rsidR="003654D9" w:rsidRPr="00C44F8D">
          <w:rPr>
            <w:rStyle w:val="Hipervnculo"/>
            <w:lang w:val="es-ES"/>
          </w:rPr>
          <w:t>2.1</w:t>
        </w:r>
        <w:r w:rsidR="003654D9">
          <w:rPr>
            <w:rFonts w:asciiTheme="minorHAnsi" w:eastAsiaTheme="minorEastAsia" w:hAnsiTheme="minorHAnsi"/>
            <w:snapToGrid/>
            <w:szCs w:val="22"/>
            <w:lang w:val="es-MX" w:eastAsia="es-MX"/>
          </w:rPr>
          <w:tab/>
        </w:r>
        <w:r w:rsidR="003654D9" w:rsidRPr="00C44F8D">
          <w:rPr>
            <w:rStyle w:val="Hipervnculo"/>
          </w:rPr>
          <w:t>Objeto del Contrato</w:t>
        </w:r>
        <w:r w:rsidR="003654D9">
          <w:rPr>
            <w:webHidden/>
          </w:rPr>
          <w:tab/>
        </w:r>
        <w:r>
          <w:rPr>
            <w:webHidden/>
          </w:rPr>
          <w:fldChar w:fldCharType="begin"/>
        </w:r>
        <w:r w:rsidR="003654D9">
          <w:rPr>
            <w:webHidden/>
          </w:rPr>
          <w:instrText xml:space="preserve"> PAGEREF _Toc439973808 \h </w:instrText>
        </w:r>
        <w:r>
          <w:rPr>
            <w:webHidden/>
          </w:rPr>
        </w:r>
        <w:r>
          <w:rPr>
            <w:webHidden/>
          </w:rPr>
          <w:fldChar w:fldCharType="separate"/>
        </w:r>
        <w:r w:rsidR="00765949">
          <w:rPr>
            <w:webHidden/>
          </w:rPr>
          <w:t>13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09" w:history="1">
        <w:r w:rsidR="003654D9" w:rsidRPr="00C44F8D">
          <w:rPr>
            <w:rStyle w:val="Hipervnculo"/>
            <w:lang w:val="es-ES"/>
          </w:rPr>
          <w:t>2.2</w:t>
        </w:r>
        <w:r w:rsidR="003654D9">
          <w:rPr>
            <w:rFonts w:asciiTheme="minorHAnsi" w:eastAsiaTheme="minorEastAsia" w:hAnsiTheme="minorHAnsi"/>
            <w:snapToGrid/>
            <w:szCs w:val="22"/>
            <w:lang w:val="es-MX" w:eastAsia="es-MX"/>
          </w:rPr>
          <w:tab/>
        </w:r>
        <w:r w:rsidR="003654D9" w:rsidRPr="00C44F8D">
          <w:rPr>
            <w:rStyle w:val="Hipervnculo"/>
          </w:rPr>
          <w:t>Fin o propósito del Contrato</w:t>
        </w:r>
        <w:r w:rsidR="003654D9">
          <w:rPr>
            <w:webHidden/>
          </w:rPr>
          <w:tab/>
        </w:r>
        <w:r>
          <w:rPr>
            <w:webHidden/>
          </w:rPr>
          <w:fldChar w:fldCharType="begin"/>
        </w:r>
        <w:r w:rsidR="003654D9">
          <w:rPr>
            <w:webHidden/>
          </w:rPr>
          <w:instrText xml:space="preserve"> PAGEREF _Toc439973809 \h </w:instrText>
        </w:r>
        <w:r>
          <w:rPr>
            <w:webHidden/>
          </w:rPr>
        </w:r>
        <w:r>
          <w:rPr>
            <w:webHidden/>
          </w:rPr>
          <w:fldChar w:fldCharType="separate"/>
        </w:r>
        <w:r w:rsidR="00765949">
          <w:rPr>
            <w:webHidden/>
          </w:rPr>
          <w:t>14</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10" w:history="1">
        <w:r w:rsidR="003654D9" w:rsidRPr="00C44F8D">
          <w:rPr>
            <w:rStyle w:val="Hipervnculo"/>
            <w:lang w:val="es-ES"/>
          </w:rPr>
          <w:t>2.3</w:t>
        </w:r>
        <w:r w:rsidR="003654D9">
          <w:rPr>
            <w:rFonts w:asciiTheme="minorHAnsi" w:eastAsiaTheme="minorEastAsia" w:hAnsiTheme="minorHAnsi"/>
            <w:snapToGrid/>
            <w:szCs w:val="22"/>
            <w:lang w:val="es-MX" w:eastAsia="es-MX"/>
          </w:rPr>
          <w:tab/>
        </w:r>
        <w:r w:rsidR="003654D9" w:rsidRPr="00C44F8D">
          <w:rPr>
            <w:rStyle w:val="Hipervnculo"/>
          </w:rPr>
          <w:t>Vigencia del Contrato</w:t>
        </w:r>
        <w:r w:rsidR="003654D9">
          <w:rPr>
            <w:webHidden/>
          </w:rPr>
          <w:tab/>
        </w:r>
        <w:r>
          <w:rPr>
            <w:webHidden/>
          </w:rPr>
          <w:fldChar w:fldCharType="begin"/>
        </w:r>
        <w:r w:rsidR="003654D9">
          <w:rPr>
            <w:webHidden/>
          </w:rPr>
          <w:instrText xml:space="preserve"> PAGEREF _Toc439973810 \h </w:instrText>
        </w:r>
        <w:r>
          <w:rPr>
            <w:webHidden/>
          </w:rPr>
        </w:r>
        <w:r>
          <w:rPr>
            <w:webHidden/>
          </w:rPr>
          <w:fldChar w:fldCharType="separate"/>
        </w:r>
        <w:r w:rsidR="00765949">
          <w:rPr>
            <w:webHidden/>
          </w:rPr>
          <w:t>14</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11" w:history="1">
        <w:r w:rsidR="003654D9" w:rsidRPr="00C44F8D">
          <w:rPr>
            <w:rStyle w:val="Hipervnculo"/>
          </w:rPr>
          <w:t>3</w:t>
        </w:r>
        <w:r w:rsidR="003654D9">
          <w:rPr>
            <w:rFonts w:eastAsiaTheme="minorEastAsia"/>
            <w:b w:val="0"/>
            <w:bCs w:val="0"/>
            <w:caps w:val="0"/>
            <w:snapToGrid/>
            <w:sz w:val="22"/>
            <w:szCs w:val="22"/>
            <w:lang w:val="es-MX" w:eastAsia="es-MX"/>
          </w:rPr>
          <w:tab/>
        </w:r>
        <w:r w:rsidR="003654D9" w:rsidRPr="00C44F8D">
          <w:rPr>
            <w:rStyle w:val="Hipervnculo"/>
          </w:rPr>
          <w:t>CENTRAL ELÉCTRICA</w:t>
        </w:r>
        <w:r w:rsidR="003654D9">
          <w:rPr>
            <w:webHidden/>
          </w:rPr>
          <w:tab/>
        </w:r>
        <w:r>
          <w:rPr>
            <w:webHidden/>
          </w:rPr>
          <w:fldChar w:fldCharType="begin"/>
        </w:r>
        <w:r w:rsidR="003654D9">
          <w:rPr>
            <w:webHidden/>
          </w:rPr>
          <w:instrText xml:space="preserve"> PAGEREF _Toc439973811 \h </w:instrText>
        </w:r>
        <w:r>
          <w:rPr>
            <w:webHidden/>
          </w:rPr>
        </w:r>
        <w:r>
          <w:rPr>
            <w:webHidden/>
          </w:rPr>
          <w:fldChar w:fldCharType="separate"/>
        </w:r>
        <w:r w:rsidR="00765949">
          <w:rPr>
            <w:webHidden/>
          </w:rPr>
          <w:t>15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12" w:history="1">
        <w:r w:rsidR="003654D9" w:rsidRPr="00C44F8D">
          <w:rPr>
            <w:rStyle w:val="Hipervnculo"/>
            <w:lang w:val="es-ES"/>
          </w:rPr>
          <w:t>3.1</w:t>
        </w:r>
        <w:r w:rsidR="003654D9">
          <w:rPr>
            <w:rFonts w:asciiTheme="minorHAnsi" w:eastAsiaTheme="minorEastAsia" w:hAnsiTheme="minorHAnsi"/>
            <w:snapToGrid/>
            <w:szCs w:val="22"/>
            <w:lang w:val="es-MX" w:eastAsia="es-MX"/>
          </w:rPr>
          <w:tab/>
        </w:r>
        <w:r w:rsidR="003654D9" w:rsidRPr="00C44F8D">
          <w:rPr>
            <w:rStyle w:val="Hipervnculo"/>
          </w:rPr>
          <w:t>Descripción</w:t>
        </w:r>
        <w:r w:rsidR="003654D9">
          <w:rPr>
            <w:webHidden/>
          </w:rPr>
          <w:tab/>
        </w:r>
        <w:r>
          <w:rPr>
            <w:webHidden/>
          </w:rPr>
          <w:fldChar w:fldCharType="begin"/>
        </w:r>
        <w:r w:rsidR="003654D9">
          <w:rPr>
            <w:webHidden/>
          </w:rPr>
          <w:instrText xml:space="preserve"> PAGEREF _Toc439973812 \h </w:instrText>
        </w:r>
        <w:r>
          <w:rPr>
            <w:webHidden/>
          </w:rPr>
        </w:r>
        <w:r>
          <w:rPr>
            <w:webHidden/>
          </w:rPr>
          <w:fldChar w:fldCharType="separate"/>
        </w:r>
        <w:r w:rsidR="00765949">
          <w:rPr>
            <w:webHidden/>
          </w:rPr>
          <w:t>15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13" w:history="1">
        <w:r w:rsidR="003654D9" w:rsidRPr="00C44F8D">
          <w:rPr>
            <w:rStyle w:val="Hipervnculo"/>
            <w:lang w:val="es-ES"/>
          </w:rPr>
          <w:t>3.2</w:t>
        </w:r>
        <w:r w:rsidR="003654D9">
          <w:rPr>
            <w:rFonts w:asciiTheme="minorHAnsi" w:eastAsiaTheme="minorEastAsia" w:hAnsiTheme="minorHAnsi"/>
            <w:snapToGrid/>
            <w:szCs w:val="22"/>
            <w:lang w:val="es-MX" w:eastAsia="es-MX"/>
          </w:rPr>
          <w:tab/>
        </w:r>
        <w:r w:rsidR="003654D9" w:rsidRPr="00C44F8D">
          <w:rPr>
            <w:rStyle w:val="Hipervnculo"/>
            <w:shd w:val="clear" w:color="auto" w:fill="BFBFBF" w:themeFill="background1" w:themeFillShade="BF"/>
          </w:rPr>
          <w:t>[Construcción/Repotenciación]</w:t>
        </w:r>
        <w:r w:rsidR="003654D9">
          <w:rPr>
            <w:webHidden/>
          </w:rPr>
          <w:tab/>
        </w:r>
        <w:r>
          <w:rPr>
            <w:webHidden/>
          </w:rPr>
          <w:fldChar w:fldCharType="begin"/>
        </w:r>
        <w:r w:rsidR="003654D9">
          <w:rPr>
            <w:webHidden/>
          </w:rPr>
          <w:instrText xml:space="preserve"> PAGEREF _Toc439973813 \h </w:instrText>
        </w:r>
        <w:r>
          <w:rPr>
            <w:webHidden/>
          </w:rPr>
        </w:r>
        <w:r>
          <w:rPr>
            <w:webHidden/>
          </w:rPr>
          <w:fldChar w:fldCharType="separate"/>
        </w:r>
        <w:r w:rsidR="00765949">
          <w:rPr>
            <w:webHidden/>
          </w:rPr>
          <w:t>15</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14" w:history="1">
        <w:r w:rsidR="003654D9" w:rsidRPr="00C44F8D">
          <w:rPr>
            <w:rStyle w:val="Hipervnculo"/>
          </w:rPr>
          <w:t>4</w:t>
        </w:r>
        <w:r w:rsidR="003654D9">
          <w:rPr>
            <w:rFonts w:eastAsiaTheme="minorEastAsia"/>
            <w:b w:val="0"/>
            <w:bCs w:val="0"/>
            <w:caps w:val="0"/>
            <w:snapToGrid/>
            <w:sz w:val="22"/>
            <w:szCs w:val="22"/>
            <w:lang w:val="es-MX" w:eastAsia="es-MX"/>
          </w:rPr>
          <w:tab/>
        </w:r>
        <w:r w:rsidR="003654D9" w:rsidRPr="00C44F8D">
          <w:rPr>
            <w:rStyle w:val="Hipervnculo"/>
          </w:rPr>
          <w:t>Potencia</w:t>
        </w:r>
        <w:r w:rsidR="003654D9">
          <w:rPr>
            <w:webHidden/>
          </w:rPr>
          <w:tab/>
        </w:r>
        <w:r>
          <w:rPr>
            <w:webHidden/>
          </w:rPr>
          <w:fldChar w:fldCharType="begin"/>
        </w:r>
        <w:r w:rsidR="003654D9">
          <w:rPr>
            <w:webHidden/>
          </w:rPr>
          <w:instrText xml:space="preserve"> PAGEREF _Toc439973814 \h </w:instrText>
        </w:r>
        <w:r>
          <w:rPr>
            <w:webHidden/>
          </w:rPr>
        </w:r>
        <w:r>
          <w:rPr>
            <w:webHidden/>
          </w:rPr>
          <w:fldChar w:fldCharType="separate"/>
        </w:r>
        <w:r w:rsidR="00765949">
          <w:rPr>
            <w:webHidden/>
          </w:rPr>
          <w:t>19</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15" w:history="1">
        <w:r w:rsidR="003654D9" w:rsidRPr="00C44F8D">
          <w:rPr>
            <w:rStyle w:val="Hipervnculo"/>
            <w:lang w:val="es-ES"/>
          </w:rPr>
          <w:t>4.1</w:t>
        </w:r>
        <w:r w:rsidR="003654D9">
          <w:rPr>
            <w:rFonts w:asciiTheme="minorHAnsi" w:eastAsiaTheme="minorEastAsia" w:hAnsiTheme="minorHAnsi"/>
            <w:snapToGrid/>
            <w:szCs w:val="22"/>
            <w:lang w:val="es-MX" w:eastAsia="es-MX"/>
          </w:rPr>
          <w:tab/>
        </w:r>
        <w:r w:rsidR="003654D9" w:rsidRPr="00C44F8D">
          <w:rPr>
            <w:rStyle w:val="Hipervnculo"/>
          </w:rPr>
          <w:t>Monto y plazo</w:t>
        </w:r>
        <w:r w:rsidR="003654D9">
          <w:rPr>
            <w:webHidden/>
          </w:rPr>
          <w:tab/>
        </w:r>
        <w:r>
          <w:rPr>
            <w:webHidden/>
          </w:rPr>
          <w:fldChar w:fldCharType="begin"/>
        </w:r>
        <w:r w:rsidR="003654D9">
          <w:rPr>
            <w:webHidden/>
          </w:rPr>
          <w:instrText xml:space="preserve"> PAGEREF _Toc439973815 \h </w:instrText>
        </w:r>
        <w:r>
          <w:rPr>
            <w:webHidden/>
          </w:rPr>
        </w:r>
        <w:r>
          <w:rPr>
            <w:webHidden/>
          </w:rPr>
          <w:fldChar w:fldCharType="separate"/>
        </w:r>
        <w:r w:rsidR="00765949">
          <w:rPr>
            <w:webHidden/>
          </w:rPr>
          <w:t>19</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16" w:history="1">
        <w:r w:rsidR="003654D9" w:rsidRPr="00C44F8D">
          <w:rPr>
            <w:rStyle w:val="Hipervnculo"/>
            <w:lang w:val="es-ES"/>
          </w:rPr>
          <w:t>4.2</w:t>
        </w:r>
        <w:r w:rsidR="003654D9">
          <w:rPr>
            <w:rFonts w:asciiTheme="minorHAnsi" w:eastAsiaTheme="minorEastAsia" w:hAnsiTheme="minorHAnsi"/>
            <w:snapToGrid/>
            <w:szCs w:val="22"/>
            <w:lang w:val="es-MX" w:eastAsia="es-MX"/>
          </w:rPr>
          <w:tab/>
        </w:r>
        <w:r w:rsidR="003654D9" w:rsidRPr="00C44F8D">
          <w:rPr>
            <w:rStyle w:val="Hipervnculo"/>
          </w:rPr>
          <w:t>Transmisión y adquisición de la Potencia</w:t>
        </w:r>
        <w:r w:rsidR="003654D9">
          <w:rPr>
            <w:webHidden/>
          </w:rPr>
          <w:tab/>
        </w:r>
        <w:r>
          <w:rPr>
            <w:webHidden/>
          </w:rPr>
          <w:fldChar w:fldCharType="begin"/>
        </w:r>
        <w:r w:rsidR="003654D9">
          <w:rPr>
            <w:webHidden/>
          </w:rPr>
          <w:instrText xml:space="preserve"> PAGEREF _Toc439973816 \h </w:instrText>
        </w:r>
        <w:r>
          <w:rPr>
            <w:webHidden/>
          </w:rPr>
        </w:r>
        <w:r>
          <w:rPr>
            <w:webHidden/>
          </w:rPr>
          <w:fldChar w:fldCharType="separate"/>
        </w:r>
        <w:r w:rsidR="00765949">
          <w:rPr>
            <w:webHidden/>
          </w:rPr>
          <w:t>20</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17" w:history="1">
        <w:r w:rsidR="003654D9" w:rsidRPr="00C44F8D">
          <w:rPr>
            <w:rStyle w:val="Hipervnculo"/>
          </w:rPr>
          <w:t>5</w:t>
        </w:r>
        <w:r w:rsidR="003654D9">
          <w:rPr>
            <w:rFonts w:eastAsiaTheme="minorEastAsia"/>
            <w:b w:val="0"/>
            <w:bCs w:val="0"/>
            <w:caps w:val="0"/>
            <w:snapToGrid/>
            <w:sz w:val="22"/>
            <w:szCs w:val="22"/>
            <w:lang w:val="es-MX" w:eastAsia="es-MX"/>
          </w:rPr>
          <w:tab/>
        </w:r>
        <w:r w:rsidR="003654D9" w:rsidRPr="00C44F8D">
          <w:rPr>
            <w:rStyle w:val="Hipervnculo"/>
          </w:rPr>
          <w:t>Energía eléctrica</w:t>
        </w:r>
        <w:r w:rsidR="003654D9">
          <w:rPr>
            <w:webHidden/>
          </w:rPr>
          <w:tab/>
        </w:r>
        <w:r>
          <w:rPr>
            <w:webHidden/>
          </w:rPr>
          <w:fldChar w:fldCharType="begin"/>
        </w:r>
        <w:r w:rsidR="003654D9">
          <w:rPr>
            <w:webHidden/>
          </w:rPr>
          <w:instrText xml:space="preserve"> PAGEREF _Toc439973817 \h </w:instrText>
        </w:r>
        <w:r>
          <w:rPr>
            <w:webHidden/>
          </w:rPr>
        </w:r>
        <w:r>
          <w:rPr>
            <w:webHidden/>
          </w:rPr>
          <w:fldChar w:fldCharType="separate"/>
        </w:r>
        <w:r w:rsidR="00765949">
          <w:rPr>
            <w:webHidden/>
          </w:rPr>
          <w:t>22</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18" w:history="1">
        <w:r w:rsidR="003654D9" w:rsidRPr="00C44F8D">
          <w:rPr>
            <w:rStyle w:val="Hipervnculo"/>
            <w:lang w:val="es-ES"/>
          </w:rPr>
          <w:t>5.1</w:t>
        </w:r>
        <w:r w:rsidR="003654D9">
          <w:rPr>
            <w:rFonts w:asciiTheme="minorHAnsi" w:eastAsiaTheme="minorEastAsia" w:hAnsiTheme="minorHAnsi"/>
            <w:snapToGrid/>
            <w:szCs w:val="22"/>
            <w:lang w:val="es-MX" w:eastAsia="es-MX"/>
          </w:rPr>
          <w:tab/>
        </w:r>
        <w:r w:rsidR="003654D9" w:rsidRPr="00C44F8D">
          <w:rPr>
            <w:rStyle w:val="Hipervnculo"/>
          </w:rPr>
          <w:t>Monto y plazo</w:t>
        </w:r>
        <w:r w:rsidR="003654D9">
          <w:rPr>
            <w:webHidden/>
          </w:rPr>
          <w:tab/>
        </w:r>
        <w:r>
          <w:rPr>
            <w:webHidden/>
          </w:rPr>
          <w:fldChar w:fldCharType="begin"/>
        </w:r>
        <w:r w:rsidR="003654D9">
          <w:rPr>
            <w:webHidden/>
          </w:rPr>
          <w:instrText xml:space="preserve"> PAGEREF _Toc439973818 \h </w:instrText>
        </w:r>
        <w:r>
          <w:rPr>
            <w:webHidden/>
          </w:rPr>
        </w:r>
        <w:r>
          <w:rPr>
            <w:webHidden/>
          </w:rPr>
          <w:fldChar w:fldCharType="separate"/>
        </w:r>
        <w:r w:rsidR="00765949">
          <w:rPr>
            <w:webHidden/>
          </w:rPr>
          <w:t>22</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19" w:history="1">
        <w:r w:rsidR="003654D9" w:rsidRPr="00C44F8D">
          <w:rPr>
            <w:rStyle w:val="Hipervnculo"/>
            <w:lang w:val="es-ES"/>
          </w:rPr>
          <w:t>5.2</w:t>
        </w:r>
        <w:r w:rsidR="003654D9">
          <w:rPr>
            <w:rFonts w:asciiTheme="minorHAnsi" w:eastAsiaTheme="minorEastAsia" w:hAnsiTheme="minorHAnsi"/>
            <w:snapToGrid/>
            <w:szCs w:val="22"/>
            <w:lang w:val="es-MX" w:eastAsia="es-MX"/>
          </w:rPr>
          <w:tab/>
        </w:r>
        <w:r w:rsidR="003654D9" w:rsidRPr="00C44F8D">
          <w:rPr>
            <w:rStyle w:val="Hipervnculo"/>
          </w:rPr>
          <w:t>Transmisión y adquisición de la energía eléctrica</w:t>
        </w:r>
        <w:r w:rsidR="003654D9">
          <w:rPr>
            <w:webHidden/>
          </w:rPr>
          <w:tab/>
        </w:r>
        <w:r>
          <w:rPr>
            <w:webHidden/>
          </w:rPr>
          <w:fldChar w:fldCharType="begin"/>
        </w:r>
        <w:r w:rsidR="003654D9">
          <w:rPr>
            <w:webHidden/>
          </w:rPr>
          <w:instrText xml:space="preserve"> PAGEREF _Toc439973819 \h </w:instrText>
        </w:r>
        <w:r>
          <w:rPr>
            <w:webHidden/>
          </w:rPr>
        </w:r>
        <w:r>
          <w:rPr>
            <w:webHidden/>
          </w:rPr>
          <w:fldChar w:fldCharType="separate"/>
        </w:r>
        <w:r w:rsidR="00765949">
          <w:rPr>
            <w:webHidden/>
          </w:rPr>
          <w:t>23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20" w:history="1">
        <w:r w:rsidR="003654D9" w:rsidRPr="00C44F8D">
          <w:rPr>
            <w:rStyle w:val="Hipervnculo"/>
            <w:lang w:val="es-ES"/>
          </w:rPr>
          <w:t>5.3</w:t>
        </w:r>
        <w:r w:rsidR="003654D9">
          <w:rPr>
            <w:rFonts w:asciiTheme="minorHAnsi" w:eastAsiaTheme="minorEastAsia" w:hAnsiTheme="minorHAnsi"/>
            <w:snapToGrid/>
            <w:szCs w:val="22"/>
            <w:lang w:val="es-MX" w:eastAsia="es-MX"/>
          </w:rPr>
          <w:tab/>
        </w:r>
        <w:r w:rsidR="003654D9" w:rsidRPr="00C44F8D">
          <w:rPr>
            <w:rStyle w:val="Hipervnculo"/>
          </w:rPr>
          <w:t>Ajustes por Generación Deficiente o Generación Excedente</w:t>
        </w:r>
        <w:r w:rsidR="003654D9">
          <w:rPr>
            <w:webHidden/>
          </w:rPr>
          <w:tab/>
        </w:r>
        <w:r>
          <w:rPr>
            <w:webHidden/>
          </w:rPr>
          <w:fldChar w:fldCharType="begin"/>
        </w:r>
        <w:r w:rsidR="003654D9">
          <w:rPr>
            <w:webHidden/>
          </w:rPr>
          <w:instrText xml:space="preserve"> PAGEREF _Toc439973820 \h </w:instrText>
        </w:r>
        <w:r>
          <w:rPr>
            <w:webHidden/>
          </w:rPr>
        </w:r>
        <w:r>
          <w:rPr>
            <w:webHidden/>
          </w:rPr>
          <w:fldChar w:fldCharType="separate"/>
        </w:r>
        <w:r w:rsidR="00765949">
          <w:rPr>
            <w:webHidden/>
          </w:rPr>
          <w:t>24</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21" w:history="1">
        <w:r w:rsidR="003654D9" w:rsidRPr="00C44F8D">
          <w:rPr>
            <w:rStyle w:val="Hipervnculo"/>
            <w:lang w:val="es-ES"/>
          </w:rPr>
          <w:t>5.4</w:t>
        </w:r>
        <w:r w:rsidR="003654D9">
          <w:rPr>
            <w:rFonts w:asciiTheme="minorHAnsi" w:eastAsiaTheme="minorEastAsia" w:hAnsiTheme="minorHAnsi"/>
            <w:snapToGrid/>
            <w:szCs w:val="22"/>
            <w:lang w:val="es-MX" w:eastAsia="es-MX"/>
          </w:rPr>
          <w:tab/>
        </w:r>
        <w:r w:rsidR="003654D9" w:rsidRPr="00C44F8D">
          <w:rPr>
            <w:rStyle w:val="Hipervnculo"/>
          </w:rPr>
          <w:t>Transmisión y adquisición de la energía eléctrica</w:t>
        </w:r>
        <w:r w:rsidR="003654D9">
          <w:rPr>
            <w:webHidden/>
          </w:rPr>
          <w:tab/>
        </w:r>
        <w:r>
          <w:rPr>
            <w:webHidden/>
          </w:rPr>
          <w:fldChar w:fldCharType="begin"/>
        </w:r>
        <w:r w:rsidR="003654D9">
          <w:rPr>
            <w:webHidden/>
          </w:rPr>
          <w:instrText xml:space="preserve"> PAGEREF _Toc439973821 \h </w:instrText>
        </w:r>
        <w:r>
          <w:rPr>
            <w:webHidden/>
          </w:rPr>
        </w:r>
        <w:r>
          <w:rPr>
            <w:webHidden/>
          </w:rPr>
          <w:fldChar w:fldCharType="separate"/>
        </w:r>
        <w:r w:rsidR="00765949">
          <w:rPr>
            <w:webHidden/>
          </w:rPr>
          <w:t>25</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22" w:history="1">
        <w:r w:rsidR="003654D9" w:rsidRPr="00C44F8D">
          <w:rPr>
            <w:rStyle w:val="Hipervnculo"/>
          </w:rPr>
          <w:t>6</w:t>
        </w:r>
        <w:r w:rsidR="003654D9">
          <w:rPr>
            <w:rFonts w:eastAsiaTheme="minorEastAsia"/>
            <w:b w:val="0"/>
            <w:bCs w:val="0"/>
            <w:caps w:val="0"/>
            <w:snapToGrid/>
            <w:sz w:val="22"/>
            <w:szCs w:val="22"/>
            <w:lang w:val="es-MX" w:eastAsia="es-MX"/>
          </w:rPr>
          <w:tab/>
        </w:r>
        <w:r w:rsidR="003654D9" w:rsidRPr="00C44F8D">
          <w:rPr>
            <w:rStyle w:val="Hipervnculo"/>
          </w:rPr>
          <w:t>Certificados de Energías Limpias (CEL)</w:t>
        </w:r>
        <w:r w:rsidR="003654D9">
          <w:rPr>
            <w:webHidden/>
          </w:rPr>
          <w:tab/>
        </w:r>
        <w:r>
          <w:rPr>
            <w:webHidden/>
          </w:rPr>
          <w:fldChar w:fldCharType="begin"/>
        </w:r>
        <w:r w:rsidR="003654D9">
          <w:rPr>
            <w:webHidden/>
          </w:rPr>
          <w:instrText xml:space="preserve"> PAGEREF _Toc439973822 \h </w:instrText>
        </w:r>
        <w:r>
          <w:rPr>
            <w:webHidden/>
          </w:rPr>
        </w:r>
        <w:r>
          <w:rPr>
            <w:webHidden/>
          </w:rPr>
          <w:fldChar w:fldCharType="separate"/>
        </w:r>
        <w:r w:rsidR="00765949">
          <w:rPr>
            <w:webHidden/>
          </w:rPr>
          <w:t>25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23" w:history="1">
        <w:r w:rsidR="003654D9" w:rsidRPr="00C44F8D">
          <w:rPr>
            <w:rStyle w:val="Hipervnculo"/>
            <w:lang w:val="es-ES"/>
          </w:rPr>
          <w:t>6.1</w:t>
        </w:r>
        <w:r w:rsidR="003654D9">
          <w:rPr>
            <w:rFonts w:asciiTheme="minorHAnsi" w:eastAsiaTheme="minorEastAsia" w:hAnsiTheme="minorHAnsi"/>
            <w:snapToGrid/>
            <w:szCs w:val="22"/>
            <w:lang w:val="es-MX" w:eastAsia="es-MX"/>
          </w:rPr>
          <w:tab/>
        </w:r>
        <w:r w:rsidR="003654D9" w:rsidRPr="00C44F8D">
          <w:rPr>
            <w:rStyle w:val="Hipervnculo"/>
          </w:rPr>
          <w:t>Monto y plazo</w:t>
        </w:r>
        <w:r w:rsidR="003654D9">
          <w:rPr>
            <w:webHidden/>
          </w:rPr>
          <w:tab/>
        </w:r>
        <w:r>
          <w:rPr>
            <w:webHidden/>
          </w:rPr>
          <w:fldChar w:fldCharType="begin"/>
        </w:r>
        <w:r w:rsidR="003654D9">
          <w:rPr>
            <w:webHidden/>
          </w:rPr>
          <w:instrText xml:space="preserve"> PAGEREF _Toc439973823 \h </w:instrText>
        </w:r>
        <w:r>
          <w:rPr>
            <w:webHidden/>
          </w:rPr>
        </w:r>
        <w:r>
          <w:rPr>
            <w:webHidden/>
          </w:rPr>
          <w:fldChar w:fldCharType="separate"/>
        </w:r>
        <w:r w:rsidR="00765949">
          <w:rPr>
            <w:webHidden/>
          </w:rPr>
          <w:t>26</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24" w:history="1">
        <w:r w:rsidR="003654D9" w:rsidRPr="00C44F8D">
          <w:rPr>
            <w:rStyle w:val="Hipervnculo"/>
            <w:lang w:val="es-ES"/>
          </w:rPr>
          <w:t>6.2</w:t>
        </w:r>
        <w:r w:rsidR="003654D9">
          <w:rPr>
            <w:rFonts w:asciiTheme="minorHAnsi" w:eastAsiaTheme="minorEastAsia" w:hAnsiTheme="minorHAnsi"/>
            <w:snapToGrid/>
            <w:szCs w:val="22"/>
            <w:lang w:val="es-MX" w:eastAsia="es-MX"/>
          </w:rPr>
          <w:tab/>
        </w:r>
        <w:r w:rsidR="003654D9" w:rsidRPr="00C44F8D">
          <w:rPr>
            <w:rStyle w:val="Hipervnculo"/>
          </w:rPr>
          <w:t>Transmisión y adquisición de los CEL</w:t>
        </w:r>
        <w:r w:rsidR="003654D9">
          <w:rPr>
            <w:webHidden/>
          </w:rPr>
          <w:tab/>
        </w:r>
        <w:r>
          <w:rPr>
            <w:webHidden/>
          </w:rPr>
          <w:fldChar w:fldCharType="begin"/>
        </w:r>
        <w:r w:rsidR="003654D9">
          <w:rPr>
            <w:webHidden/>
          </w:rPr>
          <w:instrText xml:space="preserve"> PAGEREF _Toc439973824 \h </w:instrText>
        </w:r>
        <w:r>
          <w:rPr>
            <w:webHidden/>
          </w:rPr>
        </w:r>
        <w:r>
          <w:rPr>
            <w:webHidden/>
          </w:rPr>
          <w:fldChar w:fldCharType="separate"/>
        </w:r>
        <w:r w:rsidR="00765949">
          <w:rPr>
            <w:webHidden/>
          </w:rPr>
          <w:t>28</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25" w:history="1">
        <w:r w:rsidR="003654D9" w:rsidRPr="00C44F8D">
          <w:rPr>
            <w:rStyle w:val="Hipervnculo"/>
          </w:rPr>
          <w:t>7</w:t>
        </w:r>
        <w:r w:rsidR="003654D9">
          <w:rPr>
            <w:rFonts w:eastAsiaTheme="minorEastAsia"/>
            <w:b w:val="0"/>
            <w:bCs w:val="0"/>
            <w:caps w:val="0"/>
            <w:snapToGrid/>
            <w:sz w:val="22"/>
            <w:szCs w:val="22"/>
            <w:lang w:val="es-MX" w:eastAsia="es-MX"/>
          </w:rPr>
          <w:tab/>
        </w:r>
        <w:r w:rsidR="003654D9" w:rsidRPr="00C44F8D">
          <w:rPr>
            <w:rStyle w:val="Hipervnculo"/>
          </w:rPr>
          <w:t>Operación comercial de la central eléctrica</w:t>
        </w:r>
        <w:r w:rsidR="003654D9">
          <w:rPr>
            <w:webHidden/>
          </w:rPr>
          <w:tab/>
        </w:r>
        <w:r>
          <w:rPr>
            <w:webHidden/>
          </w:rPr>
          <w:fldChar w:fldCharType="begin"/>
        </w:r>
        <w:r w:rsidR="003654D9">
          <w:rPr>
            <w:webHidden/>
          </w:rPr>
          <w:instrText xml:space="preserve"> PAGEREF _Toc439973825 \h </w:instrText>
        </w:r>
        <w:r>
          <w:rPr>
            <w:webHidden/>
          </w:rPr>
        </w:r>
        <w:r>
          <w:rPr>
            <w:webHidden/>
          </w:rPr>
          <w:fldChar w:fldCharType="separate"/>
        </w:r>
        <w:r w:rsidR="00765949">
          <w:rPr>
            <w:webHidden/>
          </w:rPr>
          <w:t>29</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26" w:history="1">
        <w:r w:rsidR="003654D9" w:rsidRPr="00C44F8D">
          <w:rPr>
            <w:rStyle w:val="Hipervnculo"/>
            <w:lang w:val="es-ES"/>
          </w:rPr>
          <w:t>7.1</w:t>
        </w:r>
        <w:r w:rsidR="003654D9">
          <w:rPr>
            <w:rFonts w:asciiTheme="minorHAnsi" w:eastAsiaTheme="minorEastAsia" w:hAnsiTheme="minorHAnsi"/>
            <w:snapToGrid/>
            <w:szCs w:val="22"/>
            <w:lang w:val="es-MX" w:eastAsia="es-MX"/>
          </w:rPr>
          <w:tab/>
        </w:r>
        <w:r w:rsidR="003654D9" w:rsidRPr="00C44F8D">
          <w:rPr>
            <w:rStyle w:val="Hipervnculo"/>
          </w:rPr>
          <w:t>Fecha de Operación Comercial</w:t>
        </w:r>
        <w:r w:rsidR="003654D9">
          <w:rPr>
            <w:webHidden/>
          </w:rPr>
          <w:tab/>
        </w:r>
        <w:r>
          <w:rPr>
            <w:webHidden/>
          </w:rPr>
          <w:fldChar w:fldCharType="begin"/>
        </w:r>
        <w:r w:rsidR="003654D9">
          <w:rPr>
            <w:webHidden/>
          </w:rPr>
          <w:instrText xml:space="preserve"> PAGEREF _Toc439973826 \h </w:instrText>
        </w:r>
        <w:r>
          <w:rPr>
            <w:webHidden/>
          </w:rPr>
        </w:r>
        <w:r>
          <w:rPr>
            <w:webHidden/>
          </w:rPr>
          <w:fldChar w:fldCharType="separate"/>
        </w:r>
        <w:r w:rsidR="00765949">
          <w:rPr>
            <w:webHidden/>
          </w:rPr>
          <w:t>29</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27" w:history="1">
        <w:r w:rsidR="003654D9" w:rsidRPr="00C44F8D">
          <w:rPr>
            <w:rStyle w:val="Hipervnculo"/>
            <w:lang w:val="es-ES"/>
          </w:rPr>
          <w:t>7.2</w:t>
        </w:r>
        <w:r w:rsidR="003654D9">
          <w:rPr>
            <w:rFonts w:asciiTheme="minorHAnsi" w:eastAsiaTheme="minorEastAsia" w:hAnsiTheme="minorHAnsi"/>
            <w:snapToGrid/>
            <w:szCs w:val="22"/>
            <w:lang w:val="es-MX" w:eastAsia="es-MX"/>
          </w:rPr>
          <w:tab/>
        </w:r>
        <w:r w:rsidR="003654D9" w:rsidRPr="00C44F8D">
          <w:rPr>
            <w:rStyle w:val="Hipervnculo"/>
          </w:rPr>
          <w:t>Operación y mantenimiento</w:t>
        </w:r>
        <w:r w:rsidR="003654D9">
          <w:rPr>
            <w:webHidden/>
          </w:rPr>
          <w:tab/>
        </w:r>
        <w:r>
          <w:rPr>
            <w:webHidden/>
          </w:rPr>
          <w:fldChar w:fldCharType="begin"/>
        </w:r>
        <w:r w:rsidR="003654D9">
          <w:rPr>
            <w:webHidden/>
          </w:rPr>
          <w:instrText xml:space="preserve"> PAGEREF _Toc439973827 \h </w:instrText>
        </w:r>
        <w:r>
          <w:rPr>
            <w:webHidden/>
          </w:rPr>
        </w:r>
        <w:r>
          <w:rPr>
            <w:webHidden/>
          </w:rPr>
          <w:fldChar w:fldCharType="separate"/>
        </w:r>
        <w:r w:rsidR="00765949">
          <w:rPr>
            <w:webHidden/>
          </w:rPr>
          <w:t>30</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28" w:history="1">
        <w:r w:rsidR="003654D9" w:rsidRPr="00C44F8D">
          <w:rPr>
            <w:rStyle w:val="Hipervnculo"/>
          </w:rPr>
          <w:t>8</w:t>
        </w:r>
        <w:r w:rsidR="003654D9">
          <w:rPr>
            <w:rFonts w:eastAsiaTheme="minorEastAsia"/>
            <w:b w:val="0"/>
            <w:bCs w:val="0"/>
            <w:caps w:val="0"/>
            <w:snapToGrid/>
            <w:sz w:val="22"/>
            <w:szCs w:val="22"/>
            <w:lang w:val="es-MX" w:eastAsia="es-MX"/>
          </w:rPr>
          <w:tab/>
        </w:r>
        <w:r w:rsidR="003654D9" w:rsidRPr="00C44F8D">
          <w:rPr>
            <w:rStyle w:val="Hipervnculo"/>
          </w:rPr>
          <w:t>PRECIO y FORMA DE PAGO</w:t>
        </w:r>
        <w:r w:rsidR="003654D9">
          <w:rPr>
            <w:webHidden/>
          </w:rPr>
          <w:tab/>
        </w:r>
        <w:r>
          <w:rPr>
            <w:webHidden/>
          </w:rPr>
          <w:fldChar w:fldCharType="begin"/>
        </w:r>
        <w:r w:rsidR="003654D9">
          <w:rPr>
            <w:webHidden/>
          </w:rPr>
          <w:instrText xml:space="preserve"> PAGEREF _Toc439973828 \h </w:instrText>
        </w:r>
        <w:r>
          <w:rPr>
            <w:webHidden/>
          </w:rPr>
        </w:r>
        <w:r>
          <w:rPr>
            <w:webHidden/>
          </w:rPr>
          <w:fldChar w:fldCharType="separate"/>
        </w:r>
        <w:r w:rsidR="00765949">
          <w:rPr>
            <w:webHidden/>
          </w:rPr>
          <w:t>31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29" w:history="1">
        <w:r w:rsidR="003654D9" w:rsidRPr="00C44F8D">
          <w:rPr>
            <w:rStyle w:val="Hipervnculo"/>
            <w:lang w:val="es-ES"/>
          </w:rPr>
          <w:t>8.1</w:t>
        </w:r>
        <w:r w:rsidR="003654D9">
          <w:rPr>
            <w:rFonts w:asciiTheme="minorHAnsi" w:eastAsiaTheme="minorEastAsia" w:hAnsiTheme="minorHAnsi"/>
            <w:snapToGrid/>
            <w:szCs w:val="22"/>
            <w:lang w:val="es-MX" w:eastAsia="es-MX"/>
          </w:rPr>
          <w:tab/>
        </w:r>
        <w:r w:rsidR="003654D9" w:rsidRPr="00C44F8D">
          <w:rPr>
            <w:rStyle w:val="Hipervnculo"/>
          </w:rPr>
          <w:t>Precio</w:t>
        </w:r>
        <w:r w:rsidR="003654D9">
          <w:rPr>
            <w:webHidden/>
          </w:rPr>
          <w:tab/>
        </w:r>
        <w:r>
          <w:rPr>
            <w:webHidden/>
          </w:rPr>
          <w:fldChar w:fldCharType="begin"/>
        </w:r>
        <w:r w:rsidR="003654D9">
          <w:rPr>
            <w:webHidden/>
          </w:rPr>
          <w:instrText xml:space="preserve"> PAGEREF _Toc439973829 \h </w:instrText>
        </w:r>
        <w:r>
          <w:rPr>
            <w:webHidden/>
          </w:rPr>
        </w:r>
        <w:r>
          <w:rPr>
            <w:webHidden/>
          </w:rPr>
          <w:fldChar w:fldCharType="separate"/>
        </w:r>
        <w:r w:rsidR="00765949">
          <w:rPr>
            <w:webHidden/>
          </w:rPr>
          <w:t>31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0" w:history="1">
        <w:r w:rsidR="003654D9" w:rsidRPr="00C44F8D">
          <w:rPr>
            <w:rStyle w:val="Hipervnculo"/>
            <w:lang w:val="es-ES"/>
          </w:rPr>
          <w:t>8.2</w:t>
        </w:r>
        <w:r w:rsidR="003654D9">
          <w:rPr>
            <w:rFonts w:asciiTheme="minorHAnsi" w:eastAsiaTheme="minorEastAsia" w:hAnsiTheme="minorHAnsi"/>
            <w:snapToGrid/>
            <w:szCs w:val="22"/>
            <w:lang w:val="es-MX" w:eastAsia="es-MX"/>
          </w:rPr>
          <w:tab/>
        </w:r>
        <w:r w:rsidR="003654D9" w:rsidRPr="00C44F8D">
          <w:rPr>
            <w:rStyle w:val="Hipervnculo"/>
          </w:rPr>
          <w:t>Facturación mensual</w:t>
        </w:r>
        <w:r w:rsidR="003654D9">
          <w:rPr>
            <w:webHidden/>
          </w:rPr>
          <w:tab/>
        </w:r>
        <w:r>
          <w:rPr>
            <w:webHidden/>
          </w:rPr>
          <w:fldChar w:fldCharType="begin"/>
        </w:r>
        <w:r w:rsidR="003654D9">
          <w:rPr>
            <w:webHidden/>
          </w:rPr>
          <w:instrText xml:space="preserve"> PAGEREF _Toc439973830 \h </w:instrText>
        </w:r>
        <w:r>
          <w:rPr>
            <w:webHidden/>
          </w:rPr>
        </w:r>
        <w:r>
          <w:rPr>
            <w:webHidden/>
          </w:rPr>
          <w:fldChar w:fldCharType="separate"/>
        </w:r>
        <w:r w:rsidR="00765949">
          <w:rPr>
            <w:webHidden/>
          </w:rPr>
          <w:t>32</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1" w:history="1">
        <w:r w:rsidR="003654D9" w:rsidRPr="00C44F8D">
          <w:rPr>
            <w:rStyle w:val="Hipervnculo"/>
            <w:lang w:val="es-ES"/>
          </w:rPr>
          <w:t>8.3</w:t>
        </w:r>
        <w:r w:rsidR="003654D9">
          <w:rPr>
            <w:rFonts w:asciiTheme="minorHAnsi" w:eastAsiaTheme="minorEastAsia" w:hAnsiTheme="minorHAnsi"/>
            <w:snapToGrid/>
            <w:szCs w:val="22"/>
            <w:lang w:val="es-MX" w:eastAsia="es-MX"/>
          </w:rPr>
          <w:tab/>
        </w:r>
        <w:r w:rsidR="003654D9" w:rsidRPr="00C44F8D">
          <w:rPr>
            <w:rStyle w:val="Hipervnculo"/>
          </w:rPr>
          <w:t>Facturación anual</w:t>
        </w:r>
        <w:r w:rsidR="003654D9">
          <w:rPr>
            <w:webHidden/>
          </w:rPr>
          <w:tab/>
        </w:r>
        <w:r>
          <w:rPr>
            <w:webHidden/>
          </w:rPr>
          <w:fldChar w:fldCharType="begin"/>
        </w:r>
        <w:r w:rsidR="003654D9">
          <w:rPr>
            <w:webHidden/>
          </w:rPr>
          <w:instrText xml:space="preserve"> PAGEREF _Toc439973831 \h </w:instrText>
        </w:r>
        <w:r>
          <w:rPr>
            <w:webHidden/>
          </w:rPr>
        </w:r>
        <w:r>
          <w:rPr>
            <w:webHidden/>
          </w:rPr>
          <w:fldChar w:fldCharType="separate"/>
        </w:r>
        <w:r w:rsidR="00765949">
          <w:rPr>
            <w:webHidden/>
          </w:rPr>
          <w:t>33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2" w:history="1">
        <w:r w:rsidR="003654D9" w:rsidRPr="00C44F8D">
          <w:rPr>
            <w:rStyle w:val="Hipervnculo"/>
            <w:lang w:val="es-ES"/>
          </w:rPr>
          <w:t>8.4</w:t>
        </w:r>
        <w:r w:rsidR="003654D9">
          <w:rPr>
            <w:rFonts w:asciiTheme="minorHAnsi" w:eastAsiaTheme="minorEastAsia" w:hAnsiTheme="minorHAnsi"/>
            <w:snapToGrid/>
            <w:szCs w:val="22"/>
            <w:lang w:val="es-MX" w:eastAsia="es-MX"/>
          </w:rPr>
          <w:tab/>
        </w:r>
        <w:r w:rsidR="003654D9" w:rsidRPr="00C44F8D">
          <w:rPr>
            <w:rStyle w:val="Hipervnculo"/>
          </w:rPr>
          <w:t>Moneda y lugar de pago</w:t>
        </w:r>
        <w:r w:rsidR="003654D9">
          <w:rPr>
            <w:webHidden/>
          </w:rPr>
          <w:tab/>
        </w:r>
        <w:r>
          <w:rPr>
            <w:webHidden/>
          </w:rPr>
          <w:fldChar w:fldCharType="begin"/>
        </w:r>
        <w:r w:rsidR="003654D9">
          <w:rPr>
            <w:webHidden/>
          </w:rPr>
          <w:instrText xml:space="preserve"> PAGEREF _Toc439973832 \h </w:instrText>
        </w:r>
        <w:r>
          <w:rPr>
            <w:webHidden/>
          </w:rPr>
        </w:r>
        <w:r>
          <w:rPr>
            <w:webHidden/>
          </w:rPr>
          <w:fldChar w:fldCharType="separate"/>
        </w:r>
        <w:r w:rsidR="00765949">
          <w:rPr>
            <w:webHidden/>
          </w:rPr>
          <w:t>33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3" w:history="1">
        <w:r w:rsidR="003654D9" w:rsidRPr="00C44F8D">
          <w:rPr>
            <w:rStyle w:val="Hipervnculo"/>
            <w:lang w:val="es-ES"/>
          </w:rPr>
          <w:t>8.5</w:t>
        </w:r>
        <w:r w:rsidR="003654D9">
          <w:rPr>
            <w:rFonts w:asciiTheme="minorHAnsi" w:eastAsiaTheme="minorEastAsia" w:hAnsiTheme="minorHAnsi"/>
            <w:snapToGrid/>
            <w:szCs w:val="22"/>
            <w:lang w:val="es-MX" w:eastAsia="es-MX"/>
          </w:rPr>
          <w:tab/>
        </w:r>
        <w:r w:rsidR="003654D9" w:rsidRPr="00C44F8D">
          <w:rPr>
            <w:rStyle w:val="Hipervnculo"/>
          </w:rPr>
          <w:t>Mora en el pago</w:t>
        </w:r>
        <w:r w:rsidR="003654D9">
          <w:rPr>
            <w:webHidden/>
          </w:rPr>
          <w:tab/>
        </w:r>
        <w:r>
          <w:rPr>
            <w:webHidden/>
          </w:rPr>
          <w:fldChar w:fldCharType="begin"/>
        </w:r>
        <w:r w:rsidR="003654D9">
          <w:rPr>
            <w:webHidden/>
          </w:rPr>
          <w:instrText xml:space="preserve"> PAGEREF _Toc439973833 \h </w:instrText>
        </w:r>
        <w:r>
          <w:rPr>
            <w:webHidden/>
          </w:rPr>
        </w:r>
        <w:r>
          <w:rPr>
            <w:webHidden/>
          </w:rPr>
          <w:fldChar w:fldCharType="separate"/>
        </w:r>
        <w:r w:rsidR="00765949">
          <w:rPr>
            <w:webHidden/>
          </w:rPr>
          <w:t>34</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4" w:history="1">
        <w:r w:rsidR="003654D9" w:rsidRPr="00C44F8D">
          <w:rPr>
            <w:rStyle w:val="Hipervnculo"/>
            <w:lang w:val="es-ES"/>
          </w:rPr>
          <w:t>8.6</w:t>
        </w:r>
        <w:r w:rsidR="003654D9">
          <w:rPr>
            <w:rFonts w:asciiTheme="minorHAnsi" w:eastAsiaTheme="minorEastAsia" w:hAnsiTheme="minorHAnsi"/>
            <w:snapToGrid/>
            <w:szCs w:val="22"/>
            <w:lang w:val="es-MX" w:eastAsia="es-MX"/>
          </w:rPr>
          <w:tab/>
        </w:r>
        <w:r w:rsidR="003654D9" w:rsidRPr="00C44F8D">
          <w:rPr>
            <w:rStyle w:val="Hipervnculo"/>
          </w:rPr>
          <w:t>Retención de pagos</w:t>
        </w:r>
        <w:r w:rsidR="003654D9">
          <w:rPr>
            <w:webHidden/>
          </w:rPr>
          <w:tab/>
        </w:r>
        <w:r>
          <w:rPr>
            <w:webHidden/>
          </w:rPr>
          <w:fldChar w:fldCharType="begin"/>
        </w:r>
        <w:r w:rsidR="003654D9">
          <w:rPr>
            <w:webHidden/>
          </w:rPr>
          <w:instrText xml:space="preserve"> PAGEREF _Toc439973834 \h </w:instrText>
        </w:r>
        <w:r>
          <w:rPr>
            <w:webHidden/>
          </w:rPr>
        </w:r>
        <w:r>
          <w:rPr>
            <w:webHidden/>
          </w:rPr>
          <w:fldChar w:fldCharType="separate"/>
        </w:r>
        <w:r w:rsidR="00765949">
          <w:rPr>
            <w:webHidden/>
          </w:rPr>
          <w:t>34</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5" w:history="1">
        <w:r w:rsidR="003654D9" w:rsidRPr="00C44F8D">
          <w:rPr>
            <w:rStyle w:val="Hipervnculo"/>
            <w:rFonts w:eastAsiaTheme="majorEastAsia"/>
            <w:lang w:val="es-ES"/>
          </w:rPr>
          <w:t>8.7</w:t>
        </w:r>
        <w:r w:rsidR="003654D9">
          <w:rPr>
            <w:rFonts w:asciiTheme="minorHAnsi" w:eastAsiaTheme="minorEastAsia" w:hAnsiTheme="minorHAnsi"/>
            <w:snapToGrid/>
            <w:szCs w:val="22"/>
            <w:lang w:val="es-MX" w:eastAsia="es-MX"/>
          </w:rPr>
          <w:tab/>
        </w:r>
        <w:r w:rsidR="003654D9" w:rsidRPr="00C44F8D">
          <w:rPr>
            <w:rStyle w:val="Hipervnculo"/>
            <w:rFonts w:eastAsiaTheme="majorEastAsia"/>
          </w:rPr>
          <w:t>Ajuste de Pagos Mensuales</w:t>
        </w:r>
        <w:r w:rsidR="003654D9">
          <w:rPr>
            <w:webHidden/>
          </w:rPr>
          <w:tab/>
        </w:r>
        <w:r>
          <w:rPr>
            <w:webHidden/>
          </w:rPr>
          <w:fldChar w:fldCharType="begin"/>
        </w:r>
        <w:r w:rsidR="003654D9">
          <w:rPr>
            <w:webHidden/>
          </w:rPr>
          <w:instrText xml:space="preserve"> PAGEREF _Toc439973835 \h </w:instrText>
        </w:r>
        <w:r>
          <w:rPr>
            <w:webHidden/>
          </w:rPr>
        </w:r>
        <w:r>
          <w:rPr>
            <w:webHidden/>
          </w:rPr>
          <w:fldChar w:fldCharType="separate"/>
        </w:r>
        <w:r w:rsidR="00765949">
          <w:rPr>
            <w:webHidden/>
          </w:rPr>
          <w:t>34</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6" w:history="1">
        <w:r w:rsidR="003654D9" w:rsidRPr="00C44F8D">
          <w:rPr>
            <w:rStyle w:val="Hipervnculo"/>
            <w:lang w:val="es-ES"/>
          </w:rPr>
          <w:t>8.8</w:t>
        </w:r>
        <w:r w:rsidR="003654D9">
          <w:rPr>
            <w:rFonts w:asciiTheme="minorHAnsi" w:eastAsiaTheme="minorEastAsia" w:hAnsiTheme="minorHAnsi"/>
            <w:snapToGrid/>
            <w:szCs w:val="22"/>
            <w:lang w:val="es-MX" w:eastAsia="es-MX"/>
          </w:rPr>
          <w:tab/>
        </w:r>
        <w:r w:rsidR="003654D9" w:rsidRPr="00C44F8D">
          <w:rPr>
            <w:rStyle w:val="Hipervnculo"/>
          </w:rPr>
          <w:t>Anticipos por Productos entregados</w:t>
        </w:r>
        <w:r w:rsidR="003654D9">
          <w:rPr>
            <w:webHidden/>
          </w:rPr>
          <w:tab/>
        </w:r>
        <w:r>
          <w:rPr>
            <w:webHidden/>
          </w:rPr>
          <w:fldChar w:fldCharType="begin"/>
        </w:r>
        <w:r w:rsidR="003654D9">
          <w:rPr>
            <w:webHidden/>
          </w:rPr>
          <w:instrText xml:space="preserve"> PAGEREF _Toc439973836 \h </w:instrText>
        </w:r>
        <w:r>
          <w:rPr>
            <w:webHidden/>
          </w:rPr>
        </w:r>
        <w:r>
          <w:rPr>
            <w:webHidden/>
          </w:rPr>
          <w:fldChar w:fldCharType="separate"/>
        </w:r>
        <w:r w:rsidR="00765949">
          <w:rPr>
            <w:webHidden/>
          </w:rPr>
          <w:t>34</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7" w:history="1">
        <w:r w:rsidR="003654D9" w:rsidRPr="00C44F8D">
          <w:rPr>
            <w:rStyle w:val="Hipervnculo"/>
            <w:rFonts w:eastAsiaTheme="majorEastAsia"/>
            <w:lang w:val="es-ES"/>
          </w:rPr>
          <w:t>8.9</w:t>
        </w:r>
        <w:r w:rsidR="003654D9">
          <w:rPr>
            <w:rFonts w:asciiTheme="minorHAnsi" w:eastAsiaTheme="minorEastAsia" w:hAnsiTheme="minorHAnsi"/>
            <w:snapToGrid/>
            <w:szCs w:val="22"/>
            <w:lang w:val="es-MX" w:eastAsia="es-MX"/>
          </w:rPr>
          <w:tab/>
        </w:r>
        <w:r w:rsidR="003654D9" w:rsidRPr="00C44F8D">
          <w:rPr>
            <w:rStyle w:val="Hipervnculo"/>
            <w:rFonts w:eastAsiaTheme="majorEastAsia"/>
          </w:rPr>
          <w:t>Prohibición de Compensar</w:t>
        </w:r>
        <w:r w:rsidR="003654D9">
          <w:rPr>
            <w:webHidden/>
          </w:rPr>
          <w:tab/>
        </w:r>
        <w:r>
          <w:rPr>
            <w:webHidden/>
          </w:rPr>
          <w:fldChar w:fldCharType="begin"/>
        </w:r>
        <w:r w:rsidR="003654D9">
          <w:rPr>
            <w:webHidden/>
          </w:rPr>
          <w:instrText xml:space="preserve"> PAGEREF _Toc439973837 \h </w:instrText>
        </w:r>
        <w:r>
          <w:rPr>
            <w:webHidden/>
          </w:rPr>
        </w:r>
        <w:r>
          <w:rPr>
            <w:webHidden/>
          </w:rPr>
          <w:fldChar w:fldCharType="separate"/>
        </w:r>
        <w:r w:rsidR="00765949">
          <w:rPr>
            <w:webHidden/>
          </w:rPr>
          <w:t>35</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38" w:history="1">
        <w:r w:rsidR="003654D9" w:rsidRPr="00C44F8D">
          <w:rPr>
            <w:rStyle w:val="Hipervnculo"/>
          </w:rPr>
          <w:t>9</w:t>
        </w:r>
        <w:r w:rsidR="003654D9">
          <w:rPr>
            <w:rFonts w:eastAsiaTheme="minorEastAsia"/>
            <w:b w:val="0"/>
            <w:bCs w:val="0"/>
            <w:caps w:val="0"/>
            <w:snapToGrid/>
            <w:sz w:val="22"/>
            <w:szCs w:val="22"/>
            <w:lang w:val="es-MX" w:eastAsia="es-MX"/>
          </w:rPr>
          <w:tab/>
        </w:r>
        <w:r w:rsidR="003654D9" w:rsidRPr="00C44F8D">
          <w:rPr>
            <w:rStyle w:val="Hipervnculo"/>
          </w:rPr>
          <w:t>Obligaciones de Permanencia A Cargo del Vendedor</w:t>
        </w:r>
        <w:r w:rsidR="003654D9">
          <w:rPr>
            <w:webHidden/>
          </w:rPr>
          <w:tab/>
        </w:r>
        <w:r>
          <w:rPr>
            <w:webHidden/>
          </w:rPr>
          <w:fldChar w:fldCharType="begin"/>
        </w:r>
        <w:r w:rsidR="003654D9">
          <w:rPr>
            <w:webHidden/>
          </w:rPr>
          <w:instrText xml:space="preserve"> PAGEREF _Toc439973838 \h </w:instrText>
        </w:r>
        <w:r>
          <w:rPr>
            <w:webHidden/>
          </w:rPr>
        </w:r>
        <w:r>
          <w:rPr>
            <w:webHidden/>
          </w:rPr>
          <w:fldChar w:fldCharType="separate"/>
        </w:r>
        <w:r w:rsidR="00765949">
          <w:rPr>
            <w:webHidden/>
          </w:rPr>
          <w:t>35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39" w:history="1">
        <w:r w:rsidR="003654D9" w:rsidRPr="00C44F8D">
          <w:rPr>
            <w:rStyle w:val="Hipervnculo"/>
            <w:lang w:val="es-ES"/>
          </w:rPr>
          <w:t>9.1</w:t>
        </w:r>
        <w:r w:rsidR="003654D9">
          <w:rPr>
            <w:rFonts w:asciiTheme="minorHAnsi" w:eastAsiaTheme="minorEastAsia" w:hAnsiTheme="minorHAnsi"/>
            <w:snapToGrid/>
            <w:szCs w:val="22"/>
            <w:lang w:val="es-MX" w:eastAsia="es-MX"/>
          </w:rPr>
          <w:tab/>
        </w:r>
        <w:r w:rsidR="003654D9" w:rsidRPr="00C44F8D">
          <w:rPr>
            <w:rStyle w:val="Hipervnculo"/>
          </w:rPr>
          <w:t>Cambio de Control</w:t>
        </w:r>
        <w:r w:rsidR="003654D9">
          <w:rPr>
            <w:webHidden/>
          </w:rPr>
          <w:tab/>
        </w:r>
        <w:r>
          <w:rPr>
            <w:webHidden/>
          </w:rPr>
          <w:fldChar w:fldCharType="begin"/>
        </w:r>
        <w:r w:rsidR="003654D9">
          <w:rPr>
            <w:webHidden/>
          </w:rPr>
          <w:instrText xml:space="preserve"> PAGEREF _Toc439973839 \h </w:instrText>
        </w:r>
        <w:r>
          <w:rPr>
            <w:webHidden/>
          </w:rPr>
        </w:r>
        <w:r>
          <w:rPr>
            <w:webHidden/>
          </w:rPr>
          <w:fldChar w:fldCharType="separate"/>
        </w:r>
        <w:r w:rsidR="00765949">
          <w:rPr>
            <w:webHidden/>
          </w:rPr>
          <w:t>35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40" w:history="1">
        <w:r w:rsidR="003654D9" w:rsidRPr="00C44F8D">
          <w:rPr>
            <w:rStyle w:val="Hipervnculo"/>
            <w:lang w:val="es-ES"/>
          </w:rPr>
          <w:t>9.2</w:t>
        </w:r>
        <w:r w:rsidR="003654D9">
          <w:rPr>
            <w:rFonts w:asciiTheme="minorHAnsi" w:eastAsiaTheme="minorEastAsia" w:hAnsiTheme="minorHAnsi"/>
            <w:snapToGrid/>
            <w:szCs w:val="22"/>
            <w:lang w:val="es-MX" w:eastAsia="es-MX"/>
          </w:rPr>
          <w:tab/>
        </w:r>
        <w:r w:rsidR="003654D9" w:rsidRPr="00C44F8D">
          <w:rPr>
            <w:rStyle w:val="Hipervnculo"/>
          </w:rPr>
          <w:t>Cambio en la estructura societaria del Vendedor</w:t>
        </w:r>
        <w:r w:rsidR="003654D9">
          <w:rPr>
            <w:webHidden/>
          </w:rPr>
          <w:tab/>
        </w:r>
        <w:r>
          <w:rPr>
            <w:webHidden/>
          </w:rPr>
          <w:fldChar w:fldCharType="begin"/>
        </w:r>
        <w:r w:rsidR="003654D9">
          <w:rPr>
            <w:webHidden/>
          </w:rPr>
          <w:instrText xml:space="preserve"> PAGEREF _Toc439973840 \h </w:instrText>
        </w:r>
        <w:r>
          <w:rPr>
            <w:webHidden/>
          </w:rPr>
        </w:r>
        <w:r>
          <w:rPr>
            <w:webHidden/>
          </w:rPr>
          <w:fldChar w:fldCharType="separate"/>
        </w:r>
        <w:r w:rsidR="00765949">
          <w:rPr>
            <w:webHidden/>
          </w:rPr>
          <w:t>36</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41" w:history="1">
        <w:r w:rsidR="003654D9" w:rsidRPr="00C44F8D">
          <w:rPr>
            <w:rStyle w:val="Hipervnculo"/>
            <w:lang w:val="es-ES"/>
          </w:rPr>
          <w:t>9.3</w:t>
        </w:r>
        <w:r w:rsidR="003654D9">
          <w:rPr>
            <w:rFonts w:asciiTheme="minorHAnsi" w:eastAsiaTheme="minorEastAsia" w:hAnsiTheme="minorHAnsi"/>
            <w:snapToGrid/>
            <w:szCs w:val="22"/>
            <w:lang w:val="es-MX" w:eastAsia="es-MX"/>
          </w:rPr>
          <w:tab/>
        </w:r>
        <w:r w:rsidR="003654D9" w:rsidRPr="00C44F8D">
          <w:rPr>
            <w:rStyle w:val="Hipervnculo"/>
          </w:rPr>
          <w:t>Cambio del Proveedor de Servicios Contratado</w:t>
        </w:r>
        <w:r w:rsidR="003654D9">
          <w:rPr>
            <w:webHidden/>
          </w:rPr>
          <w:tab/>
        </w:r>
        <w:r>
          <w:rPr>
            <w:webHidden/>
          </w:rPr>
          <w:fldChar w:fldCharType="begin"/>
        </w:r>
        <w:r w:rsidR="003654D9">
          <w:rPr>
            <w:webHidden/>
          </w:rPr>
          <w:instrText xml:space="preserve"> PAGEREF _Toc439973841 \h </w:instrText>
        </w:r>
        <w:r>
          <w:rPr>
            <w:webHidden/>
          </w:rPr>
        </w:r>
        <w:r>
          <w:rPr>
            <w:webHidden/>
          </w:rPr>
          <w:fldChar w:fldCharType="separate"/>
        </w:r>
        <w:r w:rsidR="00765949">
          <w:rPr>
            <w:webHidden/>
          </w:rPr>
          <w:t>37</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42" w:history="1">
        <w:r w:rsidR="003654D9" w:rsidRPr="00C44F8D">
          <w:rPr>
            <w:rStyle w:val="Hipervnculo"/>
          </w:rPr>
          <w:t>10</w:t>
        </w:r>
        <w:r w:rsidR="003654D9">
          <w:rPr>
            <w:rFonts w:eastAsiaTheme="minorEastAsia"/>
            <w:b w:val="0"/>
            <w:bCs w:val="0"/>
            <w:caps w:val="0"/>
            <w:snapToGrid/>
            <w:sz w:val="22"/>
            <w:szCs w:val="22"/>
            <w:lang w:val="es-MX" w:eastAsia="es-MX"/>
          </w:rPr>
          <w:tab/>
        </w:r>
        <w:r w:rsidR="003654D9" w:rsidRPr="00C44F8D">
          <w:rPr>
            <w:rStyle w:val="Hipervnculo"/>
          </w:rPr>
          <w:t>Garantías de cumplimiento</w:t>
        </w:r>
        <w:r w:rsidR="003654D9">
          <w:rPr>
            <w:webHidden/>
          </w:rPr>
          <w:tab/>
        </w:r>
        <w:r>
          <w:rPr>
            <w:webHidden/>
          </w:rPr>
          <w:fldChar w:fldCharType="begin"/>
        </w:r>
        <w:r w:rsidR="003654D9">
          <w:rPr>
            <w:webHidden/>
          </w:rPr>
          <w:instrText xml:space="preserve"> PAGEREF _Toc439973842 \h </w:instrText>
        </w:r>
        <w:r>
          <w:rPr>
            <w:webHidden/>
          </w:rPr>
        </w:r>
        <w:r>
          <w:rPr>
            <w:webHidden/>
          </w:rPr>
          <w:fldChar w:fldCharType="separate"/>
        </w:r>
        <w:r w:rsidR="00765949">
          <w:rPr>
            <w:webHidden/>
          </w:rPr>
          <w:t>38</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43" w:history="1">
        <w:r w:rsidR="003654D9" w:rsidRPr="00C44F8D">
          <w:rPr>
            <w:rStyle w:val="Hipervnculo"/>
            <w:lang w:val="es-ES"/>
          </w:rPr>
          <w:t>10.1</w:t>
        </w:r>
        <w:r w:rsidR="003654D9">
          <w:rPr>
            <w:rFonts w:asciiTheme="minorHAnsi" w:eastAsiaTheme="minorEastAsia" w:hAnsiTheme="minorHAnsi"/>
            <w:snapToGrid/>
            <w:szCs w:val="22"/>
            <w:lang w:val="es-MX" w:eastAsia="es-MX"/>
          </w:rPr>
          <w:tab/>
        </w:r>
        <w:r w:rsidR="003654D9" w:rsidRPr="00C44F8D">
          <w:rPr>
            <w:rStyle w:val="Hipervnculo"/>
            <w:lang w:val="es-ES_tradnl"/>
          </w:rPr>
          <w:t>Garantía de Cumplimiento del Vendedor</w:t>
        </w:r>
        <w:r w:rsidR="003654D9">
          <w:rPr>
            <w:webHidden/>
          </w:rPr>
          <w:tab/>
        </w:r>
        <w:r>
          <w:rPr>
            <w:webHidden/>
          </w:rPr>
          <w:fldChar w:fldCharType="begin"/>
        </w:r>
        <w:r w:rsidR="003654D9">
          <w:rPr>
            <w:webHidden/>
          </w:rPr>
          <w:instrText xml:space="preserve"> PAGEREF _Toc439973843 \h </w:instrText>
        </w:r>
        <w:r>
          <w:rPr>
            <w:webHidden/>
          </w:rPr>
        </w:r>
        <w:r>
          <w:rPr>
            <w:webHidden/>
          </w:rPr>
          <w:fldChar w:fldCharType="separate"/>
        </w:r>
        <w:r w:rsidR="00765949">
          <w:rPr>
            <w:webHidden/>
          </w:rPr>
          <w:t>38</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44" w:history="1">
        <w:r w:rsidR="003654D9" w:rsidRPr="00C44F8D">
          <w:rPr>
            <w:rStyle w:val="Hipervnculo"/>
            <w:lang w:val="es-ES"/>
          </w:rPr>
          <w:t>10.2</w:t>
        </w:r>
        <w:r w:rsidR="003654D9">
          <w:rPr>
            <w:rFonts w:asciiTheme="minorHAnsi" w:eastAsiaTheme="minorEastAsia" w:hAnsiTheme="minorHAnsi"/>
            <w:snapToGrid/>
            <w:szCs w:val="22"/>
            <w:lang w:val="es-MX" w:eastAsia="es-MX"/>
          </w:rPr>
          <w:tab/>
        </w:r>
        <w:r w:rsidR="003654D9" w:rsidRPr="00C44F8D">
          <w:rPr>
            <w:rStyle w:val="Hipervnculo"/>
            <w:lang w:val="es-ES_tradnl"/>
          </w:rPr>
          <w:t>Garantía de Cumplimiento del Comprador</w:t>
        </w:r>
        <w:r w:rsidR="003654D9">
          <w:rPr>
            <w:webHidden/>
          </w:rPr>
          <w:tab/>
        </w:r>
        <w:r>
          <w:rPr>
            <w:webHidden/>
          </w:rPr>
          <w:fldChar w:fldCharType="begin"/>
        </w:r>
        <w:r w:rsidR="003654D9">
          <w:rPr>
            <w:webHidden/>
          </w:rPr>
          <w:instrText xml:space="preserve"> PAGEREF _Toc439973844 \h </w:instrText>
        </w:r>
        <w:r>
          <w:rPr>
            <w:webHidden/>
          </w:rPr>
        </w:r>
        <w:r>
          <w:rPr>
            <w:webHidden/>
          </w:rPr>
          <w:fldChar w:fldCharType="separate"/>
        </w:r>
        <w:r w:rsidR="00765949">
          <w:rPr>
            <w:webHidden/>
          </w:rPr>
          <w:t>41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45" w:history="1">
        <w:r w:rsidR="003654D9" w:rsidRPr="00C44F8D">
          <w:rPr>
            <w:rStyle w:val="Hipervnculo"/>
            <w:lang w:val="es-ES"/>
          </w:rPr>
          <w:t>10.3</w:t>
        </w:r>
        <w:r w:rsidR="003654D9">
          <w:rPr>
            <w:rFonts w:asciiTheme="minorHAnsi" w:eastAsiaTheme="minorEastAsia" w:hAnsiTheme="minorHAnsi"/>
            <w:snapToGrid/>
            <w:szCs w:val="22"/>
            <w:lang w:val="es-MX" w:eastAsia="es-MX"/>
          </w:rPr>
          <w:tab/>
        </w:r>
        <w:r w:rsidR="003654D9" w:rsidRPr="00C44F8D">
          <w:rPr>
            <w:rStyle w:val="Hipervnculo"/>
          </w:rPr>
          <w:t>Ejecución y liberación de las Garantías de Cumplimiento</w:t>
        </w:r>
        <w:r w:rsidR="003654D9">
          <w:rPr>
            <w:webHidden/>
          </w:rPr>
          <w:tab/>
        </w:r>
        <w:r>
          <w:rPr>
            <w:webHidden/>
          </w:rPr>
          <w:fldChar w:fldCharType="begin"/>
        </w:r>
        <w:r w:rsidR="003654D9">
          <w:rPr>
            <w:webHidden/>
          </w:rPr>
          <w:instrText xml:space="preserve"> PAGEREF _Toc439973845 \h </w:instrText>
        </w:r>
        <w:r>
          <w:rPr>
            <w:webHidden/>
          </w:rPr>
        </w:r>
        <w:r>
          <w:rPr>
            <w:webHidden/>
          </w:rPr>
          <w:fldChar w:fldCharType="separate"/>
        </w:r>
        <w:r w:rsidR="00765949">
          <w:rPr>
            <w:webHidden/>
          </w:rPr>
          <w:t>42</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46" w:history="1">
        <w:r w:rsidR="003654D9" w:rsidRPr="00C44F8D">
          <w:rPr>
            <w:rStyle w:val="Hipervnculo"/>
          </w:rPr>
          <w:t>11</w:t>
        </w:r>
        <w:r w:rsidR="003654D9">
          <w:rPr>
            <w:rFonts w:eastAsiaTheme="minorEastAsia"/>
            <w:b w:val="0"/>
            <w:bCs w:val="0"/>
            <w:caps w:val="0"/>
            <w:snapToGrid/>
            <w:sz w:val="22"/>
            <w:szCs w:val="22"/>
            <w:lang w:val="es-MX" w:eastAsia="es-MX"/>
          </w:rPr>
          <w:tab/>
        </w:r>
        <w:r w:rsidR="003654D9" w:rsidRPr="00C44F8D">
          <w:rPr>
            <w:rStyle w:val="Hipervnculo"/>
          </w:rPr>
          <w:t>SEGUROS</w:t>
        </w:r>
        <w:r w:rsidR="003654D9">
          <w:rPr>
            <w:webHidden/>
          </w:rPr>
          <w:tab/>
        </w:r>
        <w:r>
          <w:rPr>
            <w:webHidden/>
          </w:rPr>
          <w:fldChar w:fldCharType="begin"/>
        </w:r>
        <w:r w:rsidR="003654D9">
          <w:rPr>
            <w:webHidden/>
          </w:rPr>
          <w:instrText xml:space="preserve"> PAGEREF _Toc439973846 \h </w:instrText>
        </w:r>
        <w:r>
          <w:rPr>
            <w:webHidden/>
          </w:rPr>
        </w:r>
        <w:r>
          <w:rPr>
            <w:webHidden/>
          </w:rPr>
          <w:fldChar w:fldCharType="separate"/>
        </w:r>
        <w:r w:rsidR="00765949">
          <w:rPr>
            <w:webHidden/>
          </w:rPr>
          <w:t>42</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47" w:history="1">
        <w:r w:rsidR="003654D9" w:rsidRPr="00C44F8D">
          <w:rPr>
            <w:rStyle w:val="Hipervnculo"/>
          </w:rPr>
          <w:t>12</w:t>
        </w:r>
        <w:r w:rsidR="003654D9">
          <w:rPr>
            <w:rFonts w:eastAsiaTheme="minorEastAsia"/>
            <w:b w:val="0"/>
            <w:bCs w:val="0"/>
            <w:caps w:val="0"/>
            <w:snapToGrid/>
            <w:sz w:val="22"/>
            <w:szCs w:val="22"/>
            <w:lang w:val="es-MX" w:eastAsia="es-MX"/>
          </w:rPr>
          <w:tab/>
        </w:r>
        <w:r w:rsidR="003654D9" w:rsidRPr="00C44F8D">
          <w:rPr>
            <w:rStyle w:val="Hipervnculo"/>
          </w:rPr>
          <w:t>Confidencialidad</w:t>
        </w:r>
        <w:r w:rsidR="003654D9">
          <w:rPr>
            <w:webHidden/>
          </w:rPr>
          <w:tab/>
        </w:r>
        <w:r>
          <w:rPr>
            <w:webHidden/>
          </w:rPr>
          <w:fldChar w:fldCharType="begin"/>
        </w:r>
        <w:r w:rsidR="003654D9">
          <w:rPr>
            <w:webHidden/>
          </w:rPr>
          <w:instrText xml:space="preserve"> PAGEREF _Toc439973847 \h </w:instrText>
        </w:r>
        <w:r>
          <w:rPr>
            <w:webHidden/>
          </w:rPr>
        </w:r>
        <w:r>
          <w:rPr>
            <w:webHidden/>
          </w:rPr>
          <w:fldChar w:fldCharType="separate"/>
        </w:r>
        <w:r w:rsidR="00765949">
          <w:rPr>
            <w:webHidden/>
          </w:rPr>
          <w:t>43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48" w:history="1">
        <w:r w:rsidR="003654D9" w:rsidRPr="00C44F8D">
          <w:rPr>
            <w:rStyle w:val="Hipervnculo"/>
            <w:lang w:val="es-ES"/>
          </w:rPr>
          <w:t>12.1</w:t>
        </w:r>
        <w:r w:rsidR="003654D9">
          <w:rPr>
            <w:rFonts w:asciiTheme="minorHAnsi" w:eastAsiaTheme="minorEastAsia" w:hAnsiTheme="minorHAnsi"/>
            <w:snapToGrid/>
            <w:szCs w:val="22"/>
            <w:lang w:val="es-MX" w:eastAsia="es-MX"/>
          </w:rPr>
          <w:tab/>
        </w:r>
        <w:r w:rsidR="003654D9" w:rsidRPr="00C44F8D">
          <w:rPr>
            <w:rStyle w:val="Hipervnculo"/>
          </w:rPr>
          <w:t>Información Confidencial</w:t>
        </w:r>
        <w:r w:rsidR="003654D9">
          <w:rPr>
            <w:webHidden/>
          </w:rPr>
          <w:tab/>
        </w:r>
        <w:r>
          <w:rPr>
            <w:webHidden/>
          </w:rPr>
          <w:fldChar w:fldCharType="begin"/>
        </w:r>
        <w:r w:rsidR="003654D9">
          <w:rPr>
            <w:webHidden/>
          </w:rPr>
          <w:instrText xml:space="preserve"> PAGEREF _Toc439973848 \h </w:instrText>
        </w:r>
        <w:r>
          <w:rPr>
            <w:webHidden/>
          </w:rPr>
        </w:r>
        <w:r>
          <w:rPr>
            <w:webHidden/>
          </w:rPr>
          <w:fldChar w:fldCharType="separate"/>
        </w:r>
        <w:r w:rsidR="00765949">
          <w:rPr>
            <w:webHidden/>
          </w:rPr>
          <w:t>43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49" w:history="1">
        <w:r w:rsidR="003654D9" w:rsidRPr="00C44F8D">
          <w:rPr>
            <w:rStyle w:val="Hipervnculo"/>
            <w:lang w:val="es-ES"/>
          </w:rPr>
          <w:t>12.2</w:t>
        </w:r>
        <w:r w:rsidR="003654D9">
          <w:rPr>
            <w:rFonts w:asciiTheme="minorHAnsi" w:eastAsiaTheme="minorEastAsia" w:hAnsiTheme="minorHAnsi"/>
            <w:snapToGrid/>
            <w:szCs w:val="22"/>
            <w:lang w:val="es-MX" w:eastAsia="es-MX"/>
          </w:rPr>
          <w:tab/>
        </w:r>
        <w:r w:rsidR="003654D9" w:rsidRPr="00C44F8D">
          <w:rPr>
            <w:rStyle w:val="Hipervnculo"/>
          </w:rPr>
          <w:t>Divulgación de Información</w:t>
        </w:r>
        <w:r w:rsidR="003654D9">
          <w:rPr>
            <w:webHidden/>
          </w:rPr>
          <w:tab/>
        </w:r>
        <w:r>
          <w:rPr>
            <w:webHidden/>
          </w:rPr>
          <w:fldChar w:fldCharType="begin"/>
        </w:r>
        <w:r w:rsidR="003654D9">
          <w:rPr>
            <w:webHidden/>
          </w:rPr>
          <w:instrText xml:space="preserve"> PAGEREF _Toc439973849 \h </w:instrText>
        </w:r>
        <w:r>
          <w:rPr>
            <w:webHidden/>
          </w:rPr>
        </w:r>
        <w:r>
          <w:rPr>
            <w:webHidden/>
          </w:rPr>
          <w:fldChar w:fldCharType="separate"/>
        </w:r>
        <w:r w:rsidR="00765949">
          <w:rPr>
            <w:webHidden/>
          </w:rPr>
          <w:t>44</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50" w:history="1">
        <w:r w:rsidR="003654D9" w:rsidRPr="00C44F8D">
          <w:rPr>
            <w:rStyle w:val="Hipervnculo"/>
            <w:lang w:val="es-ES"/>
          </w:rPr>
          <w:t>12.3</w:t>
        </w:r>
        <w:r w:rsidR="003654D9">
          <w:rPr>
            <w:rFonts w:asciiTheme="minorHAnsi" w:eastAsiaTheme="minorEastAsia" w:hAnsiTheme="minorHAnsi"/>
            <w:snapToGrid/>
            <w:szCs w:val="22"/>
            <w:lang w:val="es-MX" w:eastAsia="es-MX"/>
          </w:rPr>
          <w:tab/>
        </w:r>
        <w:r w:rsidR="003654D9" w:rsidRPr="00C44F8D">
          <w:rPr>
            <w:rStyle w:val="Hipervnculo"/>
          </w:rPr>
          <w:t>Incumplimiento de Divulgación</w:t>
        </w:r>
        <w:r w:rsidR="003654D9">
          <w:rPr>
            <w:webHidden/>
          </w:rPr>
          <w:tab/>
        </w:r>
        <w:r>
          <w:rPr>
            <w:webHidden/>
          </w:rPr>
          <w:fldChar w:fldCharType="begin"/>
        </w:r>
        <w:r w:rsidR="003654D9">
          <w:rPr>
            <w:webHidden/>
          </w:rPr>
          <w:instrText xml:space="preserve"> PAGEREF _Toc439973850 \h </w:instrText>
        </w:r>
        <w:r>
          <w:rPr>
            <w:webHidden/>
          </w:rPr>
        </w:r>
        <w:r>
          <w:rPr>
            <w:webHidden/>
          </w:rPr>
          <w:fldChar w:fldCharType="separate"/>
        </w:r>
        <w:r w:rsidR="00765949">
          <w:rPr>
            <w:webHidden/>
          </w:rPr>
          <w:t>44</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51" w:history="1">
        <w:r w:rsidR="003654D9" w:rsidRPr="00C44F8D">
          <w:rPr>
            <w:rStyle w:val="Hipervnculo"/>
            <w:lang w:val="es-ES"/>
          </w:rPr>
          <w:t>12.4</w:t>
        </w:r>
        <w:r w:rsidR="003654D9">
          <w:rPr>
            <w:rFonts w:asciiTheme="minorHAnsi" w:eastAsiaTheme="minorEastAsia" w:hAnsiTheme="minorHAnsi"/>
            <w:snapToGrid/>
            <w:szCs w:val="22"/>
            <w:lang w:val="es-MX" w:eastAsia="es-MX"/>
          </w:rPr>
          <w:tab/>
        </w:r>
        <w:r w:rsidR="003654D9" w:rsidRPr="00C44F8D">
          <w:rPr>
            <w:rStyle w:val="Hipervnculo"/>
          </w:rPr>
          <w:t>Subsistencia</w:t>
        </w:r>
        <w:r w:rsidR="003654D9">
          <w:rPr>
            <w:webHidden/>
          </w:rPr>
          <w:tab/>
        </w:r>
        <w:r>
          <w:rPr>
            <w:webHidden/>
          </w:rPr>
          <w:fldChar w:fldCharType="begin"/>
        </w:r>
        <w:r w:rsidR="003654D9">
          <w:rPr>
            <w:webHidden/>
          </w:rPr>
          <w:instrText xml:space="preserve"> PAGEREF _Toc439973851 \h </w:instrText>
        </w:r>
        <w:r>
          <w:rPr>
            <w:webHidden/>
          </w:rPr>
        </w:r>
        <w:r>
          <w:rPr>
            <w:webHidden/>
          </w:rPr>
          <w:fldChar w:fldCharType="separate"/>
        </w:r>
        <w:r w:rsidR="00765949">
          <w:rPr>
            <w:webHidden/>
          </w:rPr>
          <w:t>44</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52" w:history="1">
        <w:r w:rsidR="003654D9" w:rsidRPr="00C44F8D">
          <w:rPr>
            <w:rStyle w:val="Hipervnculo"/>
          </w:rPr>
          <w:t>13</w:t>
        </w:r>
        <w:r w:rsidR="003654D9">
          <w:rPr>
            <w:rFonts w:eastAsiaTheme="minorEastAsia"/>
            <w:b w:val="0"/>
            <w:bCs w:val="0"/>
            <w:caps w:val="0"/>
            <w:snapToGrid/>
            <w:sz w:val="22"/>
            <w:szCs w:val="22"/>
            <w:lang w:val="es-MX" w:eastAsia="es-MX"/>
          </w:rPr>
          <w:tab/>
        </w:r>
        <w:r w:rsidR="003654D9" w:rsidRPr="00C44F8D">
          <w:rPr>
            <w:rStyle w:val="Hipervnculo"/>
          </w:rPr>
          <w:t>Representación y COmunicación</w:t>
        </w:r>
        <w:r w:rsidR="003654D9">
          <w:rPr>
            <w:webHidden/>
          </w:rPr>
          <w:tab/>
        </w:r>
        <w:r>
          <w:rPr>
            <w:webHidden/>
          </w:rPr>
          <w:fldChar w:fldCharType="begin"/>
        </w:r>
        <w:r w:rsidR="003654D9">
          <w:rPr>
            <w:webHidden/>
          </w:rPr>
          <w:instrText xml:space="preserve"> PAGEREF _Toc439973852 \h </w:instrText>
        </w:r>
        <w:r>
          <w:rPr>
            <w:webHidden/>
          </w:rPr>
        </w:r>
        <w:r>
          <w:rPr>
            <w:webHidden/>
          </w:rPr>
          <w:fldChar w:fldCharType="separate"/>
        </w:r>
        <w:r w:rsidR="00765949">
          <w:rPr>
            <w:webHidden/>
          </w:rPr>
          <w:t>45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53" w:history="1">
        <w:r w:rsidR="003654D9" w:rsidRPr="00C44F8D">
          <w:rPr>
            <w:rStyle w:val="Hipervnculo"/>
            <w:lang w:val="es-ES"/>
          </w:rPr>
          <w:t>13.1</w:t>
        </w:r>
        <w:r w:rsidR="003654D9">
          <w:rPr>
            <w:rFonts w:asciiTheme="minorHAnsi" w:eastAsiaTheme="minorEastAsia" w:hAnsiTheme="minorHAnsi"/>
            <w:snapToGrid/>
            <w:szCs w:val="22"/>
            <w:lang w:val="es-MX" w:eastAsia="es-MX"/>
          </w:rPr>
          <w:tab/>
        </w:r>
        <w:r w:rsidR="003654D9" w:rsidRPr="00C44F8D">
          <w:rPr>
            <w:rStyle w:val="Hipervnculo"/>
          </w:rPr>
          <w:t>Representantes del Comprador</w:t>
        </w:r>
        <w:r w:rsidR="003654D9">
          <w:rPr>
            <w:webHidden/>
          </w:rPr>
          <w:tab/>
        </w:r>
        <w:r>
          <w:rPr>
            <w:webHidden/>
          </w:rPr>
          <w:fldChar w:fldCharType="begin"/>
        </w:r>
        <w:r w:rsidR="003654D9">
          <w:rPr>
            <w:webHidden/>
          </w:rPr>
          <w:instrText xml:space="preserve"> PAGEREF _Toc439973853 \h </w:instrText>
        </w:r>
        <w:r>
          <w:rPr>
            <w:webHidden/>
          </w:rPr>
        </w:r>
        <w:r>
          <w:rPr>
            <w:webHidden/>
          </w:rPr>
          <w:fldChar w:fldCharType="separate"/>
        </w:r>
        <w:r w:rsidR="00765949">
          <w:rPr>
            <w:webHidden/>
          </w:rPr>
          <w:t>45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54" w:history="1">
        <w:r w:rsidR="003654D9" w:rsidRPr="00C44F8D">
          <w:rPr>
            <w:rStyle w:val="Hipervnculo"/>
            <w:lang w:val="es-ES"/>
          </w:rPr>
          <w:t>13.2</w:t>
        </w:r>
        <w:r w:rsidR="003654D9">
          <w:rPr>
            <w:rFonts w:asciiTheme="minorHAnsi" w:eastAsiaTheme="minorEastAsia" w:hAnsiTheme="minorHAnsi"/>
            <w:snapToGrid/>
            <w:szCs w:val="22"/>
            <w:lang w:val="es-MX" w:eastAsia="es-MX"/>
          </w:rPr>
          <w:tab/>
        </w:r>
        <w:r w:rsidR="003654D9" w:rsidRPr="00C44F8D">
          <w:rPr>
            <w:rStyle w:val="Hipervnculo"/>
          </w:rPr>
          <w:t>Representante del Vendedor</w:t>
        </w:r>
        <w:r w:rsidR="003654D9">
          <w:rPr>
            <w:webHidden/>
          </w:rPr>
          <w:tab/>
        </w:r>
        <w:r>
          <w:rPr>
            <w:webHidden/>
          </w:rPr>
          <w:fldChar w:fldCharType="begin"/>
        </w:r>
        <w:r w:rsidR="003654D9">
          <w:rPr>
            <w:webHidden/>
          </w:rPr>
          <w:instrText xml:space="preserve"> PAGEREF _Toc439973854 \h </w:instrText>
        </w:r>
        <w:r>
          <w:rPr>
            <w:webHidden/>
          </w:rPr>
        </w:r>
        <w:r>
          <w:rPr>
            <w:webHidden/>
          </w:rPr>
          <w:fldChar w:fldCharType="separate"/>
        </w:r>
        <w:r w:rsidR="00765949">
          <w:rPr>
            <w:webHidden/>
          </w:rPr>
          <w:t>45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55" w:history="1">
        <w:r w:rsidR="003654D9" w:rsidRPr="00C44F8D">
          <w:rPr>
            <w:rStyle w:val="Hipervnculo"/>
            <w:lang w:val="es-ES"/>
          </w:rPr>
          <w:t>13.3</w:t>
        </w:r>
        <w:r w:rsidR="003654D9">
          <w:rPr>
            <w:rFonts w:asciiTheme="minorHAnsi" w:eastAsiaTheme="minorEastAsia" w:hAnsiTheme="minorHAnsi"/>
            <w:snapToGrid/>
            <w:szCs w:val="22"/>
            <w:lang w:val="es-MX" w:eastAsia="es-MX"/>
          </w:rPr>
          <w:tab/>
        </w:r>
        <w:r w:rsidR="003654D9" w:rsidRPr="00C44F8D">
          <w:rPr>
            <w:rStyle w:val="Hipervnculo"/>
          </w:rPr>
          <w:t>Notificaciones</w:t>
        </w:r>
        <w:r w:rsidR="003654D9">
          <w:rPr>
            <w:webHidden/>
          </w:rPr>
          <w:tab/>
        </w:r>
        <w:r>
          <w:rPr>
            <w:webHidden/>
          </w:rPr>
          <w:fldChar w:fldCharType="begin"/>
        </w:r>
        <w:r w:rsidR="003654D9">
          <w:rPr>
            <w:webHidden/>
          </w:rPr>
          <w:instrText xml:space="preserve"> PAGEREF _Toc439973855 \h </w:instrText>
        </w:r>
        <w:r>
          <w:rPr>
            <w:webHidden/>
          </w:rPr>
        </w:r>
        <w:r>
          <w:rPr>
            <w:webHidden/>
          </w:rPr>
          <w:fldChar w:fldCharType="separate"/>
        </w:r>
        <w:r w:rsidR="00765949">
          <w:rPr>
            <w:webHidden/>
          </w:rPr>
          <w:t>46</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56" w:history="1">
        <w:r w:rsidR="003654D9" w:rsidRPr="00C44F8D">
          <w:rPr>
            <w:rStyle w:val="Hipervnculo"/>
          </w:rPr>
          <w:t>14</w:t>
        </w:r>
        <w:r w:rsidR="003654D9">
          <w:rPr>
            <w:rFonts w:eastAsiaTheme="minorEastAsia"/>
            <w:b w:val="0"/>
            <w:bCs w:val="0"/>
            <w:caps w:val="0"/>
            <w:snapToGrid/>
            <w:sz w:val="22"/>
            <w:szCs w:val="22"/>
            <w:lang w:val="es-MX" w:eastAsia="es-MX"/>
          </w:rPr>
          <w:tab/>
        </w:r>
        <w:r w:rsidR="003654D9" w:rsidRPr="00C44F8D">
          <w:rPr>
            <w:rStyle w:val="Hipervnculo"/>
          </w:rPr>
          <w:t>responsabilidad</w:t>
        </w:r>
        <w:r w:rsidR="003654D9">
          <w:rPr>
            <w:webHidden/>
          </w:rPr>
          <w:tab/>
        </w:r>
        <w:r>
          <w:rPr>
            <w:webHidden/>
          </w:rPr>
          <w:fldChar w:fldCharType="begin"/>
        </w:r>
        <w:r w:rsidR="003654D9">
          <w:rPr>
            <w:webHidden/>
          </w:rPr>
          <w:instrText xml:space="preserve"> PAGEREF _Toc439973856 \h </w:instrText>
        </w:r>
        <w:r>
          <w:rPr>
            <w:webHidden/>
          </w:rPr>
        </w:r>
        <w:r>
          <w:rPr>
            <w:webHidden/>
          </w:rPr>
          <w:fldChar w:fldCharType="separate"/>
        </w:r>
        <w:r w:rsidR="00765949">
          <w:rPr>
            <w:webHidden/>
          </w:rPr>
          <w:t>47</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57" w:history="1">
        <w:r w:rsidR="003654D9" w:rsidRPr="00C44F8D">
          <w:rPr>
            <w:rStyle w:val="Hipervnculo"/>
            <w:lang w:val="es-ES"/>
          </w:rPr>
          <w:t>14.1</w:t>
        </w:r>
        <w:r w:rsidR="003654D9">
          <w:rPr>
            <w:rFonts w:asciiTheme="minorHAnsi" w:eastAsiaTheme="minorEastAsia" w:hAnsiTheme="minorHAnsi"/>
            <w:snapToGrid/>
            <w:szCs w:val="22"/>
            <w:lang w:val="es-MX" w:eastAsia="es-MX"/>
          </w:rPr>
          <w:tab/>
        </w:r>
        <w:r w:rsidR="003654D9" w:rsidRPr="00C44F8D">
          <w:rPr>
            <w:rStyle w:val="Hipervnculo"/>
          </w:rPr>
          <w:t>Responsabilidad laboral</w:t>
        </w:r>
        <w:r w:rsidR="003654D9">
          <w:rPr>
            <w:webHidden/>
          </w:rPr>
          <w:tab/>
        </w:r>
        <w:r>
          <w:rPr>
            <w:webHidden/>
          </w:rPr>
          <w:fldChar w:fldCharType="begin"/>
        </w:r>
        <w:r w:rsidR="003654D9">
          <w:rPr>
            <w:webHidden/>
          </w:rPr>
          <w:instrText xml:space="preserve"> PAGEREF _Toc439973857 \h </w:instrText>
        </w:r>
        <w:r>
          <w:rPr>
            <w:webHidden/>
          </w:rPr>
        </w:r>
        <w:r>
          <w:rPr>
            <w:webHidden/>
          </w:rPr>
          <w:fldChar w:fldCharType="separate"/>
        </w:r>
        <w:r w:rsidR="00765949">
          <w:rPr>
            <w:webHidden/>
          </w:rPr>
          <w:t>47</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58" w:history="1">
        <w:r w:rsidR="003654D9" w:rsidRPr="00C44F8D">
          <w:rPr>
            <w:rStyle w:val="Hipervnculo"/>
            <w:lang w:val="es-ES"/>
          </w:rPr>
          <w:t>14.2</w:t>
        </w:r>
        <w:r w:rsidR="003654D9">
          <w:rPr>
            <w:rFonts w:asciiTheme="minorHAnsi" w:eastAsiaTheme="minorEastAsia" w:hAnsiTheme="minorHAnsi"/>
            <w:snapToGrid/>
            <w:szCs w:val="22"/>
            <w:lang w:val="es-MX" w:eastAsia="es-MX"/>
          </w:rPr>
          <w:tab/>
        </w:r>
        <w:r w:rsidR="003654D9" w:rsidRPr="00C44F8D">
          <w:rPr>
            <w:rStyle w:val="Hipervnculo"/>
          </w:rPr>
          <w:t>Indemnizaciones del Comprador al Vendedor</w:t>
        </w:r>
        <w:r w:rsidR="003654D9">
          <w:rPr>
            <w:webHidden/>
          </w:rPr>
          <w:tab/>
        </w:r>
        <w:r>
          <w:rPr>
            <w:webHidden/>
          </w:rPr>
          <w:fldChar w:fldCharType="begin"/>
        </w:r>
        <w:r w:rsidR="003654D9">
          <w:rPr>
            <w:webHidden/>
          </w:rPr>
          <w:instrText xml:space="preserve"> PAGEREF _Toc439973858 \h </w:instrText>
        </w:r>
        <w:r>
          <w:rPr>
            <w:webHidden/>
          </w:rPr>
        </w:r>
        <w:r>
          <w:rPr>
            <w:webHidden/>
          </w:rPr>
          <w:fldChar w:fldCharType="separate"/>
        </w:r>
        <w:r w:rsidR="00765949">
          <w:rPr>
            <w:webHidden/>
          </w:rPr>
          <w:t>47</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59" w:history="1">
        <w:r w:rsidR="003654D9" w:rsidRPr="00C44F8D">
          <w:rPr>
            <w:rStyle w:val="Hipervnculo"/>
            <w:lang w:val="es-ES"/>
          </w:rPr>
          <w:t>14.3</w:t>
        </w:r>
        <w:r w:rsidR="003654D9">
          <w:rPr>
            <w:rFonts w:asciiTheme="minorHAnsi" w:eastAsiaTheme="minorEastAsia" w:hAnsiTheme="minorHAnsi"/>
            <w:snapToGrid/>
            <w:szCs w:val="22"/>
            <w:lang w:val="es-MX" w:eastAsia="es-MX"/>
          </w:rPr>
          <w:tab/>
        </w:r>
        <w:r w:rsidR="003654D9" w:rsidRPr="00C44F8D">
          <w:rPr>
            <w:rStyle w:val="Hipervnculo"/>
          </w:rPr>
          <w:t>Indemnizaciones del Vendedor al Comprador</w:t>
        </w:r>
        <w:r w:rsidR="003654D9">
          <w:rPr>
            <w:webHidden/>
          </w:rPr>
          <w:tab/>
        </w:r>
        <w:r>
          <w:rPr>
            <w:webHidden/>
          </w:rPr>
          <w:fldChar w:fldCharType="begin"/>
        </w:r>
        <w:r w:rsidR="003654D9">
          <w:rPr>
            <w:webHidden/>
          </w:rPr>
          <w:instrText xml:space="preserve"> PAGEREF _Toc439973859 \h </w:instrText>
        </w:r>
        <w:r>
          <w:rPr>
            <w:webHidden/>
          </w:rPr>
        </w:r>
        <w:r>
          <w:rPr>
            <w:webHidden/>
          </w:rPr>
          <w:fldChar w:fldCharType="separate"/>
        </w:r>
        <w:r w:rsidR="00765949">
          <w:rPr>
            <w:webHidden/>
          </w:rPr>
          <w:t>48</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60" w:history="1">
        <w:r w:rsidR="003654D9" w:rsidRPr="00C44F8D">
          <w:rPr>
            <w:rStyle w:val="Hipervnculo"/>
            <w:lang w:val="es-ES"/>
          </w:rPr>
          <w:t>14.4</w:t>
        </w:r>
        <w:r w:rsidR="003654D9">
          <w:rPr>
            <w:rFonts w:asciiTheme="minorHAnsi" w:eastAsiaTheme="minorEastAsia" w:hAnsiTheme="minorHAnsi"/>
            <w:snapToGrid/>
            <w:szCs w:val="22"/>
            <w:lang w:val="es-MX" w:eastAsia="es-MX"/>
          </w:rPr>
          <w:tab/>
        </w:r>
        <w:r w:rsidR="003654D9" w:rsidRPr="00C44F8D">
          <w:rPr>
            <w:rStyle w:val="Hipervnculo"/>
          </w:rPr>
          <w:t>Procedimiento de reclamación de responsabilidad</w:t>
        </w:r>
        <w:r w:rsidR="003654D9">
          <w:rPr>
            <w:webHidden/>
          </w:rPr>
          <w:tab/>
        </w:r>
        <w:r>
          <w:rPr>
            <w:webHidden/>
          </w:rPr>
          <w:fldChar w:fldCharType="begin"/>
        </w:r>
        <w:r w:rsidR="003654D9">
          <w:rPr>
            <w:webHidden/>
          </w:rPr>
          <w:instrText xml:space="preserve"> PAGEREF _Toc439973860 \h </w:instrText>
        </w:r>
        <w:r>
          <w:rPr>
            <w:webHidden/>
          </w:rPr>
        </w:r>
        <w:r>
          <w:rPr>
            <w:webHidden/>
          </w:rPr>
          <w:fldChar w:fldCharType="separate"/>
        </w:r>
        <w:r w:rsidR="00765949">
          <w:rPr>
            <w:webHidden/>
          </w:rPr>
          <w:t>49</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61" w:history="1">
        <w:r w:rsidR="003654D9" w:rsidRPr="00C44F8D">
          <w:rPr>
            <w:rStyle w:val="Hipervnculo"/>
          </w:rPr>
          <w:t>15</w:t>
        </w:r>
        <w:r w:rsidR="003654D9">
          <w:rPr>
            <w:rFonts w:eastAsiaTheme="minorEastAsia"/>
            <w:b w:val="0"/>
            <w:bCs w:val="0"/>
            <w:caps w:val="0"/>
            <w:snapToGrid/>
            <w:sz w:val="22"/>
            <w:szCs w:val="22"/>
            <w:lang w:val="es-MX" w:eastAsia="es-MX"/>
          </w:rPr>
          <w:tab/>
        </w:r>
        <w:r w:rsidR="003654D9" w:rsidRPr="00C44F8D">
          <w:rPr>
            <w:rStyle w:val="Hipervnculo"/>
          </w:rPr>
          <w:t>Cesión</w:t>
        </w:r>
        <w:r w:rsidR="003654D9">
          <w:rPr>
            <w:webHidden/>
          </w:rPr>
          <w:tab/>
        </w:r>
        <w:r>
          <w:rPr>
            <w:webHidden/>
          </w:rPr>
          <w:fldChar w:fldCharType="begin"/>
        </w:r>
        <w:r w:rsidR="003654D9">
          <w:rPr>
            <w:webHidden/>
          </w:rPr>
          <w:instrText xml:space="preserve"> PAGEREF _Toc439973861 \h </w:instrText>
        </w:r>
        <w:r>
          <w:rPr>
            <w:webHidden/>
          </w:rPr>
        </w:r>
        <w:r>
          <w:rPr>
            <w:webHidden/>
          </w:rPr>
          <w:fldChar w:fldCharType="separate"/>
        </w:r>
        <w:r w:rsidR="00765949">
          <w:rPr>
            <w:webHidden/>
          </w:rPr>
          <w:t>51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62" w:history="1">
        <w:r w:rsidR="003654D9" w:rsidRPr="00C44F8D">
          <w:rPr>
            <w:rStyle w:val="Hipervnculo"/>
            <w:lang w:val="es-ES"/>
          </w:rPr>
          <w:t>15.1</w:t>
        </w:r>
        <w:r w:rsidR="003654D9">
          <w:rPr>
            <w:rFonts w:asciiTheme="minorHAnsi" w:eastAsiaTheme="minorEastAsia" w:hAnsiTheme="minorHAnsi"/>
            <w:snapToGrid/>
            <w:szCs w:val="22"/>
            <w:lang w:val="es-MX" w:eastAsia="es-MX"/>
          </w:rPr>
          <w:tab/>
        </w:r>
        <w:r w:rsidR="003654D9" w:rsidRPr="00C44F8D">
          <w:rPr>
            <w:rStyle w:val="Hipervnculo"/>
          </w:rPr>
          <w:t>Prohibición de ceder</w:t>
        </w:r>
        <w:r w:rsidR="003654D9">
          <w:rPr>
            <w:webHidden/>
          </w:rPr>
          <w:tab/>
        </w:r>
        <w:r>
          <w:rPr>
            <w:webHidden/>
          </w:rPr>
          <w:fldChar w:fldCharType="begin"/>
        </w:r>
        <w:r w:rsidR="003654D9">
          <w:rPr>
            <w:webHidden/>
          </w:rPr>
          <w:instrText xml:space="preserve"> PAGEREF _Toc439973862 \h </w:instrText>
        </w:r>
        <w:r>
          <w:rPr>
            <w:webHidden/>
          </w:rPr>
        </w:r>
        <w:r>
          <w:rPr>
            <w:webHidden/>
          </w:rPr>
          <w:fldChar w:fldCharType="separate"/>
        </w:r>
        <w:r w:rsidR="00765949">
          <w:rPr>
            <w:webHidden/>
          </w:rPr>
          <w:t>51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63" w:history="1">
        <w:r w:rsidR="003654D9" w:rsidRPr="00C44F8D">
          <w:rPr>
            <w:rStyle w:val="Hipervnculo"/>
            <w:lang w:val="es-ES"/>
          </w:rPr>
          <w:t>15.2</w:t>
        </w:r>
        <w:r w:rsidR="003654D9">
          <w:rPr>
            <w:rFonts w:asciiTheme="minorHAnsi" w:eastAsiaTheme="minorEastAsia" w:hAnsiTheme="minorHAnsi"/>
            <w:snapToGrid/>
            <w:szCs w:val="22"/>
            <w:lang w:val="es-MX" w:eastAsia="es-MX"/>
          </w:rPr>
          <w:tab/>
        </w:r>
        <w:r w:rsidR="003654D9" w:rsidRPr="00C44F8D">
          <w:rPr>
            <w:rStyle w:val="Hipervnculo"/>
          </w:rPr>
          <w:t>Cesión por parte del Comprador</w:t>
        </w:r>
        <w:r w:rsidR="003654D9">
          <w:rPr>
            <w:webHidden/>
          </w:rPr>
          <w:tab/>
        </w:r>
        <w:r>
          <w:rPr>
            <w:webHidden/>
          </w:rPr>
          <w:fldChar w:fldCharType="begin"/>
        </w:r>
        <w:r w:rsidR="003654D9">
          <w:rPr>
            <w:webHidden/>
          </w:rPr>
          <w:instrText xml:space="preserve"> PAGEREF _Toc439973863 \h </w:instrText>
        </w:r>
        <w:r>
          <w:rPr>
            <w:webHidden/>
          </w:rPr>
        </w:r>
        <w:r>
          <w:rPr>
            <w:webHidden/>
          </w:rPr>
          <w:fldChar w:fldCharType="separate"/>
        </w:r>
        <w:r w:rsidR="00765949">
          <w:rPr>
            <w:webHidden/>
          </w:rPr>
          <w:t>51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64" w:history="1">
        <w:r w:rsidR="003654D9" w:rsidRPr="00C44F8D">
          <w:rPr>
            <w:rStyle w:val="Hipervnculo"/>
            <w:lang w:val="es-ES"/>
          </w:rPr>
          <w:t>15.3</w:t>
        </w:r>
        <w:r w:rsidR="003654D9">
          <w:rPr>
            <w:rFonts w:asciiTheme="minorHAnsi" w:eastAsiaTheme="minorEastAsia" w:hAnsiTheme="minorHAnsi"/>
            <w:snapToGrid/>
            <w:szCs w:val="22"/>
            <w:lang w:val="es-MX" w:eastAsia="es-MX"/>
          </w:rPr>
          <w:tab/>
        </w:r>
        <w:r w:rsidR="003654D9" w:rsidRPr="00C44F8D">
          <w:rPr>
            <w:rStyle w:val="Hipervnculo"/>
          </w:rPr>
          <w:t>Cesión por parte del Vendedor</w:t>
        </w:r>
        <w:r w:rsidR="003654D9">
          <w:rPr>
            <w:webHidden/>
          </w:rPr>
          <w:tab/>
        </w:r>
        <w:r>
          <w:rPr>
            <w:webHidden/>
          </w:rPr>
          <w:fldChar w:fldCharType="begin"/>
        </w:r>
        <w:r w:rsidR="003654D9">
          <w:rPr>
            <w:webHidden/>
          </w:rPr>
          <w:instrText xml:space="preserve"> PAGEREF _Toc439973864 \h </w:instrText>
        </w:r>
        <w:r>
          <w:rPr>
            <w:webHidden/>
          </w:rPr>
        </w:r>
        <w:r>
          <w:rPr>
            <w:webHidden/>
          </w:rPr>
          <w:fldChar w:fldCharType="separate"/>
        </w:r>
        <w:r w:rsidR="00765949">
          <w:rPr>
            <w:webHidden/>
          </w:rPr>
          <w:t>51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65" w:history="1">
        <w:r w:rsidR="003654D9" w:rsidRPr="00C44F8D">
          <w:rPr>
            <w:rStyle w:val="Hipervnculo"/>
            <w:lang w:val="es-ES"/>
          </w:rPr>
          <w:t>15.4</w:t>
        </w:r>
        <w:r w:rsidR="003654D9">
          <w:rPr>
            <w:rFonts w:asciiTheme="minorHAnsi" w:eastAsiaTheme="minorEastAsia" w:hAnsiTheme="minorHAnsi"/>
            <w:snapToGrid/>
            <w:szCs w:val="22"/>
            <w:lang w:val="es-MX" w:eastAsia="es-MX"/>
          </w:rPr>
          <w:tab/>
        </w:r>
        <w:r w:rsidR="003654D9" w:rsidRPr="00C44F8D">
          <w:rPr>
            <w:rStyle w:val="Hipervnculo"/>
          </w:rPr>
          <w:t>Prohibición de enajenar</w:t>
        </w:r>
        <w:r w:rsidR="003654D9">
          <w:rPr>
            <w:webHidden/>
          </w:rPr>
          <w:tab/>
        </w:r>
        <w:r>
          <w:rPr>
            <w:webHidden/>
          </w:rPr>
          <w:fldChar w:fldCharType="begin"/>
        </w:r>
        <w:r w:rsidR="003654D9">
          <w:rPr>
            <w:webHidden/>
          </w:rPr>
          <w:instrText xml:space="preserve"> PAGEREF _Toc439973865 \h </w:instrText>
        </w:r>
        <w:r>
          <w:rPr>
            <w:webHidden/>
          </w:rPr>
        </w:r>
        <w:r>
          <w:rPr>
            <w:webHidden/>
          </w:rPr>
          <w:fldChar w:fldCharType="separate"/>
        </w:r>
        <w:r w:rsidR="00765949">
          <w:rPr>
            <w:webHidden/>
          </w:rPr>
          <w:t>52</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66" w:history="1">
        <w:r w:rsidR="003654D9" w:rsidRPr="00C44F8D">
          <w:rPr>
            <w:rStyle w:val="Hipervnculo"/>
          </w:rPr>
          <w:t>16</w:t>
        </w:r>
        <w:r w:rsidR="003654D9">
          <w:rPr>
            <w:rFonts w:eastAsiaTheme="minorEastAsia"/>
            <w:b w:val="0"/>
            <w:bCs w:val="0"/>
            <w:caps w:val="0"/>
            <w:snapToGrid/>
            <w:sz w:val="22"/>
            <w:szCs w:val="22"/>
            <w:lang w:val="es-MX" w:eastAsia="es-MX"/>
          </w:rPr>
          <w:tab/>
        </w:r>
        <w:r w:rsidR="003654D9" w:rsidRPr="00C44F8D">
          <w:rPr>
            <w:rStyle w:val="Hipervnculo"/>
          </w:rPr>
          <w:t>Modificación</w:t>
        </w:r>
        <w:r w:rsidR="003654D9">
          <w:rPr>
            <w:webHidden/>
          </w:rPr>
          <w:tab/>
        </w:r>
        <w:r>
          <w:rPr>
            <w:webHidden/>
          </w:rPr>
          <w:fldChar w:fldCharType="begin"/>
        </w:r>
        <w:r w:rsidR="003654D9">
          <w:rPr>
            <w:webHidden/>
          </w:rPr>
          <w:instrText xml:space="preserve"> PAGEREF _Toc439973866 \h </w:instrText>
        </w:r>
        <w:r>
          <w:rPr>
            <w:webHidden/>
          </w:rPr>
        </w:r>
        <w:r>
          <w:rPr>
            <w:webHidden/>
          </w:rPr>
          <w:fldChar w:fldCharType="separate"/>
        </w:r>
        <w:r w:rsidR="00765949">
          <w:rPr>
            <w:webHidden/>
          </w:rPr>
          <w:t>52</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67" w:history="1">
        <w:r w:rsidR="003654D9" w:rsidRPr="00C44F8D">
          <w:rPr>
            <w:rStyle w:val="Hipervnculo"/>
            <w:lang w:val="es-ES"/>
          </w:rPr>
          <w:t>16.1</w:t>
        </w:r>
        <w:r w:rsidR="003654D9">
          <w:rPr>
            <w:rFonts w:asciiTheme="minorHAnsi" w:eastAsiaTheme="minorEastAsia" w:hAnsiTheme="minorHAnsi"/>
            <w:snapToGrid/>
            <w:szCs w:val="22"/>
            <w:lang w:val="es-MX" w:eastAsia="es-MX"/>
          </w:rPr>
          <w:tab/>
        </w:r>
        <w:r w:rsidR="003654D9" w:rsidRPr="00C44F8D">
          <w:rPr>
            <w:rStyle w:val="Hipervnculo"/>
          </w:rPr>
          <w:t>Convenios modificatorios y renuncia de derechos</w:t>
        </w:r>
        <w:r w:rsidR="003654D9">
          <w:rPr>
            <w:webHidden/>
          </w:rPr>
          <w:tab/>
        </w:r>
        <w:r>
          <w:rPr>
            <w:webHidden/>
          </w:rPr>
          <w:fldChar w:fldCharType="begin"/>
        </w:r>
        <w:r w:rsidR="003654D9">
          <w:rPr>
            <w:webHidden/>
          </w:rPr>
          <w:instrText xml:space="preserve"> PAGEREF _Toc439973867 \h </w:instrText>
        </w:r>
        <w:r>
          <w:rPr>
            <w:webHidden/>
          </w:rPr>
        </w:r>
        <w:r>
          <w:rPr>
            <w:webHidden/>
          </w:rPr>
          <w:fldChar w:fldCharType="separate"/>
        </w:r>
        <w:r w:rsidR="00765949">
          <w:rPr>
            <w:webHidden/>
          </w:rPr>
          <w:t>52</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68" w:history="1">
        <w:r w:rsidR="003654D9" w:rsidRPr="00C44F8D">
          <w:rPr>
            <w:rStyle w:val="Hipervnculo"/>
            <w:lang w:val="es-ES"/>
          </w:rPr>
          <w:t>16.2</w:t>
        </w:r>
        <w:r w:rsidR="003654D9">
          <w:rPr>
            <w:rFonts w:asciiTheme="minorHAnsi" w:eastAsiaTheme="minorEastAsia" w:hAnsiTheme="minorHAnsi"/>
            <w:snapToGrid/>
            <w:szCs w:val="22"/>
            <w:lang w:val="es-MX" w:eastAsia="es-MX"/>
          </w:rPr>
          <w:tab/>
        </w:r>
        <w:r w:rsidR="003654D9" w:rsidRPr="00C44F8D">
          <w:rPr>
            <w:rStyle w:val="Hipervnculo"/>
          </w:rPr>
          <w:t>Aumento de la cantidad de Productos Contratados</w:t>
        </w:r>
        <w:r w:rsidR="003654D9">
          <w:rPr>
            <w:webHidden/>
          </w:rPr>
          <w:tab/>
        </w:r>
        <w:r>
          <w:rPr>
            <w:webHidden/>
          </w:rPr>
          <w:fldChar w:fldCharType="begin"/>
        </w:r>
        <w:r w:rsidR="003654D9">
          <w:rPr>
            <w:webHidden/>
          </w:rPr>
          <w:instrText xml:space="preserve"> PAGEREF _Toc439973868 \h </w:instrText>
        </w:r>
        <w:r>
          <w:rPr>
            <w:webHidden/>
          </w:rPr>
        </w:r>
        <w:r>
          <w:rPr>
            <w:webHidden/>
          </w:rPr>
          <w:fldChar w:fldCharType="separate"/>
        </w:r>
        <w:r w:rsidR="00765949">
          <w:rPr>
            <w:webHidden/>
          </w:rPr>
          <w:t>52</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69" w:history="1">
        <w:r w:rsidR="003654D9" w:rsidRPr="00C44F8D">
          <w:rPr>
            <w:rStyle w:val="Hipervnculo"/>
            <w:lang w:val="es-ES"/>
          </w:rPr>
          <w:t>16.3</w:t>
        </w:r>
        <w:r w:rsidR="003654D9">
          <w:rPr>
            <w:rFonts w:asciiTheme="minorHAnsi" w:eastAsiaTheme="minorEastAsia" w:hAnsiTheme="minorHAnsi"/>
            <w:snapToGrid/>
            <w:szCs w:val="22"/>
            <w:lang w:val="es-MX" w:eastAsia="es-MX"/>
          </w:rPr>
          <w:tab/>
        </w:r>
        <w:r w:rsidR="003654D9" w:rsidRPr="00C44F8D">
          <w:rPr>
            <w:rStyle w:val="Hipervnculo"/>
          </w:rPr>
          <w:t>Aumento de la capacidad de generación para mitigar Generación Deficiente</w:t>
        </w:r>
        <w:r w:rsidR="003654D9">
          <w:rPr>
            <w:webHidden/>
          </w:rPr>
          <w:tab/>
        </w:r>
        <w:r>
          <w:rPr>
            <w:webHidden/>
          </w:rPr>
          <w:fldChar w:fldCharType="begin"/>
        </w:r>
        <w:r w:rsidR="003654D9">
          <w:rPr>
            <w:webHidden/>
          </w:rPr>
          <w:instrText xml:space="preserve"> PAGEREF _Toc439973869 \h </w:instrText>
        </w:r>
        <w:r>
          <w:rPr>
            <w:webHidden/>
          </w:rPr>
        </w:r>
        <w:r>
          <w:rPr>
            <w:webHidden/>
          </w:rPr>
          <w:fldChar w:fldCharType="separate"/>
        </w:r>
        <w:r w:rsidR="00765949">
          <w:rPr>
            <w:webHidden/>
          </w:rPr>
          <w:t>53</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70" w:history="1">
        <w:r w:rsidR="003654D9" w:rsidRPr="00C44F8D">
          <w:rPr>
            <w:rStyle w:val="Hipervnculo"/>
          </w:rPr>
          <w:t>17</w:t>
        </w:r>
        <w:r w:rsidR="003654D9">
          <w:rPr>
            <w:rFonts w:eastAsiaTheme="minorEastAsia"/>
            <w:b w:val="0"/>
            <w:bCs w:val="0"/>
            <w:caps w:val="0"/>
            <w:snapToGrid/>
            <w:sz w:val="22"/>
            <w:szCs w:val="22"/>
            <w:lang w:val="es-MX" w:eastAsia="es-MX"/>
          </w:rPr>
          <w:tab/>
        </w:r>
        <w:r w:rsidR="003654D9" w:rsidRPr="00C44F8D">
          <w:rPr>
            <w:rStyle w:val="Hipervnculo"/>
          </w:rPr>
          <w:t>Cambio relevante en la legislacion</w:t>
        </w:r>
        <w:r w:rsidR="003654D9">
          <w:rPr>
            <w:webHidden/>
          </w:rPr>
          <w:tab/>
        </w:r>
        <w:r>
          <w:rPr>
            <w:webHidden/>
          </w:rPr>
          <w:fldChar w:fldCharType="begin"/>
        </w:r>
        <w:r w:rsidR="003654D9">
          <w:rPr>
            <w:webHidden/>
          </w:rPr>
          <w:instrText xml:space="preserve"> PAGEREF _Toc439973870 \h </w:instrText>
        </w:r>
        <w:r>
          <w:rPr>
            <w:webHidden/>
          </w:rPr>
        </w:r>
        <w:r>
          <w:rPr>
            <w:webHidden/>
          </w:rPr>
          <w:fldChar w:fldCharType="separate"/>
        </w:r>
        <w:r w:rsidR="00765949">
          <w:rPr>
            <w:webHidden/>
          </w:rPr>
          <w:t>53</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71" w:history="1">
        <w:r w:rsidR="003654D9" w:rsidRPr="00C44F8D">
          <w:rPr>
            <w:rStyle w:val="Hipervnculo"/>
          </w:rPr>
          <w:t>18</w:t>
        </w:r>
        <w:r w:rsidR="003654D9">
          <w:rPr>
            <w:rFonts w:eastAsiaTheme="minorEastAsia"/>
            <w:b w:val="0"/>
            <w:bCs w:val="0"/>
            <w:caps w:val="0"/>
            <w:snapToGrid/>
            <w:sz w:val="22"/>
            <w:szCs w:val="22"/>
            <w:lang w:val="es-MX" w:eastAsia="es-MX"/>
          </w:rPr>
          <w:tab/>
        </w:r>
        <w:r w:rsidR="003654D9" w:rsidRPr="00C44F8D">
          <w:rPr>
            <w:rStyle w:val="Hipervnculo"/>
          </w:rPr>
          <w:t>Eventos Extraordinarios, Caso Fortuito y FUerza Mayor</w:t>
        </w:r>
        <w:r w:rsidR="003654D9">
          <w:rPr>
            <w:webHidden/>
          </w:rPr>
          <w:tab/>
        </w:r>
        <w:r>
          <w:rPr>
            <w:webHidden/>
          </w:rPr>
          <w:fldChar w:fldCharType="begin"/>
        </w:r>
        <w:r w:rsidR="003654D9">
          <w:rPr>
            <w:webHidden/>
          </w:rPr>
          <w:instrText xml:space="preserve"> PAGEREF _Toc439973871 \h </w:instrText>
        </w:r>
        <w:r>
          <w:rPr>
            <w:webHidden/>
          </w:rPr>
        </w:r>
        <w:r>
          <w:rPr>
            <w:webHidden/>
          </w:rPr>
          <w:fldChar w:fldCharType="separate"/>
        </w:r>
        <w:r w:rsidR="00765949">
          <w:rPr>
            <w:webHidden/>
          </w:rPr>
          <w:t>55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72" w:history="1">
        <w:r w:rsidR="003654D9" w:rsidRPr="00C44F8D">
          <w:rPr>
            <w:rStyle w:val="Hipervnculo"/>
            <w:lang w:val="es-ES"/>
          </w:rPr>
          <w:t>18.1</w:t>
        </w:r>
        <w:r w:rsidR="003654D9">
          <w:rPr>
            <w:rFonts w:asciiTheme="minorHAnsi" w:eastAsiaTheme="minorEastAsia" w:hAnsiTheme="minorHAnsi"/>
            <w:snapToGrid/>
            <w:szCs w:val="22"/>
            <w:lang w:val="es-MX" w:eastAsia="es-MX"/>
          </w:rPr>
          <w:tab/>
        </w:r>
        <w:r w:rsidR="003654D9" w:rsidRPr="00C44F8D">
          <w:rPr>
            <w:rStyle w:val="Hipervnculo"/>
          </w:rPr>
          <w:t>Eventos Extraordinarios</w:t>
        </w:r>
        <w:r w:rsidR="003654D9">
          <w:rPr>
            <w:webHidden/>
          </w:rPr>
          <w:tab/>
        </w:r>
        <w:r>
          <w:rPr>
            <w:webHidden/>
          </w:rPr>
          <w:fldChar w:fldCharType="begin"/>
        </w:r>
        <w:r w:rsidR="003654D9">
          <w:rPr>
            <w:webHidden/>
          </w:rPr>
          <w:instrText xml:space="preserve"> PAGEREF _Toc439973872 \h </w:instrText>
        </w:r>
        <w:r>
          <w:rPr>
            <w:webHidden/>
          </w:rPr>
        </w:r>
        <w:r>
          <w:rPr>
            <w:webHidden/>
          </w:rPr>
          <w:fldChar w:fldCharType="separate"/>
        </w:r>
        <w:r w:rsidR="00765949">
          <w:rPr>
            <w:webHidden/>
          </w:rPr>
          <w:t>55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73" w:history="1">
        <w:r w:rsidR="003654D9" w:rsidRPr="00C44F8D">
          <w:rPr>
            <w:rStyle w:val="Hipervnculo"/>
            <w:lang w:val="es-ES"/>
          </w:rPr>
          <w:t>18.2</w:t>
        </w:r>
        <w:r w:rsidR="003654D9">
          <w:rPr>
            <w:rFonts w:asciiTheme="minorHAnsi" w:eastAsiaTheme="minorEastAsia" w:hAnsiTheme="minorHAnsi"/>
            <w:snapToGrid/>
            <w:szCs w:val="22"/>
            <w:lang w:val="es-MX" w:eastAsia="es-MX"/>
          </w:rPr>
          <w:tab/>
        </w:r>
        <w:r w:rsidR="003654D9" w:rsidRPr="00C44F8D">
          <w:rPr>
            <w:rStyle w:val="Hipervnculo"/>
          </w:rPr>
          <w:t>Caso Fortuito o de Fuerza Mayor</w:t>
        </w:r>
        <w:r w:rsidR="003654D9">
          <w:rPr>
            <w:webHidden/>
          </w:rPr>
          <w:tab/>
        </w:r>
        <w:r>
          <w:rPr>
            <w:webHidden/>
          </w:rPr>
          <w:fldChar w:fldCharType="begin"/>
        </w:r>
        <w:r w:rsidR="003654D9">
          <w:rPr>
            <w:webHidden/>
          </w:rPr>
          <w:instrText xml:space="preserve"> PAGEREF _Toc439973873 \h </w:instrText>
        </w:r>
        <w:r>
          <w:rPr>
            <w:webHidden/>
          </w:rPr>
        </w:r>
        <w:r>
          <w:rPr>
            <w:webHidden/>
          </w:rPr>
          <w:fldChar w:fldCharType="separate"/>
        </w:r>
        <w:r w:rsidR="00765949">
          <w:rPr>
            <w:webHidden/>
          </w:rPr>
          <w:t>59</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74" w:history="1">
        <w:r w:rsidR="003654D9" w:rsidRPr="00C44F8D">
          <w:rPr>
            <w:rStyle w:val="Hipervnculo"/>
          </w:rPr>
          <w:t>19</w:t>
        </w:r>
        <w:r w:rsidR="003654D9">
          <w:rPr>
            <w:rFonts w:eastAsiaTheme="minorEastAsia"/>
            <w:b w:val="0"/>
            <w:bCs w:val="0"/>
            <w:caps w:val="0"/>
            <w:snapToGrid/>
            <w:sz w:val="22"/>
            <w:szCs w:val="22"/>
            <w:lang w:val="es-MX" w:eastAsia="es-MX"/>
          </w:rPr>
          <w:tab/>
        </w:r>
        <w:r w:rsidR="003654D9" w:rsidRPr="00C44F8D">
          <w:rPr>
            <w:rStyle w:val="Hipervnculo"/>
          </w:rPr>
          <w:t>Incumplimientos</w:t>
        </w:r>
        <w:r w:rsidR="003654D9">
          <w:rPr>
            <w:webHidden/>
          </w:rPr>
          <w:tab/>
        </w:r>
        <w:r>
          <w:rPr>
            <w:webHidden/>
          </w:rPr>
          <w:fldChar w:fldCharType="begin"/>
        </w:r>
        <w:r w:rsidR="003654D9">
          <w:rPr>
            <w:webHidden/>
          </w:rPr>
          <w:instrText xml:space="preserve"> PAGEREF _Toc439973874 \h </w:instrText>
        </w:r>
        <w:r>
          <w:rPr>
            <w:webHidden/>
          </w:rPr>
        </w:r>
        <w:r>
          <w:rPr>
            <w:webHidden/>
          </w:rPr>
          <w:fldChar w:fldCharType="separate"/>
        </w:r>
        <w:r w:rsidR="00765949">
          <w:rPr>
            <w:webHidden/>
          </w:rPr>
          <w:t>61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75" w:history="1">
        <w:r w:rsidR="003654D9" w:rsidRPr="00C44F8D">
          <w:rPr>
            <w:rStyle w:val="Hipervnculo"/>
            <w:lang w:val="es-ES"/>
          </w:rPr>
          <w:t>19.1</w:t>
        </w:r>
        <w:r w:rsidR="003654D9">
          <w:rPr>
            <w:rFonts w:asciiTheme="minorHAnsi" w:eastAsiaTheme="minorEastAsia" w:hAnsiTheme="minorHAnsi"/>
            <w:snapToGrid/>
            <w:szCs w:val="22"/>
            <w:lang w:val="es-MX" w:eastAsia="es-MX"/>
          </w:rPr>
          <w:tab/>
        </w:r>
        <w:r w:rsidR="003654D9" w:rsidRPr="00C44F8D">
          <w:rPr>
            <w:rStyle w:val="Hipervnculo"/>
          </w:rPr>
          <w:t>Evento</w:t>
        </w:r>
        <w:r w:rsidR="003654D9" w:rsidRPr="00C44F8D">
          <w:rPr>
            <w:rStyle w:val="Hipervnculo"/>
          </w:rPr>
          <w:t>s</w:t>
        </w:r>
        <w:r w:rsidR="003654D9" w:rsidRPr="00C44F8D">
          <w:rPr>
            <w:rStyle w:val="Hipervnculo"/>
          </w:rPr>
          <w:t xml:space="preserve"> de Incumplimiento del Vendedor</w:t>
        </w:r>
        <w:r w:rsidR="003654D9">
          <w:rPr>
            <w:webHidden/>
          </w:rPr>
          <w:tab/>
        </w:r>
        <w:r>
          <w:rPr>
            <w:webHidden/>
          </w:rPr>
          <w:fldChar w:fldCharType="begin"/>
        </w:r>
        <w:r w:rsidR="003654D9">
          <w:rPr>
            <w:webHidden/>
          </w:rPr>
          <w:instrText xml:space="preserve"> PAGEREF _Toc439973875 \h </w:instrText>
        </w:r>
        <w:r>
          <w:rPr>
            <w:webHidden/>
          </w:rPr>
        </w:r>
        <w:r>
          <w:rPr>
            <w:webHidden/>
          </w:rPr>
          <w:fldChar w:fldCharType="separate"/>
        </w:r>
        <w:r w:rsidR="00765949">
          <w:rPr>
            <w:webHidden/>
          </w:rPr>
          <w:t>61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76" w:history="1">
        <w:r w:rsidR="003654D9" w:rsidRPr="00C44F8D">
          <w:rPr>
            <w:rStyle w:val="Hipervnculo"/>
            <w:lang w:val="es-ES"/>
          </w:rPr>
          <w:t>19.2</w:t>
        </w:r>
        <w:r w:rsidR="003654D9">
          <w:rPr>
            <w:rFonts w:asciiTheme="minorHAnsi" w:eastAsiaTheme="minorEastAsia" w:hAnsiTheme="minorHAnsi"/>
            <w:snapToGrid/>
            <w:szCs w:val="22"/>
            <w:lang w:val="es-MX" w:eastAsia="es-MX"/>
          </w:rPr>
          <w:tab/>
        </w:r>
        <w:r w:rsidR="003654D9" w:rsidRPr="00C44F8D">
          <w:rPr>
            <w:rStyle w:val="Hipervnculo"/>
          </w:rPr>
          <w:t>Opciones del Comprador</w:t>
        </w:r>
        <w:r w:rsidR="003654D9">
          <w:rPr>
            <w:webHidden/>
          </w:rPr>
          <w:tab/>
        </w:r>
        <w:r>
          <w:rPr>
            <w:webHidden/>
          </w:rPr>
          <w:fldChar w:fldCharType="begin"/>
        </w:r>
        <w:r w:rsidR="003654D9">
          <w:rPr>
            <w:webHidden/>
          </w:rPr>
          <w:instrText xml:space="preserve"> PAGEREF _Toc439973876 \h </w:instrText>
        </w:r>
        <w:r>
          <w:rPr>
            <w:webHidden/>
          </w:rPr>
        </w:r>
        <w:r>
          <w:rPr>
            <w:webHidden/>
          </w:rPr>
          <w:fldChar w:fldCharType="separate"/>
        </w:r>
        <w:r w:rsidR="00765949">
          <w:rPr>
            <w:webHidden/>
          </w:rPr>
          <w:t>62</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77" w:history="1">
        <w:r w:rsidR="003654D9" w:rsidRPr="00C44F8D">
          <w:rPr>
            <w:rStyle w:val="Hipervnculo"/>
            <w:lang w:val="es-ES"/>
          </w:rPr>
          <w:t>19.3</w:t>
        </w:r>
        <w:r w:rsidR="003654D9">
          <w:rPr>
            <w:rFonts w:asciiTheme="minorHAnsi" w:eastAsiaTheme="minorEastAsia" w:hAnsiTheme="minorHAnsi"/>
            <w:snapToGrid/>
            <w:szCs w:val="22"/>
            <w:lang w:val="es-MX" w:eastAsia="es-MX"/>
          </w:rPr>
          <w:tab/>
        </w:r>
        <w:r w:rsidR="003654D9" w:rsidRPr="00C44F8D">
          <w:rPr>
            <w:rStyle w:val="Hipervnculo"/>
          </w:rPr>
          <w:t>Eventos de Incumplimiento del Comprador</w:t>
        </w:r>
        <w:r w:rsidR="003654D9">
          <w:rPr>
            <w:webHidden/>
          </w:rPr>
          <w:tab/>
        </w:r>
        <w:r>
          <w:rPr>
            <w:webHidden/>
          </w:rPr>
          <w:fldChar w:fldCharType="begin"/>
        </w:r>
        <w:r w:rsidR="003654D9">
          <w:rPr>
            <w:webHidden/>
          </w:rPr>
          <w:instrText xml:space="preserve"> PAGEREF _Toc439973877 \h </w:instrText>
        </w:r>
        <w:r>
          <w:rPr>
            <w:webHidden/>
          </w:rPr>
        </w:r>
        <w:r>
          <w:rPr>
            <w:webHidden/>
          </w:rPr>
          <w:fldChar w:fldCharType="separate"/>
        </w:r>
        <w:r w:rsidR="00765949">
          <w:rPr>
            <w:webHidden/>
          </w:rPr>
          <w:t>63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78" w:history="1">
        <w:r w:rsidR="003654D9" w:rsidRPr="00C44F8D">
          <w:rPr>
            <w:rStyle w:val="Hipervnculo"/>
            <w:lang w:val="es-ES"/>
          </w:rPr>
          <w:t>19.4</w:t>
        </w:r>
        <w:r w:rsidR="003654D9">
          <w:rPr>
            <w:rFonts w:asciiTheme="minorHAnsi" w:eastAsiaTheme="minorEastAsia" w:hAnsiTheme="minorHAnsi"/>
            <w:snapToGrid/>
            <w:szCs w:val="22"/>
            <w:lang w:val="es-MX" w:eastAsia="es-MX"/>
          </w:rPr>
          <w:tab/>
        </w:r>
        <w:r w:rsidR="003654D9" w:rsidRPr="00C44F8D">
          <w:rPr>
            <w:rStyle w:val="Hipervnculo"/>
          </w:rPr>
          <w:t>Opciones del Vendedor</w:t>
        </w:r>
        <w:r w:rsidR="003654D9">
          <w:rPr>
            <w:webHidden/>
          </w:rPr>
          <w:tab/>
        </w:r>
        <w:r>
          <w:rPr>
            <w:webHidden/>
          </w:rPr>
          <w:fldChar w:fldCharType="begin"/>
        </w:r>
        <w:r w:rsidR="003654D9">
          <w:rPr>
            <w:webHidden/>
          </w:rPr>
          <w:instrText xml:space="preserve"> PAGEREF _Toc439973878 \h </w:instrText>
        </w:r>
        <w:r>
          <w:rPr>
            <w:webHidden/>
          </w:rPr>
        </w:r>
        <w:r>
          <w:rPr>
            <w:webHidden/>
          </w:rPr>
          <w:fldChar w:fldCharType="separate"/>
        </w:r>
        <w:r w:rsidR="00765949">
          <w:rPr>
            <w:webHidden/>
          </w:rPr>
          <w:t>63</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79" w:history="1">
        <w:r w:rsidR="003654D9" w:rsidRPr="00C44F8D">
          <w:rPr>
            <w:rStyle w:val="Hipervnculo"/>
            <w:lang w:val="es-ES"/>
          </w:rPr>
          <w:t>19.5</w:t>
        </w:r>
        <w:r w:rsidR="003654D9">
          <w:rPr>
            <w:rFonts w:asciiTheme="minorHAnsi" w:eastAsiaTheme="minorEastAsia" w:hAnsiTheme="minorHAnsi"/>
            <w:snapToGrid/>
            <w:szCs w:val="22"/>
            <w:lang w:val="es-MX" w:eastAsia="es-MX"/>
          </w:rPr>
          <w:tab/>
        </w:r>
        <w:r w:rsidR="003654D9" w:rsidRPr="00C44F8D">
          <w:rPr>
            <w:rStyle w:val="Hipervnculo"/>
          </w:rPr>
          <w:t>Derechos de los Acreedores</w:t>
        </w:r>
        <w:r w:rsidR="003654D9">
          <w:rPr>
            <w:webHidden/>
          </w:rPr>
          <w:tab/>
        </w:r>
        <w:r>
          <w:rPr>
            <w:webHidden/>
          </w:rPr>
          <w:fldChar w:fldCharType="begin"/>
        </w:r>
        <w:r w:rsidR="003654D9">
          <w:rPr>
            <w:webHidden/>
          </w:rPr>
          <w:instrText xml:space="preserve"> PAGEREF _Toc439973879 \h </w:instrText>
        </w:r>
        <w:r>
          <w:rPr>
            <w:webHidden/>
          </w:rPr>
        </w:r>
        <w:r>
          <w:rPr>
            <w:webHidden/>
          </w:rPr>
          <w:fldChar w:fldCharType="separate"/>
        </w:r>
        <w:r w:rsidR="00765949">
          <w:rPr>
            <w:webHidden/>
          </w:rPr>
          <w:t>64</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80" w:history="1">
        <w:r w:rsidR="003654D9" w:rsidRPr="00C44F8D">
          <w:rPr>
            <w:rStyle w:val="Hipervnculo"/>
          </w:rPr>
          <w:t>20</w:t>
        </w:r>
        <w:r w:rsidR="003654D9">
          <w:rPr>
            <w:rFonts w:eastAsiaTheme="minorEastAsia"/>
            <w:b w:val="0"/>
            <w:bCs w:val="0"/>
            <w:caps w:val="0"/>
            <w:snapToGrid/>
            <w:sz w:val="22"/>
            <w:szCs w:val="22"/>
            <w:lang w:val="es-MX" w:eastAsia="es-MX"/>
          </w:rPr>
          <w:tab/>
        </w:r>
        <w:r w:rsidR="003654D9" w:rsidRPr="00C44F8D">
          <w:rPr>
            <w:rStyle w:val="Hipervnculo"/>
          </w:rPr>
          <w:t>Terminación Anticipada</w:t>
        </w:r>
        <w:r w:rsidR="003654D9">
          <w:rPr>
            <w:webHidden/>
          </w:rPr>
          <w:tab/>
        </w:r>
        <w:r>
          <w:rPr>
            <w:webHidden/>
          </w:rPr>
          <w:fldChar w:fldCharType="begin"/>
        </w:r>
        <w:r w:rsidR="003654D9">
          <w:rPr>
            <w:webHidden/>
          </w:rPr>
          <w:instrText xml:space="preserve"> PAGEREF _Toc439973880 \h </w:instrText>
        </w:r>
        <w:r>
          <w:rPr>
            <w:webHidden/>
          </w:rPr>
        </w:r>
        <w:r>
          <w:rPr>
            <w:webHidden/>
          </w:rPr>
          <w:fldChar w:fldCharType="separate"/>
        </w:r>
        <w:r w:rsidR="00765949">
          <w:rPr>
            <w:webHidden/>
          </w:rPr>
          <w:t>65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81" w:history="1">
        <w:r w:rsidR="003654D9" w:rsidRPr="00C44F8D">
          <w:rPr>
            <w:rStyle w:val="Hipervnculo"/>
            <w:lang w:val="es-ES"/>
          </w:rPr>
          <w:t>20.1</w:t>
        </w:r>
        <w:r w:rsidR="003654D9">
          <w:rPr>
            <w:rFonts w:asciiTheme="minorHAnsi" w:eastAsiaTheme="minorEastAsia" w:hAnsiTheme="minorHAnsi"/>
            <w:snapToGrid/>
            <w:szCs w:val="22"/>
            <w:lang w:val="es-MX" w:eastAsia="es-MX"/>
          </w:rPr>
          <w:tab/>
        </w:r>
        <w:r w:rsidR="003654D9" w:rsidRPr="00C44F8D">
          <w:rPr>
            <w:rStyle w:val="Hipervnculo"/>
          </w:rPr>
          <w:t>Terminación Anticipada por Caso Fortuito o Fuerza Mayor</w:t>
        </w:r>
        <w:r w:rsidR="003654D9">
          <w:rPr>
            <w:webHidden/>
          </w:rPr>
          <w:tab/>
        </w:r>
        <w:r>
          <w:rPr>
            <w:webHidden/>
          </w:rPr>
          <w:fldChar w:fldCharType="begin"/>
        </w:r>
        <w:r w:rsidR="003654D9">
          <w:rPr>
            <w:webHidden/>
          </w:rPr>
          <w:instrText xml:space="preserve"> PAGEREF _Toc439973881 \h </w:instrText>
        </w:r>
        <w:r>
          <w:rPr>
            <w:webHidden/>
          </w:rPr>
        </w:r>
        <w:r>
          <w:rPr>
            <w:webHidden/>
          </w:rPr>
          <w:fldChar w:fldCharType="separate"/>
        </w:r>
        <w:r w:rsidR="00765949">
          <w:rPr>
            <w:webHidden/>
          </w:rPr>
          <w:t>65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82" w:history="1">
        <w:r w:rsidR="003654D9" w:rsidRPr="00C44F8D">
          <w:rPr>
            <w:rStyle w:val="Hipervnculo"/>
            <w:lang w:val="es-ES"/>
          </w:rPr>
          <w:t>20.2</w:t>
        </w:r>
        <w:r w:rsidR="003654D9">
          <w:rPr>
            <w:rFonts w:asciiTheme="minorHAnsi" w:eastAsiaTheme="minorEastAsia" w:hAnsiTheme="minorHAnsi"/>
            <w:snapToGrid/>
            <w:szCs w:val="22"/>
            <w:lang w:val="es-MX" w:eastAsia="es-MX"/>
          </w:rPr>
          <w:tab/>
        </w:r>
        <w:r w:rsidR="003654D9" w:rsidRPr="00C44F8D">
          <w:rPr>
            <w:rStyle w:val="Hipervnculo"/>
          </w:rPr>
          <w:t>Rescisión del Contrato por el Comprador</w:t>
        </w:r>
        <w:r w:rsidR="003654D9">
          <w:rPr>
            <w:webHidden/>
          </w:rPr>
          <w:tab/>
        </w:r>
        <w:r>
          <w:rPr>
            <w:webHidden/>
          </w:rPr>
          <w:fldChar w:fldCharType="begin"/>
        </w:r>
        <w:r w:rsidR="003654D9">
          <w:rPr>
            <w:webHidden/>
          </w:rPr>
          <w:instrText xml:space="preserve"> PAGEREF _Toc439973882 \h </w:instrText>
        </w:r>
        <w:r>
          <w:rPr>
            <w:webHidden/>
          </w:rPr>
        </w:r>
        <w:r>
          <w:rPr>
            <w:webHidden/>
          </w:rPr>
          <w:fldChar w:fldCharType="separate"/>
        </w:r>
        <w:r w:rsidR="00765949">
          <w:rPr>
            <w:webHidden/>
          </w:rPr>
          <w:t>65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83" w:history="1">
        <w:r w:rsidR="003654D9" w:rsidRPr="00C44F8D">
          <w:rPr>
            <w:rStyle w:val="Hipervnculo"/>
            <w:lang w:val="es-ES"/>
          </w:rPr>
          <w:t>20.3</w:t>
        </w:r>
        <w:r w:rsidR="003654D9">
          <w:rPr>
            <w:rFonts w:asciiTheme="minorHAnsi" w:eastAsiaTheme="minorEastAsia" w:hAnsiTheme="minorHAnsi"/>
            <w:snapToGrid/>
            <w:szCs w:val="22"/>
            <w:lang w:val="es-MX" w:eastAsia="es-MX"/>
          </w:rPr>
          <w:tab/>
        </w:r>
        <w:r w:rsidR="003654D9" w:rsidRPr="00C44F8D">
          <w:rPr>
            <w:rStyle w:val="Hipervnculo"/>
          </w:rPr>
          <w:t>Rescisión del Contrato por el Vendedor</w:t>
        </w:r>
        <w:r w:rsidR="003654D9">
          <w:rPr>
            <w:webHidden/>
          </w:rPr>
          <w:tab/>
        </w:r>
        <w:r>
          <w:rPr>
            <w:webHidden/>
          </w:rPr>
          <w:fldChar w:fldCharType="begin"/>
        </w:r>
        <w:r w:rsidR="003654D9">
          <w:rPr>
            <w:webHidden/>
          </w:rPr>
          <w:instrText xml:space="preserve"> PAGEREF _Toc439973883 \h </w:instrText>
        </w:r>
        <w:r>
          <w:rPr>
            <w:webHidden/>
          </w:rPr>
        </w:r>
        <w:r>
          <w:rPr>
            <w:webHidden/>
          </w:rPr>
          <w:fldChar w:fldCharType="separate"/>
        </w:r>
        <w:r w:rsidR="00765949">
          <w:rPr>
            <w:webHidden/>
          </w:rPr>
          <w:t>65</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84" w:history="1">
        <w:r w:rsidR="003654D9" w:rsidRPr="00C44F8D">
          <w:rPr>
            <w:rStyle w:val="Hipervnculo"/>
            <w:lang w:val="es-ES"/>
          </w:rPr>
          <w:t>20.4</w:t>
        </w:r>
        <w:r w:rsidR="003654D9">
          <w:rPr>
            <w:rFonts w:asciiTheme="minorHAnsi" w:eastAsiaTheme="minorEastAsia" w:hAnsiTheme="minorHAnsi"/>
            <w:snapToGrid/>
            <w:szCs w:val="22"/>
            <w:lang w:val="es-MX" w:eastAsia="es-MX"/>
          </w:rPr>
          <w:tab/>
        </w:r>
        <w:r w:rsidR="003654D9" w:rsidRPr="00C44F8D">
          <w:rPr>
            <w:rStyle w:val="Hipervnculo"/>
          </w:rPr>
          <w:t>Pagos por Terminación</w:t>
        </w:r>
        <w:r w:rsidR="003654D9">
          <w:rPr>
            <w:webHidden/>
          </w:rPr>
          <w:tab/>
        </w:r>
        <w:r>
          <w:rPr>
            <w:webHidden/>
          </w:rPr>
          <w:fldChar w:fldCharType="begin"/>
        </w:r>
        <w:r w:rsidR="003654D9">
          <w:rPr>
            <w:webHidden/>
          </w:rPr>
          <w:instrText xml:space="preserve"> PAGEREF _Toc439973884 \h </w:instrText>
        </w:r>
        <w:r>
          <w:rPr>
            <w:webHidden/>
          </w:rPr>
        </w:r>
        <w:r>
          <w:rPr>
            <w:webHidden/>
          </w:rPr>
          <w:fldChar w:fldCharType="separate"/>
        </w:r>
        <w:r w:rsidR="00765949">
          <w:rPr>
            <w:webHidden/>
          </w:rPr>
          <w:t>66</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85" w:history="1">
        <w:r w:rsidR="003654D9" w:rsidRPr="00C44F8D">
          <w:rPr>
            <w:rStyle w:val="Hipervnculo"/>
            <w:lang w:val="es-ES"/>
          </w:rPr>
          <w:t>20.5</w:t>
        </w:r>
        <w:r w:rsidR="003654D9">
          <w:rPr>
            <w:rFonts w:asciiTheme="minorHAnsi" w:eastAsiaTheme="minorEastAsia" w:hAnsiTheme="minorHAnsi"/>
            <w:snapToGrid/>
            <w:szCs w:val="22"/>
            <w:lang w:val="es-MX" w:eastAsia="es-MX"/>
          </w:rPr>
          <w:tab/>
        </w:r>
        <w:r w:rsidR="003654D9" w:rsidRPr="00C44F8D">
          <w:rPr>
            <w:rStyle w:val="Hipervnculo"/>
          </w:rPr>
          <w:t>Límite de Responsabilidad</w:t>
        </w:r>
        <w:r w:rsidR="003654D9">
          <w:rPr>
            <w:webHidden/>
          </w:rPr>
          <w:tab/>
        </w:r>
        <w:r>
          <w:rPr>
            <w:webHidden/>
          </w:rPr>
          <w:fldChar w:fldCharType="begin"/>
        </w:r>
        <w:r w:rsidR="003654D9">
          <w:rPr>
            <w:webHidden/>
          </w:rPr>
          <w:instrText xml:space="preserve"> PAGEREF _Toc439973885 \h </w:instrText>
        </w:r>
        <w:r>
          <w:rPr>
            <w:webHidden/>
          </w:rPr>
        </w:r>
        <w:r>
          <w:rPr>
            <w:webHidden/>
          </w:rPr>
          <w:fldChar w:fldCharType="separate"/>
        </w:r>
        <w:r w:rsidR="00765949">
          <w:rPr>
            <w:webHidden/>
          </w:rPr>
          <w:t>66</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86" w:history="1">
        <w:r w:rsidR="003654D9" w:rsidRPr="00C44F8D">
          <w:rPr>
            <w:rStyle w:val="Hipervnculo"/>
            <w:lang w:val="es-ES"/>
          </w:rPr>
          <w:t>20.6</w:t>
        </w:r>
        <w:r w:rsidR="003654D9">
          <w:rPr>
            <w:rFonts w:asciiTheme="minorHAnsi" w:eastAsiaTheme="minorEastAsia" w:hAnsiTheme="minorHAnsi"/>
            <w:snapToGrid/>
            <w:szCs w:val="22"/>
            <w:lang w:val="es-MX" w:eastAsia="es-MX"/>
          </w:rPr>
          <w:tab/>
        </w:r>
        <w:r w:rsidR="003654D9" w:rsidRPr="00C44F8D">
          <w:rPr>
            <w:rStyle w:val="Hipervnculo"/>
          </w:rPr>
          <w:t>Reconocimiento de derechos del Comprador por parte del Vendedor en caso de rescisión del Contrato por el Comprador</w:t>
        </w:r>
        <w:r w:rsidR="003654D9">
          <w:rPr>
            <w:webHidden/>
          </w:rPr>
          <w:tab/>
        </w:r>
        <w:r>
          <w:rPr>
            <w:webHidden/>
          </w:rPr>
          <w:fldChar w:fldCharType="begin"/>
        </w:r>
        <w:r w:rsidR="003654D9">
          <w:rPr>
            <w:webHidden/>
          </w:rPr>
          <w:instrText xml:space="preserve"> PAGEREF _Toc439973886 \h </w:instrText>
        </w:r>
        <w:r>
          <w:rPr>
            <w:webHidden/>
          </w:rPr>
        </w:r>
        <w:r>
          <w:rPr>
            <w:webHidden/>
          </w:rPr>
          <w:fldChar w:fldCharType="separate"/>
        </w:r>
        <w:r w:rsidR="00765949">
          <w:rPr>
            <w:webHidden/>
          </w:rPr>
          <w:t>67</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87" w:history="1">
        <w:r w:rsidR="003654D9" w:rsidRPr="00C44F8D">
          <w:rPr>
            <w:rStyle w:val="Hipervnculo"/>
          </w:rPr>
          <w:t>21</w:t>
        </w:r>
        <w:r w:rsidR="003654D9">
          <w:rPr>
            <w:rFonts w:eastAsiaTheme="minorEastAsia"/>
            <w:b w:val="0"/>
            <w:bCs w:val="0"/>
            <w:caps w:val="0"/>
            <w:snapToGrid/>
            <w:sz w:val="22"/>
            <w:szCs w:val="22"/>
            <w:lang w:val="es-MX" w:eastAsia="es-MX"/>
          </w:rPr>
          <w:tab/>
        </w:r>
        <w:r w:rsidR="003654D9" w:rsidRPr="00C44F8D">
          <w:rPr>
            <w:rStyle w:val="Hipervnculo"/>
          </w:rPr>
          <w:t>Ley Aplicable y solución de Controversias</w:t>
        </w:r>
        <w:r w:rsidR="003654D9">
          <w:rPr>
            <w:webHidden/>
          </w:rPr>
          <w:tab/>
        </w:r>
        <w:r>
          <w:rPr>
            <w:webHidden/>
          </w:rPr>
          <w:fldChar w:fldCharType="begin"/>
        </w:r>
        <w:r w:rsidR="003654D9">
          <w:rPr>
            <w:webHidden/>
          </w:rPr>
          <w:instrText xml:space="preserve"> PAGEREF _Toc439973887 \h </w:instrText>
        </w:r>
        <w:r>
          <w:rPr>
            <w:webHidden/>
          </w:rPr>
        </w:r>
        <w:r>
          <w:rPr>
            <w:webHidden/>
          </w:rPr>
          <w:fldChar w:fldCharType="separate"/>
        </w:r>
        <w:r w:rsidR="00765949">
          <w:rPr>
            <w:webHidden/>
          </w:rPr>
          <w:t>68</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88" w:history="1">
        <w:r w:rsidR="003654D9" w:rsidRPr="00C44F8D">
          <w:rPr>
            <w:rStyle w:val="Hipervnculo"/>
            <w:lang w:val="es-ES"/>
          </w:rPr>
          <w:t>21.1</w:t>
        </w:r>
        <w:r w:rsidR="003654D9">
          <w:rPr>
            <w:rFonts w:asciiTheme="minorHAnsi" w:eastAsiaTheme="minorEastAsia" w:hAnsiTheme="minorHAnsi"/>
            <w:snapToGrid/>
            <w:szCs w:val="22"/>
            <w:lang w:val="es-MX" w:eastAsia="es-MX"/>
          </w:rPr>
          <w:tab/>
        </w:r>
        <w:r w:rsidR="003654D9" w:rsidRPr="00C44F8D">
          <w:rPr>
            <w:rStyle w:val="Hipervnculo"/>
          </w:rPr>
          <w:t>Ley aplicable</w:t>
        </w:r>
        <w:r w:rsidR="003654D9">
          <w:rPr>
            <w:webHidden/>
          </w:rPr>
          <w:tab/>
        </w:r>
        <w:r>
          <w:rPr>
            <w:webHidden/>
          </w:rPr>
          <w:fldChar w:fldCharType="begin"/>
        </w:r>
        <w:r w:rsidR="003654D9">
          <w:rPr>
            <w:webHidden/>
          </w:rPr>
          <w:instrText xml:space="preserve"> PAGEREF _Toc439973888 \h </w:instrText>
        </w:r>
        <w:r>
          <w:rPr>
            <w:webHidden/>
          </w:rPr>
        </w:r>
        <w:r>
          <w:rPr>
            <w:webHidden/>
          </w:rPr>
          <w:fldChar w:fldCharType="separate"/>
        </w:r>
        <w:r w:rsidR="00765949">
          <w:rPr>
            <w:webHidden/>
          </w:rPr>
          <w:t>68</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89" w:history="1">
        <w:r w:rsidR="003654D9" w:rsidRPr="00C44F8D">
          <w:rPr>
            <w:rStyle w:val="Hipervnculo"/>
            <w:lang w:val="es-ES"/>
          </w:rPr>
          <w:t>21.2</w:t>
        </w:r>
        <w:r w:rsidR="003654D9">
          <w:rPr>
            <w:rFonts w:asciiTheme="minorHAnsi" w:eastAsiaTheme="minorEastAsia" w:hAnsiTheme="minorHAnsi"/>
            <w:snapToGrid/>
            <w:szCs w:val="22"/>
            <w:lang w:val="es-MX" w:eastAsia="es-MX"/>
          </w:rPr>
          <w:tab/>
        </w:r>
        <w:r w:rsidR="003654D9" w:rsidRPr="00C44F8D">
          <w:rPr>
            <w:rStyle w:val="Hipervnculo"/>
          </w:rPr>
          <w:t>Notificación de controversias</w:t>
        </w:r>
        <w:r w:rsidR="003654D9">
          <w:rPr>
            <w:webHidden/>
          </w:rPr>
          <w:tab/>
        </w:r>
        <w:r>
          <w:rPr>
            <w:webHidden/>
          </w:rPr>
          <w:fldChar w:fldCharType="begin"/>
        </w:r>
        <w:r w:rsidR="003654D9">
          <w:rPr>
            <w:webHidden/>
          </w:rPr>
          <w:instrText xml:space="preserve"> PAGEREF _Toc439973889 \h </w:instrText>
        </w:r>
        <w:r>
          <w:rPr>
            <w:webHidden/>
          </w:rPr>
        </w:r>
        <w:r>
          <w:rPr>
            <w:webHidden/>
          </w:rPr>
          <w:fldChar w:fldCharType="separate"/>
        </w:r>
        <w:r w:rsidR="00765949">
          <w:rPr>
            <w:webHidden/>
          </w:rPr>
          <w:t>68</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90" w:history="1">
        <w:r w:rsidR="003654D9" w:rsidRPr="00C44F8D">
          <w:rPr>
            <w:rStyle w:val="Hipervnculo"/>
            <w:lang w:val="es-ES"/>
          </w:rPr>
          <w:t>21.3</w:t>
        </w:r>
        <w:r w:rsidR="003654D9">
          <w:rPr>
            <w:rFonts w:asciiTheme="minorHAnsi" w:eastAsiaTheme="minorEastAsia" w:hAnsiTheme="minorHAnsi"/>
            <w:snapToGrid/>
            <w:szCs w:val="22"/>
            <w:lang w:val="es-MX" w:eastAsia="es-MX"/>
          </w:rPr>
          <w:tab/>
        </w:r>
        <w:r w:rsidR="003654D9" w:rsidRPr="00C44F8D">
          <w:rPr>
            <w:rStyle w:val="Hipervnculo"/>
          </w:rPr>
          <w:t>Solución de Controversias</w:t>
        </w:r>
        <w:r w:rsidR="003654D9">
          <w:rPr>
            <w:webHidden/>
          </w:rPr>
          <w:tab/>
        </w:r>
        <w:r>
          <w:rPr>
            <w:webHidden/>
          </w:rPr>
          <w:fldChar w:fldCharType="begin"/>
        </w:r>
        <w:r w:rsidR="003654D9">
          <w:rPr>
            <w:webHidden/>
          </w:rPr>
          <w:instrText xml:space="preserve"> PAGEREF _Toc439973890 \h </w:instrText>
        </w:r>
        <w:r>
          <w:rPr>
            <w:webHidden/>
          </w:rPr>
        </w:r>
        <w:r>
          <w:rPr>
            <w:webHidden/>
          </w:rPr>
          <w:fldChar w:fldCharType="separate"/>
        </w:r>
        <w:r w:rsidR="00765949">
          <w:rPr>
            <w:webHidden/>
          </w:rPr>
          <w:t>68</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91" w:history="1">
        <w:r w:rsidR="003654D9" w:rsidRPr="00C44F8D">
          <w:rPr>
            <w:rStyle w:val="Hipervnculo"/>
            <w:lang w:val="es-ES"/>
          </w:rPr>
          <w:t>21.4</w:t>
        </w:r>
        <w:r w:rsidR="003654D9">
          <w:rPr>
            <w:rFonts w:asciiTheme="minorHAnsi" w:eastAsiaTheme="minorEastAsia" w:hAnsiTheme="minorHAnsi"/>
            <w:snapToGrid/>
            <w:szCs w:val="22"/>
            <w:lang w:val="es-MX" w:eastAsia="es-MX"/>
          </w:rPr>
          <w:tab/>
        </w:r>
        <w:r w:rsidR="003654D9" w:rsidRPr="00C44F8D">
          <w:rPr>
            <w:rStyle w:val="Hipervnculo"/>
          </w:rPr>
          <w:t>Experto</w:t>
        </w:r>
        <w:r w:rsidR="003654D9">
          <w:rPr>
            <w:webHidden/>
          </w:rPr>
          <w:tab/>
        </w:r>
        <w:r>
          <w:rPr>
            <w:webHidden/>
          </w:rPr>
          <w:fldChar w:fldCharType="begin"/>
        </w:r>
        <w:r w:rsidR="003654D9">
          <w:rPr>
            <w:webHidden/>
          </w:rPr>
          <w:instrText xml:space="preserve"> PAGEREF _Toc439973891 \h </w:instrText>
        </w:r>
        <w:r>
          <w:rPr>
            <w:webHidden/>
          </w:rPr>
        </w:r>
        <w:r>
          <w:rPr>
            <w:webHidden/>
          </w:rPr>
          <w:fldChar w:fldCharType="separate"/>
        </w:r>
        <w:r w:rsidR="00765949">
          <w:rPr>
            <w:webHidden/>
          </w:rPr>
          <w:t>69</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92" w:history="1">
        <w:r w:rsidR="003654D9" w:rsidRPr="00C44F8D">
          <w:rPr>
            <w:rStyle w:val="Hipervnculo"/>
            <w:lang w:val="es-ES"/>
          </w:rPr>
          <w:t>21.5</w:t>
        </w:r>
        <w:r w:rsidR="003654D9">
          <w:rPr>
            <w:rFonts w:asciiTheme="minorHAnsi" w:eastAsiaTheme="minorEastAsia" w:hAnsiTheme="minorHAnsi"/>
            <w:snapToGrid/>
            <w:szCs w:val="22"/>
            <w:lang w:val="es-MX" w:eastAsia="es-MX"/>
          </w:rPr>
          <w:tab/>
        </w:r>
        <w:r w:rsidR="003654D9" w:rsidRPr="00C44F8D">
          <w:rPr>
            <w:rStyle w:val="Hipervnculo"/>
          </w:rPr>
          <w:t>Arbitraje</w:t>
        </w:r>
        <w:r w:rsidR="003654D9">
          <w:rPr>
            <w:webHidden/>
          </w:rPr>
          <w:tab/>
        </w:r>
        <w:r>
          <w:rPr>
            <w:webHidden/>
          </w:rPr>
          <w:fldChar w:fldCharType="begin"/>
        </w:r>
        <w:r w:rsidR="003654D9">
          <w:rPr>
            <w:webHidden/>
          </w:rPr>
          <w:instrText xml:space="preserve"> PAGEREF _Toc439973892 \h </w:instrText>
        </w:r>
        <w:r>
          <w:rPr>
            <w:webHidden/>
          </w:rPr>
        </w:r>
        <w:r>
          <w:rPr>
            <w:webHidden/>
          </w:rPr>
          <w:fldChar w:fldCharType="separate"/>
        </w:r>
        <w:r w:rsidR="00765949">
          <w:rPr>
            <w:webHidden/>
          </w:rPr>
          <w:t>69</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93" w:history="1">
        <w:r w:rsidR="003654D9" w:rsidRPr="00C44F8D">
          <w:rPr>
            <w:rStyle w:val="Hipervnculo"/>
            <w:lang w:val="es-ES"/>
          </w:rPr>
          <w:t>21.6</w:t>
        </w:r>
        <w:r w:rsidR="003654D9">
          <w:rPr>
            <w:rFonts w:asciiTheme="minorHAnsi" w:eastAsiaTheme="minorEastAsia" w:hAnsiTheme="minorHAnsi"/>
            <w:snapToGrid/>
            <w:szCs w:val="22"/>
            <w:lang w:val="es-MX" w:eastAsia="es-MX"/>
          </w:rPr>
          <w:tab/>
        </w:r>
        <w:r w:rsidR="003654D9" w:rsidRPr="00C44F8D">
          <w:rPr>
            <w:rStyle w:val="Hipervnculo"/>
          </w:rPr>
          <w:t>Inmunidad</w:t>
        </w:r>
        <w:r w:rsidR="003654D9">
          <w:rPr>
            <w:webHidden/>
          </w:rPr>
          <w:tab/>
        </w:r>
        <w:r>
          <w:rPr>
            <w:webHidden/>
          </w:rPr>
          <w:fldChar w:fldCharType="begin"/>
        </w:r>
        <w:r w:rsidR="003654D9">
          <w:rPr>
            <w:webHidden/>
          </w:rPr>
          <w:instrText xml:space="preserve"> PAGEREF _Toc439973893 \h </w:instrText>
        </w:r>
        <w:r>
          <w:rPr>
            <w:webHidden/>
          </w:rPr>
        </w:r>
        <w:r>
          <w:rPr>
            <w:webHidden/>
          </w:rPr>
          <w:fldChar w:fldCharType="separate"/>
        </w:r>
        <w:r w:rsidR="00765949">
          <w:rPr>
            <w:webHidden/>
          </w:rPr>
          <w:t>70</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94" w:history="1">
        <w:r w:rsidR="003654D9" w:rsidRPr="00C44F8D">
          <w:rPr>
            <w:rStyle w:val="Hipervnculo"/>
          </w:rPr>
          <w:t>22</w:t>
        </w:r>
        <w:r w:rsidR="003654D9">
          <w:rPr>
            <w:rFonts w:eastAsiaTheme="minorEastAsia"/>
            <w:b w:val="0"/>
            <w:bCs w:val="0"/>
            <w:caps w:val="0"/>
            <w:snapToGrid/>
            <w:sz w:val="22"/>
            <w:szCs w:val="22"/>
            <w:lang w:val="es-MX" w:eastAsia="es-MX"/>
          </w:rPr>
          <w:tab/>
        </w:r>
        <w:r w:rsidR="003654D9" w:rsidRPr="00C44F8D">
          <w:rPr>
            <w:rStyle w:val="Hipervnculo"/>
          </w:rPr>
          <w:t>Disposiciones FINALES</w:t>
        </w:r>
        <w:r w:rsidR="003654D9">
          <w:rPr>
            <w:webHidden/>
          </w:rPr>
          <w:tab/>
        </w:r>
        <w:r>
          <w:rPr>
            <w:webHidden/>
          </w:rPr>
          <w:fldChar w:fldCharType="begin"/>
        </w:r>
        <w:r w:rsidR="003654D9">
          <w:rPr>
            <w:webHidden/>
          </w:rPr>
          <w:instrText xml:space="preserve"> PAGEREF _Toc439973894 \h </w:instrText>
        </w:r>
        <w:r>
          <w:rPr>
            <w:webHidden/>
          </w:rPr>
        </w:r>
        <w:r>
          <w:rPr>
            <w:webHidden/>
          </w:rPr>
          <w:fldChar w:fldCharType="separate"/>
        </w:r>
        <w:r w:rsidR="00765949">
          <w:rPr>
            <w:webHidden/>
          </w:rPr>
          <w:t>70</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95" w:history="1">
        <w:r w:rsidR="003654D9" w:rsidRPr="00C44F8D">
          <w:rPr>
            <w:rStyle w:val="Hipervnculo"/>
            <w:lang w:val="es-ES"/>
          </w:rPr>
          <w:t>22.1</w:t>
        </w:r>
        <w:r w:rsidR="003654D9">
          <w:rPr>
            <w:rFonts w:asciiTheme="minorHAnsi" w:eastAsiaTheme="minorEastAsia" w:hAnsiTheme="minorHAnsi"/>
            <w:snapToGrid/>
            <w:szCs w:val="22"/>
            <w:lang w:val="es-MX" w:eastAsia="es-MX"/>
          </w:rPr>
          <w:tab/>
        </w:r>
        <w:r w:rsidR="003654D9" w:rsidRPr="00C44F8D">
          <w:rPr>
            <w:rStyle w:val="Hipervnculo"/>
          </w:rPr>
          <w:t>Integridad</w:t>
        </w:r>
        <w:r w:rsidR="003654D9">
          <w:rPr>
            <w:webHidden/>
          </w:rPr>
          <w:tab/>
        </w:r>
        <w:r>
          <w:rPr>
            <w:webHidden/>
          </w:rPr>
          <w:fldChar w:fldCharType="begin"/>
        </w:r>
        <w:r w:rsidR="003654D9">
          <w:rPr>
            <w:webHidden/>
          </w:rPr>
          <w:instrText xml:space="preserve"> PAGEREF _Toc439973895 \h </w:instrText>
        </w:r>
        <w:r>
          <w:rPr>
            <w:webHidden/>
          </w:rPr>
        </w:r>
        <w:r>
          <w:rPr>
            <w:webHidden/>
          </w:rPr>
          <w:fldChar w:fldCharType="separate"/>
        </w:r>
        <w:r w:rsidR="00765949">
          <w:rPr>
            <w:webHidden/>
          </w:rPr>
          <w:t>70</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96" w:history="1">
        <w:r w:rsidR="003654D9" w:rsidRPr="00C44F8D">
          <w:rPr>
            <w:rStyle w:val="Hipervnculo"/>
            <w:lang w:val="es-ES"/>
          </w:rPr>
          <w:t>22.2</w:t>
        </w:r>
        <w:r w:rsidR="003654D9">
          <w:rPr>
            <w:rFonts w:asciiTheme="minorHAnsi" w:eastAsiaTheme="minorEastAsia" w:hAnsiTheme="minorHAnsi"/>
            <w:snapToGrid/>
            <w:szCs w:val="22"/>
            <w:lang w:val="es-MX" w:eastAsia="es-MX"/>
          </w:rPr>
          <w:tab/>
        </w:r>
        <w:r w:rsidR="003654D9" w:rsidRPr="00C44F8D">
          <w:rPr>
            <w:rStyle w:val="Hipervnculo"/>
          </w:rPr>
          <w:t>Idioma</w:t>
        </w:r>
        <w:r w:rsidR="003654D9">
          <w:rPr>
            <w:webHidden/>
          </w:rPr>
          <w:tab/>
        </w:r>
        <w:r>
          <w:rPr>
            <w:webHidden/>
          </w:rPr>
          <w:fldChar w:fldCharType="begin"/>
        </w:r>
        <w:r w:rsidR="003654D9">
          <w:rPr>
            <w:webHidden/>
          </w:rPr>
          <w:instrText xml:space="preserve"> PAGEREF _Toc439973896 \h </w:instrText>
        </w:r>
        <w:r>
          <w:rPr>
            <w:webHidden/>
          </w:rPr>
        </w:r>
        <w:r>
          <w:rPr>
            <w:webHidden/>
          </w:rPr>
          <w:fldChar w:fldCharType="separate"/>
        </w:r>
        <w:r w:rsidR="00765949">
          <w:rPr>
            <w:webHidden/>
          </w:rPr>
          <w:t>71</w:t>
        </w:r>
        <w:r>
          <w:rPr>
            <w:webHidden/>
          </w:rPr>
          <w:fldChar w:fldCharType="end"/>
        </w:r>
      </w:hyperlink>
    </w:p>
    <w:p w:rsidR="003654D9" w:rsidRDefault="00E71F96">
      <w:pPr>
        <w:pStyle w:val="TDC2"/>
        <w:rPr>
          <w:rFonts w:asciiTheme="minorHAnsi" w:eastAsiaTheme="minorEastAsia" w:hAnsiTheme="minorHAnsi"/>
          <w:snapToGrid/>
          <w:szCs w:val="22"/>
          <w:lang w:val="es-MX" w:eastAsia="es-MX"/>
        </w:rPr>
      </w:pPr>
      <w:hyperlink w:anchor="_Toc439973897" w:history="1">
        <w:r w:rsidR="003654D9" w:rsidRPr="00C44F8D">
          <w:rPr>
            <w:rStyle w:val="Hipervnculo"/>
            <w:lang w:val="es-ES"/>
          </w:rPr>
          <w:t>22.3</w:t>
        </w:r>
        <w:r w:rsidR="003654D9">
          <w:rPr>
            <w:rFonts w:asciiTheme="minorHAnsi" w:eastAsiaTheme="minorEastAsia" w:hAnsiTheme="minorHAnsi"/>
            <w:snapToGrid/>
            <w:szCs w:val="22"/>
            <w:lang w:val="es-MX" w:eastAsia="es-MX"/>
          </w:rPr>
          <w:tab/>
        </w:r>
        <w:r w:rsidR="003654D9" w:rsidRPr="00C44F8D">
          <w:rPr>
            <w:rStyle w:val="Hipervnculo"/>
          </w:rPr>
          <w:t>Ejemplares</w:t>
        </w:r>
        <w:r w:rsidR="003654D9">
          <w:rPr>
            <w:webHidden/>
          </w:rPr>
          <w:tab/>
        </w:r>
        <w:r>
          <w:rPr>
            <w:webHidden/>
          </w:rPr>
          <w:fldChar w:fldCharType="begin"/>
        </w:r>
        <w:r w:rsidR="003654D9">
          <w:rPr>
            <w:webHidden/>
          </w:rPr>
          <w:instrText xml:space="preserve"> PAGEREF _Toc439973897 \h </w:instrText>
        </w:r>
        <w:r>
          <w:rPr>
            <w:webHidden/>
          </w:rPr>
        </w:r>
        <w:r>
          <w:rPr>
            <w:webHidden/>
          </w:rPr>
          <w:fldChar w:fldCharType="separate"/>
        </w:r>
        <w:r w:rsidR="00765949">
          <w:rPr>
            <w:webHidden/>
          </w:rPr>
          <w:t>71</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98" w:history="1">
        <w:r w:rsidR="003654D9" w:rsidRPr="00C44F8D">
          <w:rPr>
            <w:rStyle w:val="Hipervnculo"/>
          </w:rPr>
          <w:t xml:space="preserve">Anexo I </w:t>
        </w:r>
        <w:r w:rsidR="003654D9">
          <w:rPr>
            <w:rStyle w:val="Hipervnculo"/>
          </w:rPr>
          <w:tab/>
        </w:r>
        <w:r w:rsidR="003654D9" w:rsidRPr="00C44F8D">
          <w:rPr>
            <w:rStyle w:val="Hipervnculo"/>
          </w:rPr>
          <w:t>Descripción de la Central Eléctrica</w:t>
        </w:r>
        <w:r w:rsidR="003654D9">
          <w:rPr>
            <w:webHidden/>
          </w:rPr>
          <w:tab/>
        </w:r>
        <w:r>
          <w:rPr>
            <w:webHidden/>
          </w:rPr>
          <w:fldChar w:fldCharType="begin"/>
        </w:r>
        <w:r w:rsidR="003654D9">
          <w:rPr>
            <w:webHidden/>
          </w:rPr>
          <w:instrText xml:space="preserve"> PAGEREF _Toc439973898 \h </w:instrText>
        </w:r>
        <w:r>
          <w:rPr>
            <w:webHidden/>
          </w:rPr>
        </w:r>
        <w:r>
          <w:rPr>
            <w:webHidden/>
          </w:rPr>
          <w:fldChar w:fldCharType="separate"/>
        </w:r>
        <w:r w:rsidR="00765949">
          <w:rPr>
            <w:webHidden/>
          </w:rPr>
          <w:t>72</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899" w:history="1">
        <w:r w:rsidR="003654D9" w:rsidRPr="00C44F8D">
          <w:rPr>
            <w:rStyle w:val="Hipervnculo"/>
          </w:rPr>
          <w:t xml:space="preserve">Anexo II </w:t>
        </w:r>
        <w:r w:rsidR="003654D9">
          <w:rPr>
            <w:rStyle w:val="Hipervnculo"/>
          </w:rPr>
          <w:tab/>
        </w:r>
        <w:r w:rsidR="003654D9" w:rsidRPr="00C44F8D">
          <w:rPr>
            <w:rStyle w:val="Hipervnculo"/>
          </w:rPr>
          <w:t>Hitos para la Operación Comercial de la Central Eléctrica</w:t>
        </w:r>
        <w:r w:rsidR="003654D9">
          <w:rPr>
            <w:webHidden/>
          </w:rPr>
          <w:tab/>
        </w:r>
        <w:r>
          <w:rPr>
            <w:webHidden/>
          </w:rPr>
          <w:fldChar w:fldCharType="begin"/>
        </w:r>
        <w:r w:rsidR="003654D9">
          <w:rPr>
            <w:webHidden/>
          </w:rPr>
          <w:instrText xml:space="preserve"> PAGEREF _Toc439973899 \h </w:instrText>
        </w:r>
        <w:r>
          <w:rPr>
            <w:webHidden/>
          </w:rPr>
        </w:r>
        <w:r>
          <w:rPr>
            <w:webHidden/>
          </w:rPr>
          <w:fldChar w:fldCharType="separate"/>
        </w:r>
        <w:r w:rsidR="00765949">
          <w:rPr>
            <w:webHidden/>
          </w:rPr>
          <w:t>74</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900" w:history="1">
        <w:r w:rsidR="003654D9" w:rsidRPr="00C44F8D">
          <w:rPr>
            <w:rStyle w:val="Hipervnculo"/>
          </w:rPr>
          <w:t xml:space="preserve">Anexo III </w:t>
        </w:r>
        <w:r w:rsidR="003654D9">
          <w:rPr>
            <w:rStyle w:val="Hipervnculo"/>
          </w:rPr>
          <w:tab/>
        </w:r>
        <w:r w:rsidR="003654D9" w:rsidRPr="00C44F8D">
          <w:rPr>
            <w:rStyle w:val="Hipervnculo"/>
          </w:rPr>
          <w:t>Mecanis</w:t>
        </w:r>
        <w:r w:rsidR="003654D9" w:rsidRPr="00C44F8D">
          <w:rPr>
            <w:rStyle w:val="Hipervnculo"/>
          </w:rPr>
          <w:t>m</w:t>
        </w:r>
        <w:r w:rsidR="003654D9" w:rsidRPr="00C44F8D">
          <w:rPr>
            <w:rStyle w:val="Hipervnculo"/>
          </w:rPr>
          <w:t>o de Pago</w:t>
        </w:r>
        <w:r w:rsidR="003654D9">
          <w:rPr>
            <w:webHidden/>
          </w:rPr>
          <w:tab/>
        </w:r>
        <w:r>
          <w:rPr>
            <w:webHidden/>
          </w:rPr>
          <w:fldChar w:fldCharType="begin"/>
        </w:r>
        <w:r w:rsidR="003654D9">
          <w:rPr>
            <w:webHidden/>
          </w:rPr>
          <w:instrText xml:space="preserve"> PAGEREF _Toc439973900 \h </w:instrText>
        </w:r>
        <w:r>
          <w:rPr>
            <w:webHidden/>
          </w:rPr>
        </w:r>
        <w:r>
          <w:rPr>
            <w:webHidden/>
          </w:rPr>
          <w:fldChar w:fldCharType="separate"/>
        </w:r>
        <w:r w:rsidR="00765949">
          <w:rPr>
            <w:webHidden/>
          </w:rPr>
          <w:t>76</w:t>
        </w:r>
        <w:r>
          <w:rPr>
            <w:webHidden/>
          </w:rPr>
          <w:fldChar w:fldCharType="end"/>
        </w:r>
      </w:hyperlink>
    </w:p>
    <w:p w:rsidR="003654D9" w:rsidRDefault="00E71F96">
      <w:pPr>
        <w:pStyle w:val="TDC1"/>
        <w:rPr>
          <w:rFonts w:eastAsiaTheme="minorEastAsia"/>
          <w:b w:val="0"/>
          <w:bCs w:val="0"/>
          <w:caps w:val="0"/>
          <w:snapToGrid/>
          <w:sz w:val="22"/>
          <w:szCs w:val="22"/>
          <w:lang w:val="es-MX" w:eastAsia="es-MX"/>
        </w:rPr>
      </w:pPr>
      <w:hyperlink w:anchor="_Toc439973901" w:history="1">
        <w:r w:rsidR="003654D9" w:rsidRPr="00C44F8D">
          <w:rPr>
            <w:rStyle w:val="Hipervnculo"/>
          </w:rPr>
          <w:t xml:space="preserve">Anexo IV </w:t>
        </w:r>
        <w:r w:rsidR="003654D9">
          <w:rPr>
            <w:rStyle w:val="Hipervnculo"/>
          </w:rPr>
          <w:tab/>
        </w:r>
        <w:r w:rsidR="003654D9" w:rsidRPr="00C44F8D">
          <w:rPr>
            <w:rStyle w:val="Hipervnculo"/>
          </w:rPr>
          <w:t>Modelo de Carta de Crédito para la Garantía de Cumplimiento</w:t>
        </w:r>
        <w:r w:rsidR="003654D9">
          <w:rPr>
            <w:webHidden/>
          </w:rPr>
          <w:tab/>
        </w:r>
        <w:r>
          <w:rPr>
            <w:webHidden/>
          </w:rPr>
          <w:fldChar w:fldCharType="begin"/>
        </w:r>
        <w:r w:rsidR="003654D9">
          <w:rPr>
            <w:webHidden/>
          </w:rPr>
          <w:instrText xml:space="preserve"> PAGEREF _Toc439973901 \h </w:instrText>
        </w:r>
        <w:r>
          <w:rPr>
            <w:webHidden/>
          </w:rPr>
        </w:r>
        <w:r>
          <w:rPr>
            <w:webHidden/>
          </w:rPr>
          <w:fldChar w:fldCharType="separate"/>
        </w:r>
        <w:r w:rsidR="00765949">
          <w:rPr>
            <w:webHidden/>
          </w:rPr>
          <w:t>100</w:t>
        </w:r>
        <w:r>
          <w:rPr>
            <w:webHidden/>
          </w:rPr>
          <w:fldChar w:fldCharType="end"/>
        </w:r>
      </w:hyperlink>
    </w:p>
    <w:p w:rsidR="008A29C8" w:rsidRPr="00912B06" w:rsidRDefault="00E71F96" w:rsidP="00B35A36">
      <w:pPr>
        <w:pStyle w:val="TDC1"/>
        <w:rPr>
          <w:rFonts w:ascii="Garamond" w:hAnsi="Garamond"/>
          <w:lang w:val="es-ES_tradnl"/>
        </w:rPr>
      </w:pPr>
      <w:r>
        <w:fldChar w:fldCharType="end"/>
      </w:r>
    </w:p>
    <w:p w:rsidR="008A29C8" w:rsidRPr="00912B06" w:rsidRDefault="008A29C8" w:rsidP="00D15736">
      <w:pPr>
        <w:pStyle w:val="TDC1"/>
        <w:sectPr w:rsidR="008A29C8" w:rsidRPr="00912B06" w:rsidSect="00667632">
          <w:headerReference w:type="default" r:id="rId15"/>
          <w:footerReference w:type="even" r:id="rId16"/>
          <w:footerReference w:type="default" r:id="rId17"/>
          <w:headerReference w:type="first" r:id="rId18"/>
          <w:footerReference w:type="first" r:id="rId19"/>
          <w:pgSz w:w="12242" w:h="15842" w:code="1"/>
          <w:pgMar w:top="1588" w:right="1077" w:bottom="1247" w:left="1077" w:header="567" w:footer="567" w:gutter="0"/>
          <w:pgNumType w:fmt="lowerRoman" w:start="1"/>
          <w:cols w:space="720"/>
          <w:docGrid w:linePitch="326"/>
        </w:sectPr>
      </w:pPr>
    </w:p>
    <w:p w:rsidR="008A29C8" w:rsidRPr="00AC0C39" w:rsidRDefault="008A29C8" w:rsidP="008A29C8">
      <w:pPr>
        <w:pStyle w:val="Estilo70"/>
        <w:spacing w:line="240" w:lineRule="auto"/>
        <w:rPr>
          <w:rFonts w:ascii="Calibri" w:hAnsi="Calibri" w:cs="Calibri"/>
          <w:b/>
          <w:sz w:val="28"/>
          <w:lang w:val="es-ES_tradnl"/>
        </w:rPr>
      </w:pPr>
      <w:r w:rsidRPr="00AE7978">
        <w:rPr>
          <w:rFonts w:ascii="Calibri" w:hAnsi="Calibri" w:cs="Calibri"/>
          <w:b/>
          <w:sz w:val="28"/>
          <w:lang w:val="es-ES_tradnl"/>
        </w:rPr>
        <w:lastRenderedPageBreak/>
        <w:t xml:space="preserve">CONTRATO DE COBERTURA ELÉCTRICA PARA LA COMPRAVENTA DE </w:t>
      </w:r>
      <w:r w:rsidRPr="00AC0C39">
        <w:rPr>
          <w:rFonts w:ascii="Calibri" w:hAnsi="Calibri" w:cs="Calibri"/>
          <w:b/>
          <w:sz w:val="28"/>
          <w:shd w:val="clear" w:color="auto" w:fill="BFBFBF" w:themeFill="background1" w:themeFillShade="BF"/>
          <w:lang w:val="es-ES_tradnl"/>
        </w:rPr>
        <w:t>[POTENCIA, ENERGÍA ELÉCTRICA Y CERTIFICADOS DE ENERGÍAS LIMPIAS]</w:t>
      </w:r>
      <w:r w:rsidRPr="00AE7978">
        <w:rPr>
          <w:rFonts w:ascii="Calibri" w:hAnsi="Calibri" w:cs="Calibri"/>
          <w:b/>
          <w:sz w:val="28"/>
          <w:lang w:val="es-ES_tradnl"/>
        </w:rPr>
        <w:t xml:space="preserve"> que </w:t>
      </w:r>
      <w:r w:rsidRPr="00AC0C39">
        <w:rPr>
          <w:rFonts w:ascii="Calibri" w:hAnsi="Calibri" w:cs="Calibri"/>
          <w:b/>
          <w:sz w:val="28"/>
          <w:lang w:val="es-ES_tradnl"/>
        </w:rPr>
        <w:t xml:space="preserve">celebran </w:t>
      </w:r>
      <w:r w:rsidRPr="00AC0C39">
        <w:rPr>
          <w:rFonts w:ascii="Calibri" w:hAnsi="Calibri" w:cs="Calibri"/>
          <w:b/>
          <w:sz w:val="28"/>
          <w:shd w:val="clear" w:color="auto" w:fill="D6E3BC" w:themeFill="accent3" w:themeFillTint="66"/>
          <w:lang w:val="es-ES_tradnl"/>
        </w:rPr>
        <w:t>[nombre del Suministrador de Servicios Básicos]</w:t>
      </w:r>
      <w:r w:rsidRPr="00AC0C39">
        <w:rPr>
          <w:rFonts w:ascii="Calibri" w:hAnsi="Calibri" w:cs="Calibri"/>
          <w:b/>
          <w:sz w:val="28"/>
          <w:lang w:val="es-ES_tradnl"/>
        </w:rPr>
        <w:t xml:space="preserve">, representada en este acto por </w:t>
      </w:r>
      <w:r w:rsidRPr="00AC0C39">
        <w:rPr>
          <w:rFonts w:ascii="Calibri" w:hAnsi="Calibri" w:cs="Calibri"/>
          <w:b/>
          <w:sz w:val="28"/>
          <w:shd w:val="clear" w:color="auto" w:fill="D6E3BC" w:themeFill="accent3" w:themeFillTint="66"/>
          <w:lang w:val="es-ES_tradnl"/>
        </w:rPr>
        <w:t>[nombre de la persona que lo represente]</w:t>
      </w:r>
      <w:r w:rsidRPr="00AC0C39">
        <w:rPr>
          <w:rFonts w:ascii="Calibri" w:hAnsi="Calibri" w:cs="Calibri"/>
          <w:b/>
          <w:sz w:val="28"/>
          <w:lang w:val="es-ES_tradnl"/>
        </w:rPr>
        <w:t xml:space="preserve"> en su carácter de </w:t>
      </w:r>
      <w:r w:rsidRPr="00AC0C39">
        <w:rPr>
          <w:rFonts w:ascii="Calibri" w:hAnsi="Calibri" w:cs="Calibri"/>
          <w:b/>
          <w:sz w:val="28"/>
          <w:shd w:val="clear" w:color="auto" w:fill="D6E3BC" w:themeFill="accent3" w:themeFillTint="66"/>
          <w:lang w:val="es-ES_tradnl"/>
        </w:rPr>
        <w:t>[cargo o función de la persona que lo represente]</w:t>
      </w:r>
      <w:r w:rsidRPr="00AC0C39">
        <w:rPr>
          <w:rFonts w:ascii="Calibri" w:hAnsi="Calibri" w:cs="Calibri"/>
          <w:b/>
          <w:sz w:val="28"/>
          <w:lang w:val="es-ES_tradnl"/>
        </w:rPr>
        <w:t xml:space="preserve">, en lo sucesivo el “Comprador”, y </w:t>
      </w:r>
      <w:r w:rsidRPr="00AC0C39">
        <w:rPr>
          <w:rFonts w:ascii="Calibri" w:hAnsi="Calibri" w:cs="Calibri"/>
          <w:b/>
          <w:sz w:val="28"/>
          <w:shd w:val="clear" w:color="auto" w:fill="D6E3BC" w:themeFill="accent3" w:themeFillTint="66"/>
          <w:lang w:val="es-ES_tradnl"/>
        </w:rPr>
        <w:t>[nombre de la(s) empresa(s) que suscribirá(n) el contrato]</w:t>
      </w:r>
      <w:r w:rsidRPr="00AC0C39">
        <w:rPr>
          <w:rFonts w:ascii="Calibri" w:hAnsi="Calibri" w:cs="Calibri"/>
          <w:b/>
          <w:sz w:val="28"/>
          <w:lang w:val="es-ES_tradnl"/>
        </w:rPr>
        <w:t xml:space="preserve"> representada</w:t>
      </w:r>
      <w:r w:rsidRPr="00AC0C39">
        <w:rPr>
          <w:rFonts w:ascii="Calibri" w:hAnsi="Calibri" w:cs="Calibri"/>
          <w:b/>
          <w:sz w:val="28"/>
          <w:shd w:val="clear" w:color="auto" w:fill="D6E3BC" w:themeFill="accent3" w:themeFillTint="66"/>
          <w:lang w:val="es-ES_tradnl"/>
        </w:rPr>
        <w:t>(s)</w:t>
      </w:r>
      <w:r w:rsidRPr="00AC0C39">
        <w:rPr>
          <w:rFonts w:ascii="Calibri" w:hAnsi="Calibri" w:cs="Calibri"/>
          <w:b/>
          <w:sz w:val="28"/>
          <w:lang w:val="es-ES_tradnl"/>
        </w:rPr>
        <w:t xml:space="preserve"> en este acto por </w:t>
      </w:r>
      <w:r w:rsidRPr="00AC0C39">
        <w:rPr>
          <w:rFonts w:ascii="Calibri" w:hAnsi="Calibri" w:cs="Calibri"/>
          <w:b/>
          <w:sz w:val="28"/>
          <w:shd w:val="clear" w:color="auto" w:fill="D6E3BC" w:themeFill="accent3" w:themeFillTint="66"/>
          <w:lang w:val="es-ES_tradnl"/>
        </w:rPr>
        <w:t>[nombre de la persona que la(s) represente]</w:t>
      </w:r>
      <w:r w:rsidRPr="00AC0C39">
        <w:rPr>
          <w:rFonts w:ascii="Calibri" w:hAnsi="Calibri" w:cs="Calibri"/>
          <w:b/>
          <w:sz w:val="28"/>
          <w:lang w:val="es-ES_tradnl"/>
        </w:rPr>
        <w:t xml:space="preserve">, en su carácter de </w:t>
      </w:r>
      <w:r w:rsidRPr="00AC0C39">
        <w:rPr>
          <w:rFonts w:ascii="Calibri" w:hAnsi="Calibri" w:cs="Calibri"/>
          <w:b/>
          <w:sz w:val="28"/>
          <w:shd w:val="clear" w:color="auto" w:fill="D6E3BC" w:themeFill="accent3" w:themeFillTint="66"/>
          <w:lang w:val="es-ES_tradnl"/>
        </w:rPr>
        <w:t>[cargo o función de la persona la(s) represente]</w:t>
      </w:r>
      <w:r w:rsidRPr="00AC0C39">
        <w:rPr>
          <w:rFonts w:ascii="Calibri" w:hAnsi="Calibri" w:cs="Calibri"/>
          <w:b/>
          <w:sz w:val="28"/>
          <w:lang w:val="es-ES_tradnl"/>
        </w:rPr>
        <w:t>, en lo sucesivo el “Vendedor”, al tenor de los siguientes Antecedentes, Declaraciones y Cláusulas:</w:t>
      </w:r>
    </w:p>
    <w:p w:rsidR="008A29C8" w:rsidRPr="00DB23BF" w:rsidRDefault="008A29C8" w:rsidP="00426201">
      <w:pPr>
        <w:pStyle w:val="CONTENIDOCONTRATO"/>
      </w:pPr>
      <w:bookmarkStart w:id="0" w:name="_Toc439713373"/>
      <w:bookmarkStart w:id="1" w:name="_Toc439973801"/>
      <w:r>
        <w:t>ANTECEDENTES</w:t>
      </w:r>
      <w:bookmarkEnd w:id="0"/>
      <w:bookmarkEnd w:id="1"/>
    </w:p>
    <w:p w:rsidR="008A29C8" w:rsidRPr="008A5493" w:rsidRDefault="008A29C8" w:rsidP="008A29C8">
      <w:pPr>
        <w:pStyle w:val="AntecedenteoDeclaracion"/>
        <w:numPr>
          <w:ilvl w:val="0"/>
          <w:numId w:val="3"/>
        </w:numPr>
        <w:tabs>
          <w:tab w:val="clear" w:pos="1440"/>
          <w:tab w:val="num" w:pos="567"/>
        </w:tabs>
        <w:ind w:left="567" w:hanging="567"/>
      </w:pPr>
      <w:r>
        <w:t xml:space="preserve">El </w:t>
      </w:r>
      <w:r w:rsidRPr="008A5493">
        <w:t>11 de agosto de 2014 se publicó en el Diario Oficial de la Federación la Ley de la Industria Eléctrica</w:t>
      </w:r>
      <w:r>
        <w:t xml:space="preserve"> (en lo sucesivo la “Ley”)</w:t>
      </w:r>
      <w:r w:rsidRPr="008A5493">
        <w:t xml:space="preserve">, la cual entró en vigor el 12 de agosto de 2014. </w:t>
      </w:r>
    </w:p>
    <w:p w:rsidR="008A29C8" w:rsidRDefault="008A29C8" w:rsidP="008A29C8">
      <w:pPr>
        <w:pStyle w:val="AntecedenteoDeclaracion"/>
        <w:numPr>
          <w:ilvl w:val="0"/>
          <w:numId w:val="3"/>
        </w:numPr>
        <w:tabs>
          <w:tab w:val="clear" w:pos="1440"/>
          <w:tab w:val="num" w:pos="567"/>
        </w:tabs>
        <w:ind w:left="567" w:hanging="567"/>
      </w:pPr>
      <w:r w:rsidRPr="008A5493">
        <w:t xml:space="preserve">El </w:t>
      </w:r>
      <w:r>
        <w:t>a</w:t>
      </w:r>
      <w:r w:rsidRPr="008A5493">
        <w:t xml:space="preserve">rtículo 53 de la Ley dispone que los </w:t>
      </w:r>
      <w:r>
        <w:t>S</w:t>
      </w:r>
      <w:r w:rsidRPr="008A5493">
        <w:t xml:space="preserve">uministradores de </w:t>
      </w:r>
      <w:r>
        <w:t>S</w:t>
      </w:r>
      <w:r w:rsidRPr="008A5493">
        <w:t xml:space="preserve">ervicios </w:t>
      </w:r>
      <w:r>
        <w:t>B</w:t>
      </w:r>
      <w:r w:rsidRPr="008A5493">
        <w:t xml:space="preserve">ásicos celebrarán </w:t>
      </w:r>
      <w:r>
        <w:t>C</w:t>
      </w:r>
      <w:r w:rsidRPr="008A5493">
        <w:t xml:space="preserve">ontratos de </w:t>
      </w:r>
      <w:r>
        <w:t>C</w:t>
      </w:r>
      <w:r w:rsidRPr="008A5493">
        <w:t xml:space="preserve">obertura </w:t>
      </w:r>
      <w:r>
        <w:t>E</w:t>
      </w:r>
      <w:r w:rsidRPr="008A5493">
        <w:t xml:space="preserve">léctrica exclusivamente a través de subastas que </w:t>
      </w:r>
      <w:r w:rsidRPr="00712FA3">
        <w:rPr>
          <w:szCs w:val="22"/>
        </w:rPr>
        <w:t>llevará</w:t>
      </w:r>
      <w:r w:rsidRPr="008A5493">
        <w:t xml:space="preserve"> a cabo el </w:t>
      </w:r>
      <w:r>
        <w:t>Centro Nacional de Control de Energía (en lo sucesivo el “CENACE”) y que los términos para llevar a cabo dichas subastas y asignar los Contratos de Cobertura Eléctrica respectivos se dispondrán en las Reglas del Mercado.</w:t>
      </w:r>
    </w:p>
    <w:p w:rsidR="008A29C8" w:rsidRDefault="008A29C8" w:rsidP="008A29C8">
      <w:pPr>
        <w:pStyle w:val="AntecedenteoDeclaracion"/>
        <w:numPr>
          <w:ilvl w:val="0"/>
          <w:numId w:val="3"/>
        </w:numPr>
        <w:tabs>
          <w:tab w:val="clear" w:pos="1440"/>
          <w:tab w:val="num" w:pos="567"/>
        </w:tabs>
        <w:ind w:left="567" w:hanging="567"/>
      </w:pPr>
      <w:r>
        <w:t>El 8 de septiembre de 2015 se publicaron en el Diario Oficial de la Federación las Bases del Mercado Eléctrico emitidas por la Secretaría de Energía (en lo sucesivo las “Bases del Mercado Eléctrico”), las cuales forman parte de las Reglas del Mercado y establecen los principios de diseño y operación de las subastas a que se refiere la Ley.</w:t>
      </w:r>
    </w:p>
    <w:p w:rsidR="008A29C8" w:rsidRDefault="008A29C8" w:rsidP="008A29C8">
      <w:pPr>
        <w:pStyle w:val="AntecedenteoDeclaracion"/>
        <w:numPr>
          <w:ilvl w:val="0"/>
          <w:numId w:val="3"/>
        </w:numPr>
        <w:tabs>
          <w:tab w:val="clear" w:pos="1440"/>
          <w:tab w:val="num" w:pos="567"/>
        </w:tabs>
        <w:ind w:left="567" w:hanging="567"/>
      </w:pPr>
      <w:r>
        <w:t xml:space="preserve">El </w:t>
      </w:r>
      <w:r w:rsidRPr="008A5493">
        <w:t>1</w:t>
      </w:r>
      <w:r>
        <w:t>9</w:t>
      </w:r>
      <w:r w:rsidRPr="008A5493">
        <w:t xml:space="preserve"> de </w:t>
      </w:r>
      <w:r>
        <w:t xml:space="preserve">noviembre </w:t>
      </w:r>
      <w:r w:rsidRPr="008A5493">
        <w:t>de 201</w:t>
      </w:r>
      <w:r>
        <w:t>5</w:t>
      </w:r>
      <w:r w:rsidRPr="008A5493">
        <w:t xml:space="preserve"> se publicó en el Diario Oficial de la Federación </w:t>
      </w:r>
      <w:r>
        <w:t>el Manual de Subastas de Largo Plazo (en lo sucesivo el “Manual”), el cual también forma parte de las Reglas del Mercado y establece los procedimientos, reglas, instrucciones, principios de cálculo, directrices y ejemplos a seguir para llevar a cabo las subastas de largo plazo a que se refiere el artículo 53 de la Ley.</w:t>
      </w:r>
    </w:p>
    <w:p w:rsidR="008A29C8" w:rsidRDefault="008A29C8" w:rsidP="008A29C8">
      <w:pPr>
        <w:pStyle w:val="AntecedenteoDeclaracion"/>
        <w:numPr>
          <w:ilvl w:val="0"/>
          <w:numId w:val="3"/>
        </w:numPr>
        <w:tabs>
          <w:tab w:val="clear" w:pos="1440"/>
          <w:tab w:val="num" w:pos="567"/>
        </w:tabs>
        <w:ind w:left="567" w:hanging="567"/>
      </w:pPr>
      <w:r>
        <w:t>El 19 de noviembre de 2015 se publicó en los sitios web del CENACE y de la Secretaría de Energía la convocatoria emitida por el CENACE (en lo sucesivo la “Convocatoria”) para invitar al público en general a participar en la primera subasta de largo plazo realizada con la finalidad de asignar contratos de cobertura eléctrica para la compraventa de potencia, energía eléctrica y certificados de energías limpias (en lo sucesivo la “Subasta” o “Subasta SLP-1-2015”).</w:t>
      </w:r>
    </w:p>
    <w:p w:rsidR="008A29C8" w:rsidRDefault="008A29C8" w:rsidP="008A29C8">
      <w:pPr>
        <w:pStyle w:val="AntecedenteoDeclaracion"/>
        <w:numPr>
          <w:ilvl w:val="0"/>
          <w:numId w:val="3"/>
        </w:numPr>
        <w:tabs>
          <w:tab w:val="clear" w:pos="1440"/>
          <w:tab w:val="num" w:pos="567"/>
        </w:tabs>
        <w:ind w:left="567" w:hanging="567"/>
      </w:pPr>
      <w:r>
        <w:t>El 30 de noviembre de 2015 se publicaron en el sitio web del CENACE las bases de licitación emitidas por ese organismo público para regular el procedimiento de la Subasta SLP-1-2015</w:t>
      </w:r>
      <w:r w:rsidR="00DE2A86">
        <w:t xml:space="preserve"> y el </w:t>
      </w:r>
      <w:r w:rsidR="00DE2A86">
        <w:lastRenderedPageBreak/>
        <w:t>29 de diciembre de ese mismo año se publicó la versión final de dichas bases de licitación en el sitio web del CENACE</w:t>
      </w:r>
      <w:r>
        <w:t>.</w:t>
      </w:r>
    </w:p>
    <w:p w:rsidR="008A29C8" w:rsidRDefault="008A29C8" w:rsidP="008A29C8">
      <w:pPr>
        <w:pStyle w:val="AntecedenteoDeclaracion"/>
        <w:numPr>
          <w:ilvl w:val="0"/>
          <w:numId w:val="3"/>
        </w:numPr>
        <w:tabs>
          <w:tab w:val="clear" w:pos="1440"/>
          <w:tab w:val="num" w:pos="567"/>
        </w:tabs>
        <w:ind w:left="567" w:hanging="567"/>
      </w:pPr>
      <w:r w:rsidRPr="00AC0C39">
        <w:t xml:space="preserve">El </w:t>
      </w:r>
      <w:r w:rsidRPr="00AC0C39">
        <w:rPr>
          <w:shd w:val="clear" w:color="auto" w:fill="D6E3BC" w:themeFill="accent3" w:themeFillTint="66"/>
        </w:rPr>
        <w:t>[día]</w:t>
      </w:r>
      <w:r w:rsidRPr="00AC0C39">
        <w:t xml:space="preserve"> de </w:t>
      </w:r>
      <w:r w:rsidRPr="00AC0C39">
        <w:rPr>
          <w:shd w:val="clear" w:color="auto" w:fill="D6E3BC" w:themeFill="accent3" w:themeFillTint="66"/>
        </w:rPr>
        <w:t>[mes]</w:t>
      </w:r>
      <w:r w:rsidRPr="00AC0C39">
        <w:t xml:space="preserve"> de 2016 se publicó en el sitio web del CENACE el fallo de la Subasta SLP-1-2015 a</w:t>
      </w:r>
      <w:r>
        <w:t xml:space="preserve"> través del cual se dieron a conocer las ofertas de venta que fueron seleccionadas en la Subasta y se asignaron los contratos de cobertura eléctrica correspondientes (en lo sucesivo el “Fallo”), entre ellos el presente Contrato.</w:t>
      </w:r>
    </w:p>
    <w:p w:rsidR="008A29C8" w:rsidRPr="00426201" w:rsidRDefault="008A29C8" w:rsidP="00426201">
      <w:pPr>
        <w:pStyle w:val="CONTENIDOCONTRATO"/>
      </w:pPr>
      <w:bookmarkStart w:id="2" w:name="_Toc439713374"/>
      <w:bookmarkStart w:id="3" w:name="_Toc439973802"/>
      <w:r w:rsidRPr="00426201">
        <w:t>DECLARACIONES</w:t>
      </w:r>
      <w:bookmarkEnd w:id="2"/>
      <w:bookmarkEnd w:id="3"/>
    </w:p>
    <w:p w:rsidR="008A29C8" w:rsidRDefault="008A29C8" w:rsidP="00B6088C">
      <w:pPr>
        <w:pStyle w:val="AntecedenteoDeclaracion"/>
        <w:numPr>
          <w:ilvl w:val="0"/>
          <w:numId w:val="16"/>
        </w:numPr>
        <w:tabs>
          <w:tab w:val="clear" w:pos="1440"/>
        </w:tabs>
        <w:ind w:left="567" w:hanging="567"/>
      </w:pPr>
      <w:r w:rsidRPr="00D821A3">
        <w:t>Declara el Comprador que:</w:t>
      </w:r>
    </w:p>
    <w:p w:rsidR="008A29C8" w:rsidRPr="00D821A3" w:rsidRDefault="008A29C8" w:rsidP="008A29C8">
      <w:pPr>
        <w:pStyle w:val="Texto2"/>
      </w:pPr>
      <w:r w:rsidRPr="0014538C">
        <w:rPr>
          <w:shd w:val="clear" w:color="auto" w:fill="C6D9F1" w:themeFill="text2" w:themeFillTint="33"/>
        </w:rPr>
        <w:t xml:space="preserve">[Si la persona que suscribe el </w:t>
      </w:r>
      <w:r>
        <w:rPr>
          <w:shd w:val="clear" w:color="auto" w:fill="C6D9F1" w:themeFill="text2" w:themeFillTint="33"/>
        </w:rPr>
        <w:t>C</w:t>
      </w:r>
      <w:r w:rsidRPr="0014538C">
        <w:rPr>
          <w:shd w:val="clear" w:color="auto" w:fill="C6D9F1" w:themeFill="text2" w:themeFillTint="33"/>
        </w:rPr>
        <w:t xml:space="preserve">ontrato </w:t>
      </w:r>
      <w:r>
        <w:rPr>
          <w:shd w:val="clear" w:color="auto" w:fill="C6D9F1" w:themeFill="text2" w:themeFillTint="33"/>
        </w:rPr>
        <w:t xml:space="preserve">como Comprador </w:t>
      </w:r>
      <w:r w:rsidRPr="0014538C">
        <w:rPr>
          <w:shd w:val="clear" w:color="auto" w:fill="C6D9F1" w:themeFill="text2" w:themeFillTint="33"/>
        </w:rPr>
        <w:t xml:space="preserve">es la Comisión Federal de Electricidad en virtud de que </w:t>
      </w:r>
      <w:r>
        <w:rPr>
          <w:shd w:val="clear" w:color="auto" w:fill="C6D9F1" w:themeFill="text2" w:themeFillTint="33"/>
        </w:rPr>
        <w:t xml:space="preserve">aún </w:t>
      </w:r>
      <w:r w:rsidRPr="0014538C">
        <w:rPr>
          <w:shd w:val="clear" w:color="auto" w:fill="C6D9F1" w:themeFill="text2" w:themeFillTint="33"/>
        </w:rPr>
        <w:t>no ha</w:t>
      </w:r>
      <w:r>
        <w:rPr>
          <w:shd w:val="clear" w:color="auto" w:fill="C6D9F1" w:themeFill="text2" w:themeFillTint="33"/>
        </w:rPr>
        <w:t xml:space="preserve">ya </w:t>
      </w:r>
      <w:r w:rsidRPr="0014538C">
        <w:rPr>
          <w:shd w:val="clear" w:color="auto" w:fill="C6D9F1" w:themeFill="text2" w:themeFillTint="33"/>
        </w:rPr>
        <w:t>cread</w:t>
      </w:r>
      <w:r>
        <w:rPr>
          <w:shd w:val="clear" w:color="auto" w:fill="C6D9F1" w:themeFill="text2" w:themeFillTint="33"/>
        </w:rPr>
        <w:t xml:space="preserve">o a </w:t>
      </w:r>
      <w:r w:rsidRPr="0014538C">
        <w:rPr>
          <w:shd w:val="clear" w:color="auto" w:fill="C6D9F1" w:themeFill="text2" w:themeFillTint="33"/>
        </w:rPr>
        <w:t>la empresa que se desempeñará como Suministrador de Servicio Básico:]</w:t>
      </w:r>
    </w:p>
    <w:p w:rsidR="008A29C8" w:rsidRPr="00DB23BF" w:rsidRDefault="008A29C8" w:rsidP="008A29C8">
      <w:pPr>
        <w:pStyle w:val="IncisoenDeclaracion"/>
        <w:numPr>
          <w:ilvl w:val="3"/>
          <w:numId w:val="9"/>
        </w:numPr>
        <w:rPr>
          <w:rFonts w:eastAsia="Calibri"/>
          <w:bCs w:val="0"/>
          <w:snapToGrid/>
          <w:spacing w:val="0"/>
          <w:szCs w:val="22"/>
          <w:lang w:val="es-ES_tradnl" w:eastAsia="es-ES"/>
        </w:rPr>
      </w:pPr>
      <w:r w:rsidRPr="00DB23BF">
        <w:rPr>
          <w:rFonts w:eastAsia="Calibri"/>
          <w:bCs w:val="0"/>
          <w:snapToGrid/>
          <w:spacing w:val="0"/>
          <w:szCs w:val="22"/>
          <w:lang w:val="es-ES_tradnl" w:eastAsia="es-ES"/>
        </w:rPr>
        <w:t>Es un</w:t>
      </w:r>
      <w:r>
        <w:rPr>
          <w:rFonts w:eastAsia="Calibri"/>
          <w:bCs w:val="0"/>
          <w:snapToGrid/>
          <w:spacing w:val="0"/>
          <w:szCs w:val="22"/>
          <w:lang w:val="es-ES_tradnl" w:eastAsia="es-ES"/>
        </w:rPr>
        <w:t>a</w:t>
      </w:r>
      <w:r w:rsidRPr="00DB23BF">
        <w:rPr>
          <w:rFonts w:eastAsia="Calibri"/>
          <w:bCs w:val="0"/>
          <w:snapToGrid/>
          <w:spacing w:val="0"/>
          <w:szCs w:val="22"/>
          <w:lang w:val="es-ES_tradnl" w:eastAsia="es-ES"/>
        </w:rPr>
        <w:t xml:space="preserve"> </w:t>
      </w:r>
      <w:r>
        <w:rPr>
          <w:rFonts w:eastAsia="Calibri"/>
          <w:bCs w:val="0"/>
          <w:snapToGrid/>
          <w:spacing w:val="0"/>
          <w:szCs w:val="22"/>
          <w:lang w:val="es-ES_tradnl" w:eastAsia="es-ES"/>
        </w:rPr>
        <w:t xml:space="preserve">empresa productiva del estado </w:t>
      </w:r>
      <w:r w:rsidRPr="00DB23BF">
        <w:rPr>
          <w:rFonts w:eastAsia="Calibri"/>
          <w:bCs w:val="0"/>
          <w:snapToGrid/>
          <w:spacing w:val="0"/>
          <w:szCs w:val="22"/>
          <w:lang w:val="es-ES_tradnl" w:eastAsia="es-ES"/>
        </w:rPr>
        <w:t>que se rige por la Ley de</w:t>
      </w:r>
      <w:r>
        <w:rPr>
          <w:rFonts w:eastAsia="Calibri"/>
          <w:bCs w:val="0"/>
          <w:snapToGrid/>
          <w:spacing w:val="0"/>
          <w:szCs w:val="22"/>
          <w:lang w:val="es-ES_tradnl" w:eastAsia="es-ES"/>
        </w:rPr>
        <w:t xml:space="preserve"> </w:t>
      </w:r>
      <w:r w:rsidRPr="00DB23BF">
        <w:rPr>
          <w:rFonts w:eastAsia="Calibri"/>
          <w:bCs w:val="0"/>
          <w:snapToGrid/>
          <w:spacing w:val="0"/>
          <w:szCs w:val="22"/>
          <w:lang w:val="es-ES_tradnl" w:eastAsia="es-ES"/>
        </w:rPr>
        <w:t>l</w:t>
      </w:r>
      <w:r>
        <w:rPr>
          <w:rFonts w:eastAsia="Calibri"/>
          <w:bCs w:val="0"/>
          <w:snapToGrid/>
          <w:spacing w:val="0"/>
          <w:szCs w:val="22"/>
          <w:lang w:val="es-ES_tradnl" w:eastAsia="es-ES"/>
        </w:rPr>
        <w:t xml:space="preserve">a Comisión Federal de Electricidad (en lo sucesivo la “Ley de la CFE”) </w:t>
      </w:r>
      <w:r w:rsidRPr="00DB23BF">
        <w:rPr>
          <w:rFonts w:eastAsia="Calibri"/>
          <w:bCs w:val="0"/>
          <w:snapToGrid/>
          <w:spacing w:val="0"/>
          <w:szCs w:val="22"/>
          <w:lang w:val="es-ES_tradnl" w:eastAsia="es-ES"/>
        </w:rPr>
        <w:t xml:space="preserve">y acredita tal carácter en los términos del </w:t>
      </w:r>
      <w:r>
        <w:rPr>
          <w:rFonts w:eastAsia="Calibri"/>
          <w:bCs w:val="0"/>
          <w:snapToGrid/>
          <w:spacing w:val="0"/>
          <w:szCs w:val="22"/>
          <w:lang w:val="es-ES_tradnl" w:eastAsia="es-ES"/>
        </w:rPr>
        <w:t>a</w:t>
      </w:r>
      <w:r w:rsidRPr="00DB23BF">
        <w:rPr>
          <w:rFonts w:eastAsia="Calibri"/>
          <w:bCs w:val="0"/>
          <w:snapToGrid/>
          <w:spacing w:val="0"/>
          <w:szCs w:val="22"/>
          <w:lang w:val="es-ES_tradnl" w:eastAsia="es-ES"/>
        </w:rPr>
        <w:t xml:space="preserve">rtículo </w:t>
      </w:r>
      <w:r w:rsidRPr="00FE22C9">
        <w:rPr>
          <w:rFonts w:eastAsia="Calibri"/>
          <w:bCs w:val="0"/>
          <w:snapToGrid/>
          <w:spacing w:val="0"/>
          <w:szCs w:val="22"/>
          <w:lang w:val="es-ES_tradnl" w:eastAsia="es-ES"/>
        </w:rPr>
        <w:t>tercero transitorio</w:t>
      </w:r>
      <w:r w:rsidRPr="00E67497">
        <w:rPr>
          <w:rFonts w:eastAsia="Calibri"/>
          <w:bCs w:val="0"/>
          <w:snapToGrid/>
          <w:spacing w:val="0"/>
          <w:szCs w:val="22"/>
          <w:lang w:val="es-ES_tradnl" w:eastAsia="es-ES"/>
        </w:rPr>
        <w:t xml:space="preserve"> de</w:t>
      </w:r>
      <w:r w:rsidRPr="00DB23BF">
        <w:rPr>
          <w:rFonts w:eastAsia="Calibri"/>
          <w:bCs w:val="0"/>
          <w:snapToGrid/>
          <w:spacing w:val="0"/>
          <w:szCs w:val="22"/>
          <w:lang w:val="es-ES_tradnl" w:eastAsia="es-ES"/>
        </w:rPr>
        <w:t xml:space="preserve"> dich</w:t>
      </w:r>
      <w:r>
        <w:rPr>
          <w:rFonts w:eastAsia="Calibri"/>
          <w:bCs w:val="0"/>
          <w:snapToGrid/>
          <w:spacing w:val="0"/>
          <w:szCs w:val="22"/>
          <w:lang w:val="es-ES_tradnl" w:eastAsia="es-ES"/>
        </w:rPr>
        <w:t>o ordenamiento</w:t>
      </w:r>
      <w:r w:rsidRPr="00DB23BF">
        <w:rPr>
          <w:rFonts w:eastAsia="Calibri"/>
          <w:bCs w:val="0"/>
          <w:snapToGrid/>
          <w:spacing w:val="0"/>
          <w:szCs w:val="22"/>
          <w:lang w:val="es-ES_tradnl" w:eastAsia="es-ES"/>
        </w:rPr>
        <w:t>.</w:t>
      </w:r>
    </w:p>
    <w:p w:rsidR="008A29C8" w:rsidRPr="00CD7F1B" w:rsidRDefault="008A29C8" w:rsidP="008A29C8">
      <w:pPr>
        <w:pStyle w:val="IncisoenDeclaracion"/>
        <w:numPr>
          <w:ilvl w:val="3"/>
          <w:numId w:val="9"/>
        </w:numPr>
        <w:rPr>
          <w:rFonts w:eastAsia="Calibri"/>
          <w:bCs w:val="0"/>
          <w:snapToGrid/>
          <w:spacing w:val="0"/>
          <w:szCs w:val="22"/>
          <w:lang w:val="es-ES_tradnl" w:eastAsia="es-ES"/>
        </w:rPr>
      </w:pPr>
      <w:r w:rsidRPr="006C47F4">
        <w:rPr>
          <w:rFonts w:eastAsia="Calibri"/>
          <w:bCs w:val="0"/>
          <w:snapToGrid/>
          <w:spacing w:val="0"/>
          <w:szCs w:val="22"/>
          <w:lang w:val="es-ES_tradnl" w:eastAsia="es-ES"/>
        </w:rPr>
        <w:t xml:space="preserve">Su objeto es </w:t>
      </w:r>
      <w:r>
        <w:t xml:space="preserve">prestar, en términos de </w:t>
      </w:r>
      <w:r w:rsidR="0048205A">
        <w:t>la Legislación Aplicable</w:t>
      </w:r>
      <w:r>
        <w:t xml:space="preserve">, el servicio público de transmisión y distribución de energía eléctrica, por cuenta y orden del Estado Mexicano </w:t>
      </w:r>
      <w:r w:rsidRPr="007476A1">
        <w:rPr>
          <w:rFonts w:eastAsia="Calibri"/>
          <w:bCs w:val="0"/>
          <w:snapToGrid/>
          <w:spacing w:val="0"/>
          <w:szCs w:val="22"/>
          <w:lang w:val="es-ES_tradnl" w:eastAsia="es-ES"/>
        </w:rPr>
        <w:t xml:space="preserve">conforme a lo dispuesto en el </w:t>
      </w:r>
      <w:r>
        <w:rPr>
          <w:rFonts w:eastAsia="Calibri"/>
          <w:bCs w:val="0"/>
          <w:snapToGrid/>
          <w:spacing w:val="0"/>
          <w:szCs w:val="22"/>
          <w:lang w:val="es-ES_tradnl" w:eastAsia="es-ES"/>
        </w:rPr>
        <w:t>artículo 5 de la Ley de la CFE,</w:t>
      </w:r>
      <w:r w:rsidRPr="007476A1">
        <w:rPr>
          <w:rFonts w:eastAsia="Calibri"/>
          <w:bCs w:val="0"/>
          <w:snapToGrid/>
          <w:spacing w:val="0"/>
          <w:szCs w:val="22"/>
          <w:lang w:val="es-ES_tradnl" w:eastAsia="es-ES"/>
        </w:rPr>
        <w:t xml:space="preserve"> </w:t>
      </w:r>
      <w:r>
        <w:rPr>
          <w:rFonts w:eastAsia="Calibri"/>
          <w:bCs w:val="0"/>
          <w:snapToGrid/>
          <w:spacing w:val="0"/>
          <w:szCs w:val="22"/>
          <w:lang w:val="es-ES_tradnl" w:eastAsia="es-ES"/>
        </w:rPr>
        <w:t xml:space="preserve">así como </w:t>
      </w:r>
      <w:r>
        <w:t xml:space="preserve">realizar las actividades de generación, transmisión, distribución, comercialización, suministro básico, suministro calificado, suministro de último recurso, la proveeduría de insumos primarios para la industria eléctrica, incluyendo las actividades auxiliares y conexas de la misma </w:t>
      </w:r>
      <w:r w:rsidRPr="007476A1">
        <w:rPr>
          <w:rFonts w:eastAsia="Calibri"/>
          <w:bCs w:val="0"/>
          <w:snapToGrid/>
          <w:spacing w:val="0"/>
          <w:szCs w:val="22"/>
          <w:lang w:val="es-ES_tradnl" w:eastAsia="es-ES"/>
        </w:rPr>
        <w:t>conforme al artículo 10 de la Ley de la CFE</w:t>
      </w:r>
      <w:r>
        <w:t xml:space="preserve">, con el fin de salvaguardar el acceso abierto, la operación eficiente y la competencia en la industria eléctrica. </w:t>
      </w:r>
      <w:r>
        <w:rPr>
          <w:rFonts w:eastAsia="Calibri"/>
          <w:bCs w:val="0"/>
          <w:snapToGrid/>
          <w:spacing w:val="0"/>
          <w:szCs w:val="22"/>
          <w:lang w:val="es-ES_tradnl" w:eastAsia="es-ES"/>
        </w:rPr>
        <w:t xml:space="preserve"> </w:t>
      </w:r>
    </w:p>
    <w:p w:rsidR="008A29C8" w:rsidRPr="006C47F4" w:rsidRDefault="008A29C8" w:rsidP="008A29C8">
      <w:pPr>
        <w:pStyle w:val="IncisoenDeclaracion"/>
        <w:numPr>
          <w:ilvl w:val="3"/>
          <w:numId w:val="9"/>
        </w:numPr>
        <w:rPr>
          <w:rFonts w:eastAsia="Calibri"/>
          <w:bCs w:val="0"/>
          <w:snapToGrid/>
          <w:spacing w:val="0"/>
          <w:szCs w:val="22"/>
          <w:lang w:val="es-ES_tradnl" w:eastAsia="es-ES"/>
        </w:rPr>
      </w:pPr>
      <w:r w:rsidRPr="006C47F4">
        <w:rPr>
          <w:rFonts w:eastAsia="Calibri"/>
          <w:bCs w:val="0"/>
          <w:snapToGrid/>
          <w:spacing w:val="0"/>
          <w:szCs w:val="22"/>
          <w:lang w:val="es-ES_tradnl" w:eastAsia="es-ES"/>
        </w:rPr>
        <w:t xml:space="preserve">De acuerdo con lo previsto en los artículos 3, fracciones XII, XLVI y XLIX, 52, 53 y transitorios </w:t>
      </w:r>
      <w:r>
        <w:rPr>
          <w:rFonts w:eastAsia="Calibri"/>
          <w:bCs w:val="0"/>
          <w:snapToGrid/>
          <w:spacing w:val="0"/>
          <w:szCs w:val="22"/>
          <w:lang w:val="es-ES_tradnl" w:eastAsia="es-ES"/>
        </w:rPr>
        <w:t xml:space="preserve">tercero y cuarto de la Ley; 2, 4, 5, 6, 7, 10 y </w:t>
      </w:r>
      <w:r w:rsidRPr="006C47F4">
        <w:rPr>
          <w:rFonts w:eastAsia="Calibri"/>
          <w:bCs w:val="0"/>
          <w:snapToGrid/>
          <w:spacing w:val="0"/>
          <w:szCs w:val="22"/>
          <w:lang w:val="es-ES_tradnl" w:eastAsia="es-ES"/>
        </w:rPr>
        <w:t>de la Ley de la CFE; las Bases</w:t>
      </w:r>
      <w:r>
        <w:rPr>
          <w:rFonts w:eastAsia="Calibri"/>
          <w:bCs w:val="0"/>
          <w:snapToGrid/>
          <w:spacing w:val="0"/>
          <w:szCs w:val="22"/>
          <w:lang w:val="es-ES_tradnl" w:eastAsia="es-ES"/>
        </w:rPr>
        <w:t xml:space="preserve"> 14.1.1 a 14.1.4 y 14.1.6</w:t>
      </w:r>
      <w:r w:rsidRPr="006C47F4">
        <w:rPr>
          <w:rFonts w:eastAsia="Calibri"/>
          <w:bCs w:val="0"/>
          <w:snapToGrid/>
          <w:spacing w:val="0"/>
          <w:szCs w:val="22"/>
          <w:lang w:val="es-ES_tradnl" w:eastAsia="es-ES"/>
        </w:rPr>
        <w:t xml:space="preserve"> de las Bases del Mercado Eléctrico, y las </w:t>
      </w:r>
      <w:r w:rsidRPr="00FE22C9">
        <w:rPr>
          <w:rFonts w:eastAsia="Calibri"/>
          <w:bCs w:val="0"/>
          <w:snapToGrid/>
          <w:spacing w:val="0"/>
          <w:szCs w:val="22"/>
          <w:lang w:val="es-ES_tradnl" w:eastAsia="es-ES"/>
        </w:rPr>
        <w:t>disposiciones</w:t>
      </w:r>
      <w:r>
        <w:rPr>
          <w:rFonts w:eastAsia="Calibri"/>
          <w:bCs w:val="0"/>
          <w:snapToGrid/>
          <w:spacing w:val="0"/>
          <w:szCs w:val="22"/>
          <w:lang w:val="es-ES_tradnl" w:eastAsia="es-ES"/>
        </w:rPr>
        <w:t xml:space="preserve"> 1.3.42, 2.1 y 4 </w:t>
      </w:r>
      <w:r w:rsidRPr="006C47F4">
        <w:rPr>
          <w:rFonts w:eastAsia="Calibri"/>
          <w:bCs w:val="0"/>
          <w:snapToGrid/>
          <w:spacing w:val="0"/>
          <w:szCs w:val="22"/>
          <w:lang w:val="es-ES_tradnl" w:eastAsia="es-ES"/>
        </w:rPr>
        <w:t xml:space="preserve">del Manual de Subastas de Largo Plazo, cuenta con atribuciones suficientes </w:t>
      </w:r>
      <w:r w:rsidR="00051B0F">
        <w:rPr>
          <w:rFonts w:eastAsia="Calibri"/>
          <w:bCs w:val="0"/>
          <w:snapToGrid/>
          <w:spacing w:val="0"/>
          <w:szCs w:val="22"/>
          <w:lang w:val="es-ES_tradnl" w:eastAsia="es-ES"/>
        </w:rPr>
        <w:t xml:space="preserve">y todas las autorizaciones requeridas </w:t>
      </w:r>
      <w:r w:rsidRPr="006C47F4">
        <w:rPr>
          <w:rFonts w:eastAsia="Calibri"/>
          <w:bCs w:val="0"/>
          <w:snapToGrid/>
          <w:spacing w:val="0"/>
          <w:szCs w:val="22"/>
          <w:lang w:val="es-ES_tradnl" w:eastAsia="es-ES"/>
        </w:rPr>
        <w:t>para celebrar el presente contrato.</w:t>
      </w:r>
    </w:p>
    <w:p w:rsidR="008A29C8" w:rsidRPr="00CD7F1B" w:rsidRDefault="008A29C8" w:rsidP="008A29C8">
      <w:pPr>
        <w:pStyle w:val="IncisoenDeclaracion"/>
        <w:numPr>
          <w:ilvl w:val="3"/>
          <w:numId w:val="9"/>
        </w:numPr>
        <w:rPr>
          <w:rFonts w:eastAsia="Calibri"/>
          <w:bCs w:val="0"/>
          <w:snapToGrid/>
          <w:spacing w:val="0"/>
          <w:szCs w:val="22"/>
          <w:lang w:val="es-ES_tradnl" w:eastAsia="es-ES"/>
        </w:rPr>
      </w:pPr>
      <w:r w:rsidRPr="00AC0C39">
        <w:rPr>
          <w:rFonts w:eastAsia="Calibri"/>
          <w:bCs w:val="0"/>
          <w:snapToGrid/>
          <w:spacing w:val="0"/>
          <w:szCs w:val="22"/>
          <w:lang w:val="es-ES_tradnl" w:eastAsia="es-ES"/>
        </w:rPr>
        <w:t xml:space="preserve">Tiene su domicilio en </w:t>
      </w:r>
      <w:r w:rsidRPr="00AC0C39">
        <w:rPr>
          <w:shd w:val="clear" w:color="auto" w:fill="D6E3BC" w:themeFill="accent3" w:themeFillTint="66"/>
        </w:rPr>
        <w:t>[domicilio completo]</w:t>
      </w:r>
      <w:r w:rsidRPr="00AC0C39">
        <w:rPr>
          <w:rFonts w:eastAsia="Calibri"/>
          <w:bCs w:val="0"/>
          <w:snapToGrid/>
          <w:spacing w:val="0"/>
          <w:szCs w:val="22"/>
          <w:lang w:val="es-ES_tradnl" w:eastAsia="es-ES"/>
        </w:rPr>
        <w:t>, mismo que señala para todos los fines y efectos</w:t>
      </w:r>
      <w:r w:rsidRPr="00CD7F1B">
        <w:rPr>
          <w:rFonts w:eastAsia="Calibri"/>
          <w:bCs w:val="0"/>
          <w:snapToGrid/>
          <w:spacing w:val="0"/>
          <w:szCs w:val="22"/>
          <w:lang w:val="es-ES_tradnl" w:eastAsia="es-ES"/>
        </w:rPr>
        <w:t xml:space="preserve"> legales del presente Contrato, excepto para lo previsto en la Cláusula </w:t>
      </w:r>
      <w:r w:rsidR="00E71F96">
        <w:rPr>
          <w:rFonts w:eastAsia="Calibri"/>
          <w:bCs w:val="0"/>
          <w:snapToGrid/>
          <w:spacing w:val="0"/>
          <w:szCs w:val="22"/>
          <w:lang w:val="es-ES_tradnl" w:eastAsia="es-ES"/>
        </w:rPr>
        <w:fldChar w:fldCharType="begin"/>
      </w:r>
      <w:r>
        <w:rPr>
          <w:rFonts w:eastAsia="Calibri"/>
          <w:bCs w:val="0"/>
          <w:snapToGrid/>
          <w:spacing w:val="0"/>
          <w:szCs w:val="22"/>
          <w:lang w:val="es-ES_tradnl" w:eastAsia="es-ES"/>
        </w:rPr>
        <w:instrText xml:space="preserve"> REF _Ref436311449 \r \h </w:instrText>
      </w:r>
      <w:r w:rsidR="00E71F96">
        <w:rPr>
          <w:rFonts w:eastAsia="Calibri"/>
          <w:bCs w:val="0"/>
          <w:snapToGrid/>
          <w:spacing w:val="0"/>
          <w:szCs w:val="22"/>
          <w:lang w:val="es-ES_tradnl" w:eastAsia="es-ES"/>
        </w:rPr>
      </w:r>
      <w:r w:rsidR="00E71F96">
        <w:rPr>
          <w:rFonts w:eastAsia="Calibri"/>
          <w:bCs w:val="0"/>
          <w:snapToGrid/>
          <w:spacing w:val="0"/>
          <w:szCs w:val="22"/>
          <w:lang w:val="es-ES_tradnl" w:eastAsia="es-ES"/>
        </w:rPr>
        <w:fldChar w:fldCharType="separate"/>
      </w:r>
      <w:r w:rsidR="00765949">
        <w:rPr>
          <w:rFonts w:eastAsia="Calibri"/>
          <w:bCs w:val="0"/>
          <w:snapToGrid/>
          <w:spacing w:val="0"/>
          <w:szCs w:val="22"/>
          <w:lang w:val="es-ES_tradnl" w:eastAsia="es-ES"/>
        </w:rPr>
        <w:t>13.3</w:t>
      </w:r>
      <w:r w:rsidR="00E71F96">
        <w:rPr>
          <w:rFonts w:eastAsia="Calibri"/>
          <w:bCs w:val="0"/>
          <w:snapToGrid/>
          <w:spacing w:val="0"/>
          <w:szCs w:val="22"/>
          <w:lang w:val="es-ES_tradnl" w:eastAsia="es-ES"/>
        </w:rPr>
        <w:fldChar w:fldCharType="end"/>
      </w:r>
      <w:r w:rsidRPr="00CD7F1B">
        <w:rPr>
          <w:rFonts w:eastAsia="Calibri"/>
          <w:bCs w:val="0"/>
          <w:snapToGrid/>
          <w:spacing w:val="0"/>
          <w:szCs w:val="22"/>
          <w:lang w:val="es-ES_tradnl" w:eastAsia="es-ES"/>
        </w:rPr>
        <w:t>.</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rFonts w:eastAsia="Calibri"/>
          <w:bCs w:val="0"/>
          <w:snapToGrid/>
          <w:spacing w:val="0"/>
          <w:szCs w:val="22"/>
          <w:lang w:val="es-ES_tradnl" w:eastAsia="es-ES"/>
        </w:rPr>
        <w:t>La</w:t>
      </w:r>
      <w:r w:rsidRPr="00AC0C39">
        <w:rPr>
          <w:rFonts w:eastAsia="Calibri"/>
          <w:bCs w:val="0"/>
          <w:snapToGrid/>
          <w:spacing w:val="0"/>
          <w:szCs w:val="22"/>
          <w:shd w:val="clear" w:color="auto" w:fill="BFBFBF" w:themeFill="background1" w:themeFillShade="BF"/>
          <w:lang w:val="es-ES_tradnl" w:eastAsia="es-ES"/>
        </w:rPr>
        <w:t>(s)</w:t>
      </w:r>
      <w:r w:rsidRPr="00AC0C39">
        <w:rPr>
          <w:rFonts w:eastAsia="Calibri"/>
          <w:bCs w:val="0"/>
          <w:snapToGrid/>
          <w:spacing w:val="0"/>
          <w:szCs w:val="22"/>
          <w:lang w:val="es-ES_tradnl" w:eastAsia="es-ES"/>
        </w:rPr>
        <w:t xml:space="preserve"> persona</w:t>
      </w:r>
      <w:r w:rsidRPr="00AC0C39">
        <w:rPr>
          <w:rFonts w:eastAsia="Calibri"/>
          <w:bCs w:val="0"/>
          <w:snapToGrid/>
          <w:spacing w:val="0"/>
          <w:szCs w:val="22"/>
          <w:shd w:val="clear" w:color="auto" w:fill="BFBFBF" w:themeFill="background1" w:themeFillShade="BF"/>
          <w:lang w:val="es-ES_tradnl" w:eastAsia="es-ES"/>
        </w:rPr>
        <w:t>(s)</w:t>
      </w:r>
      <w:r w:rsidRPr="00AC0C39">
        <w:rPr>
          <w:rFonts w:eastAsia="Calibri"/>
          <w:bCs w:val="0"/>
          <w:snapToGrid/>
          <w:spacing w:val="0"/>
          <w:szCs w:val="22"/>
          <w:lang w:val="es-ES_tradnl" w:eastAsia="es-ES"/>
        </w:rPr>
        <w:t xml:space="preserve"> que lo representa</w:t>
      </w:r>
      <w:r w:rsidRPr="00AC0C39">
        <w:rPr>
          <w:rFonts w:eastAsia="Calibri"/>
          <w:bCs w:val="0"/>
          <w:snapToGrid/>
          <w:spacing w:val="0"/>
          <w:szCs w:val="22"/>
          <w:shd w:val="clear" w:color="auto" w:fill="BFBFBF" w:themeFill="background1" w:themeFillShade="BF"/>
          <w:lang w:val="es-ES_tradnl" w:eastAsia="es-ES"/>
        </w:rPr>
        <w:t>(n)</w:t>
      </w:r>
      <w:r w:rsidRPr="00AC0C39">
        <w:rPr>
          <w:rFonts w:eastAsia="Calibri"/>
          <w:bCs w:val="0"/>
          <w:snapToGrid/>
          <w:spacing w:val="0"/>
          <w:szCs w:val="22"/>
          <w:lang w:val="es-ES_tradnl" w:eastAsia="es-ES"/>
        </w:rPr>
        <w:t xml:space="preserve">, </w:t>
      </w:r>
      <w:r w:rsidRPr="00AC0C39">
        <w:rPr>
          <w:shd w:val="clear" w:color="auto" w:fill="D6E3BC" w:themeFill="accent3" w:themeFillTint="66"/>
        </w:rPr>
        <w:t>[nombre(s) completo(s)]</w:t>
      </w:r>
      <w:r w:rsidR="00770DA7">
        <w:rPr>
          <w:rFonts w:eastAsia="Calibri"/>
          <w:bCs w:val="0"/>
          <w:snapToGrid/>
          <w:spacing w:val="0"/>
          <w:szCs w:val="22"/>
          <w:lang w:val="es-ES_tradnl" w:eastAsia="es-ES"/>
        </w:rPr>
        <w:t xml:space="preserve">, </w:t>
      </w:r>
      <w:r w:rsidRPr="00AC0C39">
        <w:rPr>
          <w:rFonts w:eastAsia="Calibri"/>
          <w:bCs w:val="0"/>
          <w:snapToGrid/>
          <w:spacing w:val="0"/>
          <w:szCs w:val="22"/>
          <w:lang w:val="es-ES_tradnl" w:eastAsia="es-ES"/>
        </w:rPr>
        <w:t xml:space="preserve">actuando en su calidad de </w:t>
      </w:r>
      <w:r w:rsidRPr="00AC0C39">
        <w:rPr>
          <w:shd w:val="clear" w:color="auto" w:fill="D6E3BC" w:themeFill="accent3" w:themeFillTint="66"/>
        </w:rPr>
        <w:t>[cargo(s) o función(es)]</w:t>
      </w:r>
      <w:r w:rsidRPr="00AC0C39">
        <w:rPr>
          <w:rFonts w:eastAsia="Calibri"/>
          <w:bCs w:val="0"/>
          <w:snapToGrid/>
          <w:spacing w:val="0"/>
          <w:szCs w:val="22"/>
          <w:lang w:val="es-ES_tradnl" w:eastAsia="es-ES"/>
        </w:rPr>
        <w:t>, cuenta</w:t>
      </w:r>
      <w:r w:rsidRPr="00AC0C39">
        <w:rPr>
          <w:rFonts w:eastAsia="Calibri"/>
          <w:bCs w:val="0"/>
          <w:snapToGrid/>
          <w:spacing w:val="0"/>
          <w:szCs w:val="22"/>
          <w:shd w:val="clear" w:color="auto" w:fill="BFBFBF" w:themeFill="background1" w:themeFillShade="BF"/>
          <w:lang w:val="es-ES_tradnl" w:eastAsia="es-ES"/>
        </w:rPr>
        <w:t>(n)</w:t>
      </w:r>
      <w:r w:rsidRPr="00AC0C39">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AC0C39">
        <w:rPr>
          <w:shd w:val="clear" w:color="auto" w:fill="D6E3BC" w:themeFill="accent3" w:themeFillTint="66"/>
        </w:rPr>
        <w:t>[instrumento jurídico]</w:t>
      </w:r>
      <w:r w:rsidRPr="00AC0C39">
        <w:rPr>
          <w:rFonts w:eastAsia="Calibri"/>
          <w:bCs w:val="0"/>
          <w:snapToGrid/>
          <w:spacing w:val="0"/>
          <w:szCs w:val="22"/>
          <w:lang w:val="es-ES_tradnl" w:eastAsia="es-ES"/>
        </w:rPr>
        <w:t>.</w:t>
      </w:r>
    </w:p>
    <w:p w:rsidR="008A29C8" w:rsidRPr="00D821A3" w:rsidRDefault="008A29C8" w:rsidP="008A29C8">
      <w:pPr>
        <w:pStyle w:val="Texto2"/>
      </w:pPr>
      <w:r w:rsidRPr="0014538C">
        <w:rPr>
          <w:shd w:val="clear" w:color="auto" w:fill="C6D9F1" w:themeFill="text2" w:themeFillTint="33"/>
        </w:rPr>
        <w:lastRenderedPageBreak/>
        <w:t>[Si la persona que suscribe el Contrato es la empresa creada por la Comisión Federal de Electricidad para fungir como Suministrador de Servicios Básicos en los términos de la Ley:</w:t>
      </w:r>
      <w:r w:rsidR="00051B0F">
        <w:rPr>
          <w:rStyle w:val="Refdenotaalpie"/>
          <w:shd w:val="clear" w:color="auto" w:fill="C6D9F1" w:themeFill="text2" w:themeFillTint="33"/>
        </w:rPr>
        <w:footnoteReference w:id="2"/>
      </w:r>
      <w:r w:rsidRPr="0014538C">
        <w:rPr>
          <w:shd w:val="clear" w:color="auto" w:fill="C6D9F1" w:themeFill="text2" w:themeFillTint="33"/>
        </w:rPr>
        <w:t>]</w:t>
      </w:r>
    </w:p>
    <w:p w:rsidR="008A29C8" w:rsidRPr="008F192B" w:rsidRDefault="008A29C8" w:rsidP="008A29C8">
      <w:pPr>
        <w:pStyle w:val="IncisoenDeclaracion"/>
        <w:numPr>
          <w:ilvl w:val="3"/>
          <w:numId w:val="10"/>
        </w:numPr>
        <w:rPr>
          <w:rFonts w:eastAsia="Calibri"/>
          <w:bCs w:val="0"/>
          <w:snapToGrid/>
          <w:spacing w:val="0"/>
          <w:szCs w:val="22"/>
          <w:lang w:val="es-ES_tradnl" w:eastAsia="es-ES"/>
        </w:rPr>
      </w:pPr>
      <w:r w:rsidRPr="008F192B">
        <w:rPr>
          <w:rFonts w:eastAsia="Calibri"/>
          <w:bCs w:val="0"/>
          <w:snapToGrid/>
          <w:spacing w:val="0"/>
          <w:szCs w:val="22"/>
          <w:lang w:val="es-ES_tradnl" w:eastAsia="es-ES"/>
        </w:rPr>
        <w:t xml:space="preserve">Es una empresa </w:t>
      </w:r>
      <w:r>
        <w:rPr>
          <w:rFonts w:eastAsia="Calibri"/>
          <w:bCs w:val="0"/>
          <w:snapToGrid/>
          <w:spacing w:val="0"/>
          <w:szCs w:val="22"/>
          <w:lang w:val="es-ES_tradnl" w:eastAsia="es-ES"/>
        </w:rPr>
        <w:t xml:space="preserve">productiva subsidiaria de la Comisión Federal de Electricidad (en lo sucesivo la “CFE”) creada en los términos del acuerdo del Consejo de Administración de la Comisión Federal de Electricidad publicado en el Diario Oficial de la </w:t>
      </w:r>
      <w:r w:rsidRPr="00AC0C39">
        <w:rPr>
          <w:rFonts w:eastAsia="Calibri"/>
          <w:bCs w:val="0"/>
          <w:snapToGrid/>
          <w:spacing w:val="0"/>
          <w:szCs w:val="22"/>
          <w:lang w:val="es-ES_tradnl" w:eastAsia="es-ES"/>
        </w:rPr>
        <w:t xml:space="preserve">Federación el </w:t>
      </w:r>
      <w:r w:rsidRPr="00AC0C39">
        <w:rPr>
          <w:shd w:val="clear" w:color="auto" w:fill="D6E3BC" w:themeFill="accent3" w:themeFillTint="66"/>
        </w:rPr>
        <w:t>[día]</w:t>
      </w:r>
      <w:r w:rsidRPr="00AC0C39">
        <w:t xml:space="preserve"> de </w:t>
      </w:r>
      <w:r w:rsidRPr="00AC0C39">
        <w:rPr>
          <w:shd w:val="clear" w:color="auto" w:fill="D6E3BC" w:themeFill="accent3" w:themeFillTint="66"/>
        </w:rPr>
        <w:t>[mes]</w:t>
      </w:r>
      <w:r w:rsidRPr="00AC0C39">
        <w:t xml:space="preserve"> de </w:t>
      </w:r>
      <w:r w:rsidRPr="00AC0C39">
        <w:rPr>
          <w:shd w:val="clear" w:color="auto" w:fill="D6E3BC" w:themeFill="accent3" w:themeFillTint="66"/>
        </w:rPr>
        <w:t>[año]</w:t>
      </w:r>
      <w:r w:rsidRPr="00AC0C39">
        <w:rPr>
          <w:rFonts w:eastAsia="Calibri"/>
          <w:bCs w:val="0"/>
          <w:snapToGrid/>
          <w:spacing w:val="0"/>
          <w:szCs w:val="22"/>
          <w:lang w:val="es-ES_tradnl" w:eastAsia="es-ES"/>
        </w:rPr>
        <w:t xml:space="preserve"> (en lo sucesivo el “Acuerdo de Creación”) y se rige por</w:t>
      </w:r>
      <w:r>
        <w:rPr>
          <w:rFonts w:eastAsia="Calibri"/>
          <w:bCs w:val="0"/>
          <w:snapToGrid/>
          <w:spacing w:val="0"/>
          <w:szCs w:val="22"/>
          <w:lang w:val="es-ES_tradnl" w:eastAsia="es-ES"/>
        </w:rPr>
        <w:t xml:space="preserve"> la Ley de la CFE y el propio Acuerdo de Creación</w:t>
      </w:r>
      <w:r w:rsidRPr="008F192B">
        <w:rPr>
          <w:rFonts w:eastAsia="Calibri"/>
          <w:bCs w:val="0"/>
          <w:snapToGrid/>
          <w:spacing w:val="0"/>
          <w:szCs w:val="22"/>
          <w:lang w:val="es-ES_tradnl" w:eastAsia="es-ES"/>
        </w:rPr>
        <w:t>.</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rFonts w:eastAsia="Calibri"/>
          <w:bCs w:val="0"/>
          <w:snapToGrid/>
          <w:spacing w:val="0"/>
          <w:szCs w:val="22"/>
          <w:lang w:val="es-ES_tradnl" w:eastAsia="es-ES"/>
        </w:rPr>
        <w:t xml:space="preserve">Su objeto consiste en prestar el suministro básico en toda la República Mexicana y  </w:t>
      </w:r>
      <w:r w:rsidRPr="00AC0C39">
        <w:rPr>
          <w:shd w:val="clear" w:color="auto" w:fill="D6E3BC" w:themeFill="accent3" w:themeFillTint="66"/>
        </w:rPr>
        <w:t>[otras atribuciones relacionadas con la facultad que tenga para suscribir este contrato]</w:t>
      </w:r>
      <w:r w:rsidRPr="00AC0C39">
        <w:rPr>
          <w:rFonts w:eastAsia="Calibri"/>
          <w:bCs w:val="0"/>
          <w:snapToGrid/>
          <w:spacing w:val="0"/>
          <w:szCs w:val="22"/>
          <w:lang w:val="es-ES_tradnl" w:eastAsia="es-ES"/>
        </w:rPr>
        <w:t xml:space="preserve"> según lo previsto en </w:t>
      </w:r>
      <w:r w:rsidRPr="00AC0C39">
        <w:rPr>
          <w:shd w:val="clear" w:color="auto" w:fill="D6E3BC" w:themeFill="accent3" w:themeFillTint="66"/>
        </w:rPr>
        <w:t>[cláusulas o disposiciones correspondientes]</w:t>
      </w:r>
      <w:r w:rsidRPr="00AC0C39">
        <w:rPr>
          <w:rFonts w:eastAsia="Calibri"/>
          <w:bCs w:val="0"/>
          <w:snapToGrid/>
          <w:spacing w:val="0"/>
          <w:szCs w:val="22"/>
          <w:lang w:val="es-ES_tradnl" w:eastAsia="es-ES"/>
        </w:rPr>
        <w:t xml:space="preserve"> del Acuerdo de Creación.</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CD7F1B">
        <w:rPr>
          <w:rFonts w:eastAsia="Calibri"/>
          <w:bCs w:val="0"/>
          <w:snapToGrid/>
          <w:spacing w:val="0"/>
          <w:szCs w:val="22"/>
          <w:lang w:val="es-ES_tradnl" w:eastAsia="es-ES"/>
        </w:rPr>
        <w:t>De acuerdo con</w:t>
      </w:r>
      <w:r>
        <w:rPr>
          <w:rFonts w:eastAsia="Calibri"/>
          <w:bCs w:val="0"/>
          <w:snapToGrid/>
          <w:spacing w:val="0"/>
          <w:szCs w:val="22"/>
          <w:lang w:val="es-ES_tradnl" w:eastAsia="es-ES"/>
        </w:rPr>
        <w:t xml:space="preserve"> lo previsto en los </w:t>
      </w:r>
      <w:r w:rsidRPr="00CD7F1B">
        <w:rPr>
          <w:rFonts w:eastAsia="Calibri"/>
          <w:bCs w:val="0"/>
          <w:snapToGrid/>
          <w:spacing w:val="0"/>
          <w:szCs w:val="22"/>
          <w:lang w:val="es-ES_tradnl" w:eastAsia="es-ES"/>
        </w:rPr>
        <w:t>artículos</w:t>
      </w:r>
      <w:r>
        <w:rPr>
          <w:rFonts w:eastAsia="Calibri"/>
          <w:bCs w:val="0"/>
          <w:snapToGrid/>
          <w:spacing w:val="0"/>
          <w:szCs w:val="22"/>
          <w:lang w:val="es-ES_tradnl" w:eastAsia="es-ES"/>
        </w:rPr>
        <w:t xml:space="preserve"> 3, fracciones XII, XLVI y XLIX, 52 y 53 de la Ley y 2, 4, 5, 6, 7, 10, 57 y 58 de la Ley de la CFE; las Bases 14.1.1 a 14.1.4 y 14.1.6 de las Bases del Mercado Eléctrico; </w:t>
      </w:r>
      <w:r w:rsidRPr="004350C2">
        <w:rPr>
          <w:rFonts w:eastAsia="Calibri"/>
          <w:bCs w:val="0"/>
          <w:snapToGrid/>
          <w:spacing w:val="0"/>
          <w:szCs w:val="22"/>
          <w:lang w:val="es-ES_tradnl" w:eastAsia="es-ES"/>
        </w:rPr>
        <w:t xml:space="preserve">las </w:t>
      </w:r>
      <w:r w:rsidRPr="00544005">
        <w:rPr>
          <w:rFonts w:eastAsia="Calibri"/>
          <w:bCs w:val="0"/>
          <w:snapToGrid/>
          <w:spacing w:val="0"/>
          <w:szCs w:val="22"/>
          <w:lang w:val="es-ES_tradnl" w:eastAsia="es-ES"/>
        </w:rPr>
        <w:t>disposiciones</w:t>
      </w:r>
      <w:r>
        <w:rPr>
          <w:rFonts w:eastAsia="Calibri"/>
          <w:bCs w:val="0"/>
          <w:snapToGrid/>
          <w:spacing w:val="0"/>
          <w:szCs w:val="22"/>
          <w:lang w:val="es-ES_tradnl" w:eastAsia="es-ES"/>
        </w:rPr>
        <w:t xml:space="preserve"> 1.3.42, 2.1 y 4 del Manual de Subastas de Largo </w:t>
      </w:r>
      <w:r w:rsidRPr="00AC0C39">
        <w:rPr>
          <w:rFonts w:eastAsia="Calibri"/>
          <w:bCs w:val="0"/>
          <w:snapToGrid/>
          <w:spacing w:val="0"/>
          <w:szCs w:val="22"/>
          <w:lang w:val="es-ES_tradnl" w:eastAsia="es-ES"/>
        </w:rPr>
        <w:t xml:space="preserve">Plazo, y </w:t>
      </w:r>
      <w:r w:rsidRPr="00AC0C39">
        <w:rPr>
          <w:shd w:val="clear" w:color="auto" w:fill="D6E3BC" w:themeFill="accent3" w:themeFillTint="66"/>
        </w:rPr>
        <w:t>[disposiciones aplicables]</w:t>
      </w:r>
      <w:r w:rsidRPr="00AC0C39">
        <w:rPr>
          <w:rFonts w:eastAsia="Calibri"/>
          <w:bCs w:val="0"/>
          <w:snapToGrid/>
          <w:spacing w:val="0"/>
          <w:szCs w:val="22"/>
          <w:lang w:val="es-ES_tradnl" w:eastAsia="es-ES"/>
        </w:rPr>
        <w:t xml:space="preserve"> de su Acuerdo de Creación, cuenta con atribuciones suficientes para celebrar el presente Contrato.</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rFonts w:eastAsia="Calibri"/>
          <w:bCs w:val="0"/>
          <w:snapToGrid/>
          <w:spacing w:val="0"/>
          <w:szCs w:val="22"/>
          <w:lang w:val="es-ES_tradnl" w:eastAsia="es-ES"/>
        </w:rPr>
        <w:t xml:space="preserve">Tiene su domicilio en </w:t>
      </w:r>
      <w:r w:rsidRPr="00AC0C39">
        <w:rPr>
          <w:shd w:val="clear" w:color="auto" w:fill="D6E3BC" w:themeFill="accent3" w:themeFillTint="66"/>
        </w:rPr>
        <w:t>[domicilio completo]</w:t>
      </w:r>
      <w:r w:rsidRPr="00AC0C39">
        <w:rPr>
          <w:rFonts w:eastAsia="Calibri"/>
          <w:bCs w:val="0"/>
          <w:snapToGrid/>
          <w:spacing w:val="0"/>
          <w:szCs w:val="22"/>
          <w:lang w:val="es-ES_tradnl" w:eastAsia="es-ES"/>
        </w:rPr>
        <w:t xml:space="preserve">, mismo que señala para todos los fines y efectos legales del presente Contrato, excepto para lo previsto en la cláusula </w:t>
      </w:r>
      <w:fldSimple w:instr=" REF _Ref436311449 \r \h  \* MERGEFORMAT ">
        <w:r w:rsidR="00765949" w:rsidRPr="00765949">
          <w:rPr>
            <w:rFonts w:eastAsia="Calibri"/>
            <w:bCs w:val="0"/>
            <w:snapToGrid/>
            <w:spacing w:val="0"/>
            <w:szCs w:val="22"/>
            <w:lang w:val="es-ES_tradnl" w:eastAsia="es-ES"/>
          </w:rPr>
          <w:t>13.3</w:t>
        </w:r>
      </w:fldSimple>
      <w:r w:rsidRPr="00AC0C39">
        <w:rPr>
          <w:rFonts w:eastAsia="Calibri"/>
          <w:bCs w:val="0"/>
          <w:snapToGrid/>
          <w:spacing w:val="0"/>
          <w:szCs w:val="22"/>
          <w:lang w:val="es-ES_tradnl" w:eastAsia="es-ES"/>
        </w:rPr>
        <w:t>.</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rFonts w:eastAsia="Calibri"/>
          <w:bCs w:val="0"/>
          <w:snapToGrid/>
          <w:spacing w:val="0"/>
          <w:szCs w:val="22"/>
          <w:lang w:val="es-ES_tradnl" w:eastAsia="es-ES"/>
        </w:rPr>
        <w:t>La</w:t>
      </w:r>
      <w:r w:rsidRPr="00AC0C39">
        <w:rPr>
          <w:rFonts w:eastAsia="Calibri"/>
          <w:bCs w:val="0"/>
          <w:snapToGrid/>
          <w:spacing w:val="0"/>
          <w:szCs w:val="22"/>
          <w:shd w:val="clear" w:color="auto" w:fill="BFBFBF" w:themeFill="background1" w:themeFillShade="BF"/>
          <w:lang w:val="es-ES_tradnl" w:eastAsia="es-ES"/>
        </w:rPr>
        <w:t>(s)</w:t>
      </w:r>
      <w:r w:rsidRPr="00AC0C39">
        <w:rPr>
          <w:rFonts w:eastAsia="Calibri"/>
          <w:bCs w:val="0"/>
          <w:snapToGrid/>
          <w:spacing w:val="0"/>
          <w:szCs w:val="22"/>
          <w:lang w:val="es-ES_tradnl" w:eastAsia="es-ES"/>
        </w:rPr>
        <w:t xml:space="preserve"> persona</w:t>
      </w:r>
      <w:r w:rsidRPr="00AC0C39">
        <w:rPr>
          <w:rFonts w:eastAsia="Calibri"/>
          <w:bCs w:val="0"/>
          <w:snapToGrid/>
          <w:spacing w:val="0"/>
          <w:szCs w:val="22"/>
          <w:shd w:val="clear" w:color="auto" w:fill="BFBFBF" w:themeFill="background1" w:themeFillShade="BF"/>
          <w:lang w:val="es-ES_tradnl" w:eastAsia="es-ES"/>
        </w:rPr>
        <w:t>(s)</w:t>
      </w:r>
      <w:r w:rsidRPr="00AC0C39">
        <w:rPr>
          <w:rFonts w:eastAsia="Calibri"/>
          <w:bCs w:val="0"/>
          <w:snapToGrid/>
          <w:spacing w:val="0"/>
          <w:szCs w:val="22"/>
          <w:lang w:val="es-ES_tradnl" w:eastAsia="es-ES"/>
        </w:rPr>
        <w:t xml:space="preserve"> que lo representa</w:t>
      </w:r>
      <w:r w:rsidRPr="00AC0C39">
        <w:rPr>
          <w:rFonts w:eastAsia="Calibri"/>
          <w:bCs w:val="0"/>
          <w:snapToGrid/>
          <w:spacing w:val="0"/>
          <w:szCs w:val="22"/>
          <w:shd w:val="clear" w:color="auto" w:fill="BFBFBF" w:themeFill="background1" w:themeFillShade="BF"/>
          <w:lang w:val="es-ES_tradnl" w:eastAsia="es-ES"/>
        </w:rPr>
        <w:t>(n)</w:t>
      </w:r>
      <w:r w:rsidRPr="00AC0C39">
        <w:rPr>
          <w:rFonts w:eastAsia="Calibri"/>
          <w:bCs w:val="0"/>
          <w:snapToGrid/>
          <w:spacing w:val="0"/>
          <w:szCs w:val="22"/>
          <w:lang w:val="es-ES_tradnl" w:eastAsia="es-ES"/>
        </w:rPr>
        <w:t xml:space="preserve">, </w:t>
      </w:r>
      <w:r w:rsidRPr="00AC0C39">
        <w:rPr>
          <w:shd w:val="clear" w:color="auto" w:fill="D6E3BC" w:themeFill="accent3" w:themeFillTint="66"/>
        </w:rPr>
        <w:t>[nombre(s) completo(s)]</w:t>
      </w:r>
      <w:r w:rsidR="004651B7">
        <w:rPr>
          <w:rFonts w:eastAsia="Calibri"/>
          <w:bCs w:val="0"/>
          <w:snapToGrid/>
          <w:spacing w:val="0"/>
          <w:szCs w:val="22"/>
          <w:lang w:val="es-ES_tradnl" w:eastAsia="es-ES"/>
        </w:rPr>
        <w:t xml:space="preserve">, </w:t>
      </w:r>
      <w:r w:rsidRPr="00AC0C39">
        <w:rPr>
          <w:rFonts w:eastAsia="Calibri"/>
          <w:bCs w:val="0"/>
          <w:snapToGrid/>
          <w:spacing w:val="0"/>
          <w:szCs w:val="22"/>
          <w:lang w:val="es-ES_tradnl" w:eastAsia="es-ES"/>
        </w:rPr>
        <w:t xml:space="preserve">actuando en su calidad de </w:t>
      </w:r>
      <w:r w:rsidRPr="00AC0C39">
        <w:rPr>
          <w:shd w:val="clear" w:color="auto" w:fill="D6E3BC" w:themeFill="accent3" w:themeFillTint="66"/>
        </w:rPr>
        <w:t>[cargo(s) o función(es)]</w:t>
      </w:r>
      <w:r w:rsidRPr="00AC0C39">
        <w:rPr>
          <w:rFonts w:eastAsia="Calibri"/>
          <w:bCs w:val="0"/>
          <w:snapToGrid/>
          <w:spacing w:val="0"/>
          <w:szCs w:val="22"/>
          <w:lang w:val="es-ES_tradnl" w:eastAsia="es-ES"/>
        </w:rPr>
        <w:t>, cuenta</w:t>
      </w:r>
      <w:r w:rsidRPr="00AC0C39">
        <w:rPr>
          <w:rFonts w:eastAsia="Calibri"/>
          <w:bCs w:val="0"/>
          <w:snapToGrid/>
          <w:spacing w:val="0"/>
          <w:szCs w:val="22"/>
          <w:shd w:val="clear" w:color="auto" w:fill="BFBFBF" w:themeFill="background1" w:themeFillShade="BF"/>
          <w:lang w:val="es-ES_tradnl" w:eastAsia="es-ES"/>
        </w:rPr>
        <w:t>(n)</w:t>
      </w:r>
      <w:r w:rsidRPr="00AC0C39">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AC0C39">
        <w:rPr>
          <w:shd w:val="clear" w:color="auto" w:fill="D6E3BC" w:themeFill="accent3" w:themeFillTint="66"/>
        </w:rPr>
        <w:t>[instrumento jurídico]</w:t>
      </w:r>
      <w:r w:rsidRPr="00AC0C39">
        <w:rPr>
          <w:rFonts w:eastAsia="Calibri"/>
          <w:bCs w:val="0"/>
          <w:snapToGrid/>
          <w:spacing w:val="0"/>
          <w:szCs w:val="22"/>
          <w:lang w:val="es-ES_tradnl" w:eastAsia="es-ES"/>
        </w:rPr>
        <w:t>.</w:t>
      </w:r>
    </w:p>
    <w:p w:rsidR="008A29C8" w:rsidRPr="00CD7F1B" w:rsidRDefault="008A29C8" w:rsidP="008A29C8">
      <w:pPr>
        <w:pStyle w:val="AntecedenteoDeclaracion"/>
        <w:numPr>
          <w:ilvl w:val="0"/>
          <w:numId w:val="3"/>
        </w:numPr>
        <w:tabs>
          <w:tab w:val="clear" w:pos="1440"/>
        </w:tabs>
        <w:ind w:left="567" w:hanging="567"/>
      </w:pPr>
      <w:r w:rsidRPr="00CD7F1B">
        <w:t xml:space="preserve">Declara el </w:t>
      </w:r>
      <w:r>
        <w:t xml:space="preserve">Vendedor </w:t>
      </w:r>
      <w:r w:rsidRPr="00CD7F1B">
        <w:t>que:</w:t>
      </w:r>
    </w:p>
    <w:p w:rsidR="008A29C8" w:rsidRPr="00D821A3" w:rsidRDefault="008A29C8" w:rsidP="008A29C8">
      <w:pPr>
        <w:pStyle w:val="Texto2"/>
      </w:pPr>
      <w:r w:rsidRPr="0014538C">
        <w:rPr>
          <w:shd w:val="clear" w:color="auto" w:fill="C6D9F1" w:themeFill="text2" w:themeFillTint="33"/>
        </w:rPr>
        <w:t xml:space="preserve">[Si </w:t>
      </w:r>
      <w:r>
        <w:rPr>
          <w:shd w:val="clear" w:color="auto" w:fill="C6D9F1" w:themeFill="text2" w:themeFillTint="33"/>
        </w:rPr>
        <w:t xml:space="preserve">el Vendedor es una sola </w:t>
      </w:r>
      <w:r w:rsidR="00215B38">
        <w:rPr>
          <w:shd w:val="clear" w:color="auto" w:fill="C6D9F1" w:themeFill="text2" w:themeFillTint="33"/>
        </w:rPr>
        <w:t>sociedad</w:t>
      </w:r>
      <w:r>
        <w:rPr>
          <w:shd w:val="clear" w:color="auto" w:fill="C6D9F1" w:themeFill="text2" w:themeFillTint="33"/>
        </w:rPr>
        <w:t>, sea el propio Licitante o una Sociedad de Propósito Específico constituida por el Licitante en los términos del Manual y las Bases de Licitación</w:t>
      </w:r>
      <w:r w:rsidRPr="0014538C">
        <w:rPr>
          <w:shd w:val="clear" w:color="auto" w:fill="C6D9F1" w:themeFill="text2" w:themeFillTint="33"/>
        </w:rPr>
        <w:t>:]</w:t>
      </w:r>
    </w:p>
    <w:p w:rsidR="008A29C8" w:rsidRPr="00AC0C39" w:rsidRDefault="008A29C8" w:rsidP="008A29C8">
      <w:pPr>
        <w:pStyle w:val="IncisoenDeclaracion"/>
        <w:numPr>
          <w:ilvl w:val="3"/>
          <w:numId w:val="10"/>
        </w:numPr>
        <w:rPr>
          <w:rFonts w:eastAsia="Calibri"/>
          <w:bCs w:val="0"/>
          <w:snapToGrid/>
          <w:spacing w:val="0"/>
          <w:szCs w:val="22"/>
          <w:lang w:val="es-ES_tradnl" w:eastAsia="es-ES"/>
        </w:rPr>
      </w:pPr>
      <w:r w:rsidRPr="00AC0C39">
        <w:rPr>
          <w:rFonts w:eastAsia="Calibri"/>
          <w:bCs w:val="0"/>
          <w:snapToGrid/>
          <w:spacing w:val="0"/>
          <w:szCs w:val="22"/>
          <w:lang w:val="es-ES_tradnl" w:eastAsia="es-ES"/>
        </w:rPr>
        <w:t xml:space="preserve">Es una sociedad mercantil mexicana constituida en los términos de </w:t>
      </w:r>
      <w:r w:rsidRPr="00AC0C39">
        <w:rPr>
          <w:shd w:val="clear" w:color="auto" w:fill="D6E3BC" w:themeFill="accent3" w:themeFillTint="66"/>
        </w:rPr>
        <w:t>[datos de la escritura pública; datos de su inscripción en el Registro Público de la Propiedad y el Comercio, y Registro Federal de Contribuyente]</w:t>
      </w:r>
      <w:r w:rsidRPr="00AC0C39">
        <w:rPr>
          <w:rFonts w:eastAsia="Calibri"/>
          <w:bCs w:val="0"/>
          <w:snapToGrid/>
          <w:spacing w:val="0"/>
          <w:szCs w:val="22"/>
          <w:lang w:val="es-ES_tradnl" w:eastAsia="es-ES"/>
        </w:rPr>
        <w:t xml:space="preserve">. </w:t>
      </w:r>
    </w:p>
    <w:p w:rsidR="008A29C8" w:rsidRPr="00AC0C39" w:rsidRDefault="008A29C8" w:rsidP="008A29C8">
      <w:pPr>
        <w:pStyle w:val="IncisoenDeclaracion"/>
        <w:numPr>
          <w:ilvl w:val="3"/>
          <w:numId w:val="10"/>
        </w:numPr>
        <w:rPr>
          <w:rFonts w:eastAsia="Calibri"/>
          <w:bCs w:val="0"/>
          <w:snapToGrid/>
          <w:spacing w:val="0"/>
          <w:szCs w:val="22"/>
          <w:lang w:val="es-ES_tradnl" w:eastAsia="es-ES"/>
        </w:rPr>
      </w:pPr>
      <w:r w:rsidRPr="00AC0C39">
        <w:rPr>
          <w:rFonts w:eastAsia="Calibri"/>
          <w:bCs w:val="0"/>
          <w:snapToGrid/>
          <w:spacing w:val="0"/>
          <w:szCs w:val="22"/>
          <w:lang w:val="es-ES_tradnl" w:eastAsia="es-ES"/>
        </w:rPr>
        <w:t xml:space="preserve">Su objeto social consiste en </w:t>
      </w:r>
      <w:r w:rsidRPr="00AC0C39">
        <w:rPr>
          <w:shd w:val="clear" w:color="auto" w:fill="D6E3BC" w:themeFill="accent3" w:themeFillTint="66"/>
        </w:rPr>
        <w:t>[actividades relacionadas con la facultad que tenga para suscribir este Contrato]</w:t>
      </w:r>
      <w:r w:rsidRPr="00AC0C39">
        <w:rPr>
          <w:rFonts w:eastAsia="Calibri"/>
          <w:bCs w:val="0"/>
          <w:snapToGrid/>
          <w:spacing w:val="0"/>
          <w:szCs w:val="22"/>
          <w:lang w:val="es-ES_tradnl" w:eastAsia="es-ES"/>
        </w:rPr>
        <w:t xml:space="preserve"> según consta en la escritura pública a que se refiere el inciso anterior. </w:t>
      </w:r>
    </w:p>
    <w:p w:rsidR="008A29C8" w:rsidRPr="00AC0C39" w:rsidRDefault="008A29C8" w:rsidP="008A29C8">
      <w:pPr>
        <w:pStyle w:val="IncisoenDeclaracion"/>
        <w:numPr>
          <w:ilvl w:val="3"/>
          <w:numId w:val="10"/>
        </w:numPr>
        <w:rPr>
          <w:rFonts w:eastAsia="Calibri"/>
          <w:bCs w:val="0"/>
          <w:snapToGrid/>
          <w:spacing w:val="0"/>
          <w:szCs w:val="22"/>
          <w:lang w:val="es-ES_tradnl" w:eastAsia="es-ES"/>
        </w:rPr>
      </w:pPr>
      <w:r w:rsidRPr="00AC0C39">
        <w:lastRenderedPageBreak/>
        <w:t xml:space="preserve">Ha llevado a cabo los actos corporativos, obtenido las autorizaciones corporativas o de otra naturaleza y cumplido con los requisitos legales aplicables para celebrar y cumplir el presente Contrato. </w:t>
      </w:r>
    </w:p>
    <w:p w:rsidR="008A29C8" w:rsidRPr="00AC0C39" w:rsidRDefault="008A29C8" w:rsidP="008A29C8">
      <w:pPr>
        <w:pStyle w:val="IncisoenDeclaracion"/>
        <w:numPr>
          <w:ilvl w:val="3"/>
          <w:numId w:val="10"/>
        </w:numPr>
        <w:rPr>
          <w:rFonts w:eastAsia="Calibri"/>
          <w:bCs w:val="0"/>
          <w:snapToGrid/>
          <w:spacing w:val="0"/>
          <w:szCs w:val="22"/>
          <w:lang w:val="es-ES_tradnl" w:eastAsia="es-ES"/>
        </w:rPr>
      </w:pPr>
      <w:r w:rsidRPr="00AC0C39">
        <w:t>Tiene la organización, la experiencia y la capacidad técnica, financiera y de ejecución para cumplir las obligaciones que asume en virtud del presente Contrato</w:t>
      </w:r>
      <w:r w:rsidR="00D514CF">
        <w:t>, en los términos de las Bases de Licitación SLP No. 1/2015</w:t>
      </w:r>
      <w:r w:rsidRPr="00AC0C39">
        <w:t xml:space="preserve">. </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rFonts w:eastAsia="Calibri"/>
          <w:bCs w:val="0"/>
          <w:snapToGrid/>
          <w:spacing w:val="0"/>
          <w:szCs w:val="22"/>
          <w:lang w:val="es-ES_tradnl" w:eastAsia="es-ES"/>
        </w:rPr>
        <w:t>Se obliga a registrarse y acreditarse ante el CENACE como Participante del Mercado en la modalidad de Generador de conformidad con lo previsto en la Base 3.2 de las Bases del Mercado Eléctrico y el Manual de Registro y Acreditación de Participantes del Mercado, y a mantener dicho registro y acreditación durante la vigencia de este Contrato, a fin de cumplir con las demás obligaciones que asume en este Contrato.</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rFonts w:eastAsia="Calibri"/>
          <w:bCs w:val="0"/>
          <w:snapToGrid/>
          <w:spacing w:val="0"/>
          <w:szCs w:val="22"/>
          <w:lang w:val="es-ES_tradnl" w:eastAsia="es-ES"/>
        </w:rPr>
        <w:t xml:space="preserve">Tiene su domicilio en </w:t>
      </w:r>
      <w:r w:rsidRPr="00AC0C39">
        <w:rPr>
          <w:shd w:val="clear" w:color="auto" w:fill="D6E3BC" w:themeFill="accent3" w:themeFillTint="66"/>
        </w:rPr>
        <w:t>[domicilio completo]</w:t>
      </w:r>
      <w:r w:rsidRPr="00AC0C39">
        <w:rPr>
          <w:rFonts w:eastAsia="Calibri"/>
          <w:bCs w:val="0"/>
          <w:snapToGrid/>
          <w:spacing w:val="0"/>
          <w:szCs w:val="22"/>
          <w:lang w:val="es-ES_tradnl" w:eastAsia="es-ES"/>
        </w:rPr>
        <w:t xml:space="preserve">, mismo que señala para todos los fines y efectos legales del presente Contrato, excepto para lo previsto en la Cláusula </w:t>
      </w:r>
      <w:fldSimple w:instr=" REF _Ref436311449 \r \h  \* MERGEFORMAT ">
        <w:r w:rsidR="00765949" w:rsidRPr="00765949">
          <w:rPr>
            <w:rFonts w:eastAsia="Calibri"/>
            <w:bCs w:val="0"/>
            <w:snapToGrid/>
            <w:spacing w:val="0"/>
            <w:szCs w:val="22"/>
            <w:lang w:val="es-ES_tradnl" w:eastAsia="es-ES"/>
          </w:rPr>
          <w:t>13.3</w:t>
        </w:r>
      </w:fldSimple>
      <w:r w:rsidRPr="00AC0C39">
        <w:rPr>
          <w:rFonts w:eastAsia="Calibri"/>
          <w:bCs w:val="0"/>
          <w:snapToGrid/>
          <w:spacing w:val="0"/>
          <w:szCs w:val="22"/>
          <w:lang w:val="es-ES_tradnl" w:eastAsia="es-ES"/>
        </w:rPr>
        <w:t>.</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rFonts w:eastAsia="Calibri"/>
          <w:bCs w:val="0"/>
          <w:snapToGrid/>
          <w:spacing w:val="0"/>
          <w:szCs w:val="22"/>
          <w:lang w:val="es-ES_tradnl" w:eastAsia="es-ES"/>
        </w:rPr>
        <w:t>La</w:t>
      </w:r>
      <w:r w:rsidRPr="00AC0C39">
        <w:rPr>
          <w:rFonts w:eastAsia="Calibri"/>
          <w:bCs w:val="0"/>
          <w:snapToGrid/>
          <w:spacing w:val="0"/>
          <w:szCs w:val="22"/>
          <w:shd w:val="clear" w:color="auto" w:fill="BFBFBF" w:themeFill="background1" w:themeFillShade="BF"/>
          <w:lang w:val="es-ES_tradnl" w:eastAsia="es-ES"/>
        </w:rPr>
        <w:t>(s)</w:t>
      </w:r>
      <w:r w:rsidRPr="00AC0C39">
        <w:rPr>
          <w:rFonts w:eastAsia="Calibri"/>
          <w:bCs w:val="0"/>
          <w:snapToGrid/>
          <w:spacing w:val="0"/>
          <w:szCs w:val="22"/>
          <w:lang w:val="es-ES_tradnl" w:eastAsia="es-ES"/>
        </w:rPr>
        <w:t xml:space="preserve"> persona</w:t>
      </w:r>
      <w:r w:rsidRPr="00AC0C39">
        <w:rPr>
          <w:rFonts w:eastAsia="Calibri"/>
          <w:bCs w:val="0"/>
          <w:snapToGrid/>
          <w:spacing w:val="0"/>
          <w:szCs w:val="22"/>
          <w:shd w:val="clear" w:color="auto" w:fill="BFBFBF" w:themeFill="background1" w:themeFillShade="BF"/>
          <w:lang w:val="es-ES_tradnl" w:eastAsia="es-ES"/>
        </w:rPr>
        <w:t>(s)</w:t>
      </w:r>
      <w:r w:rsidRPr="00AC0C39">
        <w:rPr>
          <w:rFonts w:eastAsia="Calibri"/>
          <w:bCs w:val="0"/>
          <w:snapToGrid/>
          <w:spacing w:val="0"/>
          <w:szCs w:val="22"/>
          <w:lang w:val="es-ES_tradnl" w:eastAsia="es-ES"/>
        </w:rPr>
        <w:t xml:space="preserve"> que lo representa</w:t>
      </w:r>
      <w:r w:rsidRPr="00AC0C39">
        <w:rPr>
          <w:rFonts w:eastAsia="Calibri"/>
          <w:bCs w:val="0"/>
          <w:snapToGrid/>
          <w:spacing w:val="0"/>
          <w:szCs w:val="22"/>
          <w:shd w:val="clear" w:color="auto" w:fill="BFBFBF" w:themeFill="background1" w:themeFillShade="BF"/>
          <w:lang w:val="es-ES_tradnl" w:eastAsia="es-ES"/>
        </w:rPr>
        <w:t>(n)</w:t>
      </w:r>
      <w:r w:rsidRPr="00AC0C39">
        <w:rPr>
          <w:rFonts w:eastAsia="Calibri"/>
          <w:bCs w:val="0"/>
          <w:snapToGrid/>
          <w:spacing w:val="0"/>
          <w:szCs w:val="22"/>
          <w:lang w:val="es-ES_tradnl" w:eastAsia="es-ES"/>
        </w:rPr>
        <w:t xml:space="preserve">, </w:t>
      </w:r>
      <w:r w:rsidRPr="00AC0C39">
        <w:rPr>
          <w:shd w:val="clear" w:color="auto" w:fill="D6E3BC" w:themeFill="accent3" w:themeFillTint="66"/>
        </w:rPr>
        <w:t>[nombre(s) completo(s)]</w:t>
      </w:r>
      <w:r w:rsidRPr="00AC0C39">
        <w:rPr>
          <w:rFonts w:eastAsia="Calibri"/>
          <w:bCs w:val="0"/>
          <w:snapToGrid/>
          <w:spacing w:val="0"/>
          <w:szCs w:val="22"/>
          <w:lang w:val="es-ES_tradnl" w:eastAsia="es-ES"/>
        </w:rPr>
        <w:t xml:space="preserve"> actuando en su calidad de </w:t>
      </w:r>
      <w:r w:rsidRPr="00AC0C39">
        <w:rPr>
          <w:shd w:val="clear" w:color="auto" w:fill="D6E3BC" w:themeFill="accent3" w:themeFillTint="66"/>
        </w:rPr>
        <w:t>[cargo(s) o función(es)]</w:t>
      </w:r>
      <w:r w:rsidRPr="00AC0C39">
        <w:rPr>
          <w:rFonts w:eastAsia="Calibri"/>
          <w:bCs w:val="0"/>
          <w:snapToGrid/>
          <w:spacing w:val="0"/>
          <w:szCs w:val="22"/>
          <w:lang w:val="es-ES_tradnl" w:eastAsia="es-ES"/>
        </w:rPr>
        <w:t>, cuenta</w:t>
      </w:r>
      <w:r w:rsidRPr="00AC0C39">
        <w:rPr>
          <w:rFonts w:eastAsia="Calibri"/>
          <w:bCs w:val="0"/>
          <w:snapToGrid/>
          <w:spacing w:val="0"/>
          <w:szCs w:val="22"/>
          <w:shd w:val="clear" w:color="auto" w:fill="BFBFBF" w:themeFill="background1" w:themeFillShade="BF"/>
          <w:lang w:val="es-ES_tradnl" w:eastAsia="es-ES"/>
        </w:rPr>
        <w:t>(n)</w:t>
      </w:r>
      <w:r w:rsidRPr="00AC0C39">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AC0C39">
        <w:rPr>
          <w:shd w:val="clear" w:color="auto" w:fill="D6E3BC" w:themeFill="accent3" w:themeFillTint="66"/>
        </w:rPr>
        <w:t>[instrumento jurídico]</w:t>
      </w:r>
      <w:r w:rsidRPr="00AC0C39">
        <w:rPr>
          <w:rFonts w:eastAsia="Calibri"/>
          <w:bCs w:val="0"/>
          <w:snapToGrid/>
          <w:spacing w:val="0"/>
          <w:szCs w:val="22"/>
          <w:lang w:val="es-ES_tradnl" w:eastAsia="es-ES"/>
        </w:rPr>
        <w:t>.</w:t>
      </w:r>
    </w:p>
    <w:p w:rsidR="008A29C8" w:rsidRPr="00AC0C39" w:rsidRDefault="008A29C8" w:rsidP="008A29C8">
      <w:pPr>
        <w:pStyle w:val="Texto2"/>
        <w:rPr>
          <w:shd w:val="clear" w:color="auto" w:fill="C6D9F1" w:themeFill="text2" w:themeFillTint="33"/>
        </w:rPr>
      </w:pPr>
      <w:r w:rsidRPr="00AC0C39">
        <w:rPr>
          <w:shd w:val="clear" w:color="auto" w:fill="C6D9F1" w:themeFill="text2" w:themeFillTint="33"/>
        </w:rPr>
        <w:t>[Si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w:t>
      </w:r>
    </w:p>
    <w:p w:rsidR="008A29C8" w:rsidRPr="00AC0C39" w:rsidRDefault="008A29C8" w:rsidP="008A29C8">
      <w:pPr>
        <w:pStyle w:val="IncisoenDeclaracion"/>
        <w:numPr>
          <w:ilvl w:val="3"/>
          <w:numId w:val="10"/>
        </w:numPr>
        <w:rPr>
          <w:rFonts w:eastAsia="Calibri"/>
          <w:bCs w:val="0"/>
          <w:snapToGrid/>
          <w:spacing w:val="0"/>
          <w:szCs w:val="22"/>
          <w:lang w:val="es-ES_tradnl" w:eastAsia="es-ES"/>
        </w:rPr>
      </w:pPr>
      <w:r w:rsidRPr="00AC0C39">
        <w:rPr>
          <w:rFonts w:eastAsia="Calibri"/>
          <w:bCs w:val="0"/>
          <w:snapToGrid/>
          <w:spacing w:val="0"/>
          <w:szCs w:val="22"/>
          <w:lang w:val="es-ES_tradnl" w:eastAsia="es-ES"/>
        </w:rPr>
        <w:t xml:space="preserve">Es un grupo de </w:t>
      </w:r>
      <w:r w:rsidRPr="00AC0C39">
        <w:rPr>
          <w:shd w:val="clear" w:color="auto" w:fill="D6E3BC" w:themeFill="accent3" w:themeFillTint="66"/>
        </w:rPr>
        <w:t>[número]</w:t>
      </w:r>
      <w:r w:rsidRPr="00AC0C39">
        <w:rPr>
          <w:rFonts w:eastAsia="Calibri"/>
          <w:bCs w:val="0"/>
          <w:snapToGrid/>
          <w:spacing w:val="0"/>
          <w:szCs w:val="22"/>
          <w:lang w:val="es-ES_tradnl" w:eastAsia="es-ES"/>
        </w:rPr>
        <w:t xml:space="preserve"> empresas integrado por </w:t>
      </w:r>
      <w:r w:rsidRPr="00AC0C39">
        <w:rPr>
          <w:shd w:val="clear" w:color="auto" w:fill="D6E3BC" w:themeFill="accent3" w:themeFillTint="66"/>
        </w:rPr>
        <w:t>[nombre o denominación social de cada empresa]</w:t>
      </w:r>
      <w:r w:rsidRPr="00AC0C39">
        <w:rPr>
          <w:rFonts w:eastAsia="Calibri"/>
          <w:bCs w:val="0"/>
          <w:snapToGrid/>
          <w:spacing w:val="0"/>
          <w:szCs w:val="22"/>
          <w:lang w:val="es-ES_tradnl" w:eastAsia="es-ES"/>
        </w:rPr>
        <w:t>, las cuales actuarán de manera conjunta para efectos de este Contrato y cada una de ellas será solidariamente responsable de las obligaciones que se establezcan en el mismo para el Vendedor.</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shd w:val="clear" w:color="auto" w:fill="D6E3BC" w:themeFill="accent3" w:themeFillTint="66"/>
        </w:rPr>
        <w:t>[nombre o denominación social de la 1ª empresa]</w:t>
      </w:r>
      <w:r w:rsidRPr="00AC0C39">
        <w:rPr>
          <w:rFonts w:eastAsia="Calibri"/>
          <w:bCs w:val="0"/>
          <w:snapToGrid/>
          <w:spacing w:val="0"/>
          <w:szCs w:val="22"/>
          <w:lang w:val="es-ES_tradnl" w:eastAsia="es-ES"/>
        </w:rPr>
        <w:t>:</w:t>
      </w:r>
    </w:p>
    <w:p w:rsidR="008A29C8" w:rsidRPr="00AC0C39" w:rsidRDefault="008A29C8" w:rsidP="008A29C8">
      <w:pPr>
        <w:pStyle w:val="SubincenDeclaracion"/>
      </w:pPr>
      <w:r w:rsidRPr="00AC0C39">
        <w:t xml:space="preserve">Es una sociedad mercantil mexicana constituida en los términos de </w:t>
      </w:r>
      <w:r w:rsidRPr="00AC0C39">
        <w:rPr>
          <w:snapToGrid w:val="0"/>
          <w:shd w:val="clear" w:color="auto" w:fill="D6E3BC" w:themeFill="accent3" w:themeFillTint="66"/>
        </w:rPr>
        <w:t xml:space="preserve">[datos de la escritura pública; datos de su inscripción en el Registro Público de la Propiedad y el </w:t>
      </w:r>
      <w:r w:rsidRPr="00AC0C39">
        <w:rPr>
          <w:shd w:val="clear" w:color="auto" w:fill="D6E3BC" w:themeFill="accent3" w:themeFillTint="66"/>
        </w:rPr>
        <w:t>Comercio, y Registro Federal de Contribuyente]</w:t>
      </w:r>
      <w:r w:rsidRPr="00AC0C39">
        <w:t>.</w:t>
      </w:r>
    </w:p>
    <w:p w:rsidR="008A29C8" w:rsidRPr="00AC0C39" w:rsidRDefault="008A29C8" w:rsidP="008A29C8">
      <w:pPr>
        <w:pStyle w:val="SubincenDeclaracion"/>
      </w:pPr>
      <w:r w:rsidRPr="00AC0C39">
        <w:t xml:space="preserve">Tiene por objeto social </w:t>
      </w:r>
      <w:r w:rsidRPr="00AC0C39">
        <w:rPr>
          <w:snapToGrid w:val="0"/>
          <w:shd w:val="clear" w:color="auto" w:fill="D6E3BC" w:themeFill="accent3" w:themeFillTint="66"/>
        </w:rPr>
        <w:t>[actividades relacionadas con la facultad que tenga para suscribir este Contrato]</w:t>
      </w:r>
      <w:r w:rsidRPr="00AC0C39">
        <w:t xml:space="preserve"> según consta en la escritura pública a que se refiere el inciso anterior.</w:t>
      </w:r>
    </w:p>
    <w:p w:rsidR="008A29C8" w:rsidRPr="00AC0C39" w:rsidRDefault="008A29C8" w:rsidP="008A29C8">
      <w:pPr>
        <w:pStyle w:val="SubincenDeclaracion"/>
      </w:pPr>
      <w:r w:rsidRPr="00AC0C39">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AC0C39" w:rsidRDefault="008A29C8" w:rsidP="008A29C8">
      <w:pPr>
        <w:pStyle w:val="SubincenDeclaracion"/>
      </w:pPr>
      <w:r w:rsidRPr="00AC0C39">
        <w:lastRenderedPageBreak/>
        <w:t xml:space="preserve">Tiene su domicilio en </w:t>
      </w:r>
      <w:r w:rsidRPr="00AC0C39">
        <w:rPr>
          <w:snapToGrid w:val="0"/>
          <w:shd w:val="clear" w:color="auto" w:fill="D6E3BC" w:themeFill="accent3" w:themeFillTint="66"/>
        </w:rPr>
        <w:t>[domicilio completo]</w:t>
      </w:r>
      <w:r w:rsidRPr="00AC0C39">
        <w:t xml:space="preserve">, mismo que señala para todos los fines y efectos legales del presente Contrato, excepto para lo previsto en la Cláusula </w:t>
      </w:r>
      <w:fldSimple w:instr=" REF _Ref436311449 \r \h  \* MERGEFORMAT ">
        <w:r w:rsidR="00765949" w:rsidRPr="00765949">
          <w:rPr>
            <w:bCs w:val="0"/>
          </w:rPr>
          <w:t>13.3</w:t>
        </w:r>
      </w:fldSimple>
      <w:r w:rsidRPr="00AC0C39">
        <w:t>.</w:t>
      </w:r>
    </w:p>
    <w:p w:rsidR="008A29C8" w:rsidRPr="00AC0C39" w:rsidRDefault="008A29C8" w:rsidP="008A29C8">
      <w:pPr>
        <w:pStyle w:val="IncisoenDeclaracion"/>
        <w:numPr>
          <w:ilvl w:val="3"/>
          <w:numId w:val="9"/>
        </w:numPr>
        <w:rPr>
          <w:rFonts w:eastAsia="Calibri"/>
          <w:bCs w:val="0"/>
          <w:snapToGrid/>
          <w:spacing w:val="0"/>
          <w:szCs w:val="22"/>
          <w:lang w:val="es-ES_tradnl" w:eastAsia="es-ES"/>
        </w:rPr>
      </w:pPr>
      <w:r w:rsidRPr="00AC0C39">
        <w:rPr>
          <w:shd w:val="clear" w:color="auto" w:fill="D6E3BC" w:themeFill="accent3" w:themeFillTint="66"/>
        </w:rPr>
        <w:t>[nombre o denominación social de la 2ª empresa]</w:t>
      </w:r>
      <w:r w:rsidRPr="00AC0C39">
        <w:rPr>
          <w:rFonts w:eastAsia="Calibri"/>
          <w:bCs w:val="0"/>
          <w:snapToGrid/>
          <w:spacing w:val="0"/>
          <w:szCs w:val="22"/>
          <w:lang w:val="es-ES_tradnl" w:eastAsia="es-ES"/>
        </w:rPr>
        <w:t>:</w:t>
      </w:r>
    </w:p>
    <w:p w:rsidR="008A29C8" w:rsidRPr="00AC0C39" w:rsidRDefault="008A29C8" w:rsidP="008A29C8">
      <w:pPr>
        <w:pStyle w:val="Subttulo"/>
        <w:rPr>
          <w:bCs/>
          <w:lang w:val="es-MX"/>
        </w:rPr>
      </w:pPr>
      <w:r w:rsidRPr="00AC0C39">
        <w:rPr>
          <w:lang w:val="es-MX"/>
        </w:rPr>
        <w:t xml:space="preserve">Es </w:t>
      </w:r>
      <w:r w:rsidRPr="00AC0C39">
        <w:rPr>
          <w:szCs w:val="22"/>
          <w:lang w:val="es-MX"/>
        </w:rPr>
        <w:t>una</w:t>
      </w:r>
      <w:r w:rsidRPr="00AC0C39">
        <w:rPr>
          <w:lang w:val="es-MX"/>
        </w:rPr>
        <w:t xml:space="preserve"> sociedad mercantil mexicana constituida en los términos de </w:t>
      </w:r>
      <w:r w:rsidRPr="00AC0C39">
        <w:rPr>
          <w:snapToGrid w:val="0"/>
          <w:shd w:val="clear" w:color="auto" w:fill="D6E3BC" w:themeFill="accent3" w:themeFillTint="66"/>
          <w:lang w:val="es-MX"/>
        </w:rPr>
        <w:t xml:space="preserve">[datos de la escritura pública; datos de su inscripción en el Registro Público de la Propiedad y el </w:t>
      </w:r>
      <w:r w:rsidRPr="00AC0C39">
        <w:rPr>
          <w:shd w:val="clear" w:color="auto" w:fill="D6E3BC" w:themeFill="accent3" w:themeFillTint="66"/>
          <w:lang w:val="es-MX"/>
        </w:rPr>
        <w:t>Comercio, y Registro Federal de Contribuyente]</w:t>
      </w:r>
      <w:r w:rsidRPr="00AC0C39">
        <w:rPr>
          <w:lang w:val="es-MX"/>
        </w:rPr>
        <w:t>.</w:t>
      </w:r>
    </w:p>
    <w:p w:rsidR="008A29C8" w:rsidRPr="00AC0C39" w:rsidRDefault="008A29C8" w:rsidP="008A29C8">
      <w:pPr>
        <w:pStyle w:val="SubincenDeclaracion"/>
      </w:pPr>
      <w:r w:rsidRPr="00AC0C39">
        <w:t xml:space="preserve">Tiene por objeto social </w:t>
      </w:r>
      <w:r w:rsidRPr="00AC0C39">
        <w:rPr>
          <w:snapToGrid w:val="0"/>
          <w:shd w:val="clear" w:color="auto" w:fill="D6E3BC" w:themeFill="accent3" w:themeFillTint="66"/>
        </w:rPr>
        <w:t>[actividades relacionadas con la facultad que tenga para suscribir este Contrato]</w:t>
      </w:r>
      <w:r w:rsidRPr="00AC0C39">
        <w:t xml:space="preserve"> según consta en la escritura pública a que se refiere el inciso anterior.</w:t>
      </w:r>
    </w:p>
    <w:p w:rsidR="008A29C8" w:rsidRPr="00AC0C39" w:rsidRDefault="008A29C8" w:rsidP="008A29C8">
      <w:pPr>
        <w:pStyle w:val="SubincenDeclaracion"/>
      </w:pPr>
      <w:r w:rsidRPr="00AC0C39">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AC0C39" w:rsidRDefault="008A29C8" w:rsidP="008A29C8">
      <w:pPr>
        <w:pStyle w:val="SubincenDeclaracion"/>
      </w:pPr>
      <w:r w:rsidRPr="00AC0C39">
        <w:t xml:space="preserve">Tiene su domicilio en </w:t>
      </w:r>
      <w:r w:rsidRPr="00AC0C39">
        <w:rPr>
          <w:snapToGrid w:val="0"/>
          <w:shd w:val="clear" w:color="auto" w:fill="D6E3BC" w:themeFill="accent3" w:themeFillTint="66"/>
        </w:rPr>
        <w:t>[domicilio completo]</w:t>
      </w:r>
      <w:r w:rsidRPr="00AC0C39">
        <w:t xml:space="preserve">, mismo que señala para todos los fines y efectos legales del presente Contrato, excepto para lo previsto en la Cláusula </w:t>
      </w:r>
      <w:fldSimple w:instr=" REF _Ref436311449 \r \h  \* MERGEFORMAT ">
        <w:r w:rsidR="00765949" w:rsidRPr="00765949">
          <w:rPr>
            <w:bCs w:val="0"/>
          </w:rPr>
          <w:t>13.3</w:t>
        </w:r>
      </w:fldSimple>
      <w:r w:rsidRPr="00AC0C39">
        <w:t>.</w:t>
      </w:r>
    </w:p>
    <w:p w:rsidR="008A29C8" w:rsidRPr="00AC0C39" w:rsidRDefault="008A29C8" w:rsidP="008A29C8">
      <w:pPr>
        <w:pStyle w:val="Texto2"/>
        <w:rPr>
          <w:rFonts w:eastAsia="Calibri"/>
          <w:szCs w:val="22"/>
          <w:lang w:val="es-ES_tradnl" w:eastAsia="es-ES"/>
        </w:rPr>
      </w:pPr>
      <w:r w:rsidRPr="00AC0C39">
        <w:rPr>
          <w:shd w:val="clear" w:color="auto" w:fill="C6D9F1" w:themeFill="text2" w:themeFillTint="33"/>
        </w:rPr>
        <w:t>[Si son tres o más empresas, se incluirá lo previsto en el inciso anterior para las demás.]</w:t>
      </w:r>
    </w:p>
    <w:p w:rsidR="008A29C8" w:rsidRPr="00AC0C39" w:rsidRDefault="008A29C8" w:rsidP="008A29C8">
      <w:pPr>
        <w:pStyle w:val="IncisoenDeclaracion"/>
        <w:numPr>
          <w:ilvl w:val="3"/>
          <w:numId w:val="10"/>
        </w:numPr>
        <w:rPr>
          <w:rFonts w:eastAsia="Calibri"/>
          <w:bCs w:val="0"/>
          <w:snapToGrid/>
          <w:spacing w:val="0"/>
          <w:szCs w:val="22"/>
          <w:lang w:val="es-ES_tradnl" w:eastAsia="es-ES"/>
        </w:rPr>
      </w:pPr>
      <w:r w:rsidRPr="00AC0C39">
        <w:rPr>
          <w:rFonts w:eastAsia="Calibri"/>
          <w:bCs w:val="0"/>
          <w:snapToGrid/>
          <w:spacing w:val="0"/>
          <w:szCs w:val="22"/>
          <w:lang w:val="es-ES_tradnl" w:eastAsia="es-ES"/>
        </w:rPr>
        <w:t>Se obliga a que al menos una de las empresas que se mencionan en los incisos anteriores se registre y acredite ante el CENACE como Participante del Mercado en la modalidad de Generador de conformidad con lo previsto en la Base 3.2 de las Bases del Mercado Eléctrico y el Manual de Registro y Acreditación de Participantes del Mercado, y mantenga dicho registro y acreditación durante la vigencia de este Contrato</w:t>
      </w:r>
      <w:r w:rsidR="004651B7">
        <w:rPr>
          <w:rFonts w:eastAsia="Calibri"/>
          <w:bCs w:val="0"/>
          <w:snapToGrid/>
          <w:spacing w:val="0"/>
          <w:szCs w:val="22"/>
          <w:lang w:val="es-ES_tradnl" w:eastAsia="es-ES"/>
        </w:rPr>
        <w:t>,</w:t>
      </w:r>
      <w:r w:rsidRPr="00AC0C39">
        <w:rPr>
          <w:rFonts w:eastAsia="Calibri"/>
          <w:bCs w:val="0"/>
          <w:snapToGrid/>
          <w:spacing w:val="0"/>
          <w:szCs w:val="22"/>
          <w:lang w:val="es-ES_tradnl" w:eastAsia="es-ES"/>
        </w:rPr>
        <w:t xml:space="preserve"> a fin de cumplir con las demás obligaciones que asume en este Contrato.</w:t>
      </w:r>
    </w:p>
    <w:p w:rsidR="008A29C8" w:rsidRPr="00AC0C39" w:rsidRDefault="008A29C8" w:rsidP="008A29C8">
      <w:pPr>
        <w:pStyle w:val="IncisoenDeclaracion"/>
        <w:numPr>
          <w:ilvl w:val="3"/>
          <w:numId w:val="10"/>
        </w:numPr>
        <w:rPr>
          <w:rFonts w:eastAsia="Calibri"/>
          <w:bCs w:val="0"/>
          <w:snapToGrid/>
          <w:spacing w:val="0"/>
          <w:szCs w:val="22"/>
          <w:lang w:val="es-ES_tradnl" w:eastAsia="es-ES"/>
        </w:rPr>
      </w:pPr>
      <w:r w:rsidRPr="00AC0C39">
        <w:t>Tiene la organización, la experiencia y la capacidad técnica, financiera y de ejecución para cumplir las obligaciones que asume en virtud del presente Contrato</w:t>
      </w:r>
      <w:r w:rsidR="00FE3778">
        <w:t>, en los términos de las Bases de Licitación de la Subasta SLP No. 1/2015</w:t>
      </w:r>
      <w:r w:rsidRPr="00AC0C39">
        <w:t xml:space="preserve">. </w:t>
      </w:r>
    </w:p>
    <w:p w:rsidR="008A29C8" w:rsidRPr="00AC0C39" w:rsidRDefault="008A29C8" w:rsidP="008A29C8">
      <w:pPr>
        <w:pStyle w:val="IncisoenDeclaracion"/>
        <w:numPr>
          <w:ilvl w:val="3"/>
          <w:numId w:val="10"/>
        </w:numPr>
        <w:rPr>
          <w:rFonts w:eastAsia="Calibri"/>
          <w:bCs w:val="0"/>
          <w:snapToGrid/>
          <w:spacing w:val="0"/>
          <w:szCs w:val="22"/>
          <w:lang w:val="es-ES_tradnl" w:eastAsia="es-ES"/>
        </w:rPr>
      </w:pPr>
      <w:r w:rsidRPr="00AC0C39">
        <w:rPr>
          <w:rFonts w:eastAsia="Calibri"/>
          <w:bCs w:val="0"/>
          <w:snapToGrid/>
          <w:spacing w:val="0"/>
          <w:szCs w:val="22"/>
          <w:lang w:val="es-ES_tradnl" w:eastAsia="es-ES"/>
        </w:rPr>
        <w:t>La</w:t>
      </w:r>
      <w:r w:rsidRPr="00AC0C39">
        <w:rPr>
          <w:rFonts w:eastAsia="Calibri"/>
          <w:bCs w:val="0"/>
          <w:snapToGrid/>
          <w:spacing w:val="0"/>
          <w:szCs w:val="22"/>
          <w:shd w:val="clear" w:color="auto" w:fill="BFBFBF" w:themeFill="background1" w:themeFillShade="BF"/>
          <w:lang w:val="es-ES_tradnl" w:eastAsia="es-ES"/>
        </w:rPr>
        <w:t>(s)</w:t>
      </w:r>
      <w:r w:rsidRPr="00AC0C39">
        <w:rPr>
          <w:rFonts w:eastAsia="Calibri"/>
          <w:bCs w:val="0"/>
          <w:snapToGrid/>
          <w:spacing w:val="0"/>
          <w:szCs w:val="22"/>
          <w:lang w:val="es-ES_tradnl" w:eastAsia="es-ES"/>
        </w:rPr>
        <w:t xml:space="preserve"> persona</w:t>
      </w:r>
      <w:r w:rsidRPr="00AC0C39">
        <w:rPr>
          <w:rFonts w:eastAsia="Calibri"/>
          <w:bCs w:val="0"/>
          <w:snapToGrid/>
          <w:spacing w:val="0"/>
          <w:szCs w:val="22"/>
          <w:shd w:val="clear" w:color="auto" w:fill="BFBFBF" w:themeFill="background1" w:themeFillShade="BF"/>
          <w:lang w:val="es-ES_tradnl" w:eastAsia="es-ES"/>
        </w:rPr>
        <w:t>(s)</w:t>
      </w:r>
      <w:r w:rsidRPr="00AC0C39">
        <w:rPr>
          <w:rFonts w:eastAsia="Calibri"/>
          <w:bCs w:val="0"/>
          <w:snapToGrid/>
          <w:spacing w:val="0"/>
          <w:szCs w:val="22"/>
          <w:lang w:val="es-ES_tradnl" w:eastAsia="es-ES"/>
        </w:rPr>
        <w:t xml:space="preserve"> que lo representa</w:t>
      </w:r>
      <w:r w:rsidRPr="00AC0C39">
        <w:rPr>
          <w:rFonts w:eastAsia="Calibri"/>
          <w:bCs w:val="0"/>
          <w:snapToGrid/>
          <w:spacing w:val="0"/>
          <w:szCs w:val="22"/>
          <w:shd w:val="clear" w:color="auto" w:fill="BFBFBF" w:themeFill="background1" w:themeFillShade="BF"/>
          <w:lang w:val="es-ES_tradnl" w:eastAsia="es-ES"/>
        </w:rPr>
        <w:t>(n)</w:t>
      </w:r>
      <w:r w:rsidRPr="00AC0C39">
        <w:rPr>
          <w:rFonts w:eastAsia="Calibri"/>
          <w:bCs w:val="0"/>
          <w:snapToGrid/>
          <w:spacing w:val="0"/>
          <w:szCs w:val="22"/>
          <w:lang w:val="es-ES_tradnl" w:eastAsia="es-ES"/>
        </w:rPr>
        <w:t xml:space="preserve">, </w:t>
      </w:r>
      <w:r w:rsidRPr="00AC0C39">
        <w:rPr>
          <w:shd w:val="clear" w:color="auto" w:fill="D6E3BC" w:themeFill="accent3" w:themeFillTint="66"/>
        </w:rPr>
        <w:t>[nombre(s) completo(s)]</w:t>
      </w:r>
      <w:r w:rsidR="004651B7">
        <w:rPr>
          <w:rFonts w:eastAsia="Calibri"/>
          <w:bCs w:val="0"/>
          <w:snapToGrid/>
          <w:spacing w:val="0"/>
          <w:szCs w:val="22"/>
          <w:lang w:val="es-ES_tradnl" w:eastAsia="es-ES"/>
        </w:rPr>
        <w:t xml:space="preserve">, </w:t>
      </w:r>
      <w:r w:rsidRPr="00AC0C39">
        <w:rPr>
          <w:rFonts w:eastAsia="Calibri"/>
          <w:bCs w:val="0"/>
          <w:snapToGrid/>
          <w:spacing w:val="0"/>
          <w:szCs w:val="22"/>
          <w:lang w:val="es-ES_tradnl" w:eastAsia="es-ES"/>
        </w:rPr>
        <w:t xml:space="preserve">actuando en su calidad de </w:t>
      </w:r>
      <w:r w:rsidRPr="00AC0C39">
        <w:rPr>
          <w:shd w:val="clear" w:color="auto" w:fill="D6E3BC" w:themeFill="accent3" w:themeFillTint="66"/>
        </w:rPr>
        <w:t>[cargo(s) o función(es)]</w:t>
      </w:r>
      <w:r w:rsidRPr="00AC0C39">
        <w:rPr>
          <w:rFonts w:eastAsia="Calibri"/>
          <w:bCs w:val="0"/>
          <w:snapToGrid/>
          <w:spacing w:val="0"/>
          <w:szCs w:val="22"/>
          <w:lang w:val="es-ES_tradnl" w:eastAsia="es-ES"/>
        </w:rPr>
        <w:t>, cuenta</w:t>
      </w:r>
      <w:r w:rsidRPr="00AC0C39">
        <w:rPr>
          <w:rFonts w:eastAsia="Calibri"/>
          <w:bCs w:val="0"/>
          <w:snapToGrid/>
          <w:spacing w:val="0"/>
          <w:szCs w:val="22"/>
          <w:shd w:val="clear" w:color="auto" w:fill="BFBFBF" w:themeFill="background1" w:themeFillShade="BF"/>
          <w:lang w:val="es-ES_tradnl" w:eastAsia="es-ES"/>
        </w:rPr>
        <w:t>(n)</w:t>
      </w:r>
      <w:r w:rsidRPr="00AC0C39">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AC0C39">
        <w:rPr>
          <w:shd w:val="clear" w:color="auto" w:fill="D6E3BC" w:themeFill="accent3" w:themeFillTint="66"/>
        </w:rPr>
        <w:t>[instrumentos jurídicos]</w:t>
      </w:r>
      <w:r w:rsidRPr="00AC0C39">
        <w:rPr>
          <w:rFonts w:eastAsia="Calibri"/>
          <w:bCs w:val="0"/>
          <w:snapToGrid/>
          <w:spacing w:val="0"/>
          <w:szCs w:val="22"/>
          <w:lang w:val="es-ES_tradnl" w:eastAsia="es-ES"/>
        </w:rPr>
        <w:t>.</w:t>
      </w:r>
    </w:p>
    <w:p w:rsidR="008A29C8" w:rsidRDefault="008A29C8" w:rsidP="008A29C8">
      <w:pPr>
        <w:pStyle w:val="AntecedenteoDeclaracion"/>
        <w:numPr>
          <w:ilvl w:val="0"/>
          <w:numId w:val="3"/>
        </w:numPr>
        <w:tabs>
          <w:tab w:val="clear" w:pos="1440"/>
        </w:tabs>
        <w:ind w:left="567" w:hanging="567"/>
      </w:pPr>
      <w:r w:rsidRPr="00D821A3">
        <w:t>Declara</w:t>
      </w:r>
      <w:r>
        <w:t>n ambas Partes que se reconocen mutuamente la capacidad y la personalidad con la que comparecen a la celebración del presente Contrato y que convienen en las siguientes</w:t>
      </w:r>
      <w:r w:rsidRPr="00D821A3">
        <w:t>:</w:t>
      </w:r>
    </w:p>
    <w:p w:rsidR="008A29C8" w:rsidRPr="00426201" w:rsidRDefault="008A29C8" w:rsidP="00426201">
      <w:pPr>
        <w:pStyle w:val="CONTENIDOCONTRATO"/>
      </w:pPr>
      <w:bookmarkStart w:id="4" w:name="_Toc439713375"/>
      <w:bookmarkStart w:id="5" w:name="_Toc439973803"/>
      <w:r w:rsidRPr="00426201">
        <w:t>CLAUSULAS</w:t>
      </w:r>
      <w:bookmarkEnd w:id="4"/>
      <w:bookmarkEnd w:id="5"/>
    </w:p>
    <w:p w:rsidR="008A29C8" w:rsidRPr="00993C5C" w:rsidRDefault="008A29C8" w:rsidP="00004CE8">
      <w:pPr>
        <w:pStyle w:val="Estilo1"/>
      </w:pPr>
      <w:bookmarkStart w:id="6" w:name="_Toc439713376"/>
      <w:bookmarkStart w:id="7" w:name="_Toc439973804"/>
      <w:r w:rsidRPr="00993C5C">
        <w:lastRenderedPageBreak/>
        <w:t>Definiciones y reglas de interpretación</w:t>
      </w:r>
      <w:bookmarkEnd w:id="6"/>
      <w:bookmarkEnd w:id="7"/>
      <w:r w:rsidRPr="00993C5C">
        <w:t xml:space="preserve"> </w:t>
      </w:r>
    </w:p>
    <w:p w:rsidR="008A29C8" w:rsidRDefault="008A29C8" w:rsidP="00AC2AE3">
      <w:pPr>
        <w:pStyle w:val="Estilo2"/>
      </w:pPr>
      <w:bookmarkStart w:id="8" w:name="_Toc439713377"/>
      <w:bookmarkStart w:id="9" w:name="_Toc439973805"/>
      <w:r>
        <w:t>Términos definidos</w:t>
      </w:r>
      <w:bookmarkEnd w:id="8"/>
      <w:bookmarkEnd w:id="9"/>
      <w:r>
        <w:t xml:space="preserve"> </w:t>
      </w:r>
    </w:p>
    <w:p w:rsidR="008A29C8" w:rsidRPr="00430D2D" w:rsidRDefault="008A29C8" w:rsidP="00B64138">
      <w:pPr>
        <w:pStyle w:val="Ttulo3"/>
      </w:pPr>
      <w:r w:rsidRPr="00DB23BF">
        <w:t xml:space="preserve">Para </w:t>
      </w:r>
      <w:r>
        <w:t xml:space="preserve">efecto </w:t>
      </w:r>
      <w:r w:rsidRPr="00DB23BF">
        <w:t>de</w:t>
      </w:r>
      <w:r>
        <w:t xml:space="preserve">l presente </w:t>
      </w:r>
      <w:r w:rsidRPr="00DB23BF">
        <w:t>Contrato</w:t>
      </w:r>
      <w:r>
        <w:t>:</w:t>
      </w:r>
    </w:p>
    <w:p w:rsidR="008A29C8" w:rsidRDefault="008A29C8" w:rsidP="00B64138">
      <w:pPr>
        <w:pStyle w:val="Definiciones"/>
      </w:pPr>
      <w:r>
        <w:rPr>
          <w:b/>
        </w:rPr>
        <w:t xml:space="preserve">“Acreedores” </w:t>
      </w:r>
      <w:r>
        <w:t>significa</w:t>
      </w:r>
      <w:r w:rsidRPr="00245BB6">
        <w:t xml:space="preserve"> todas y cada una de las personas que otorg</w:t>
      </w:r>
      <w:r w:rsidR="00DA7097">
        <w:t xml:space="preserve">uen </w:t>
      </w:r>
      <w:r>
        <w:t>Financiamiento al Vendedor</w:t>
      </w:r>
      <w:r w:rsidR="00DA7097">
        <w:t xml:space="preserve"> </w:t>
      </w:r>
      <w:r w:rsidR="00D514CF">
        <w:t>bajo los Documentos del Financiamiento (incluyendo las instituciones que actúen como agentes, fiduciarios y representantes)</w:t>
      </w:r>
      <w:r w:rsidR="00DA7097">
        <w:t xml:space="preserve"> y cuyos nombres, datos de contacto y montos de Financiamiento sean comunicados </w:t>
      </w:r>
      <w:r w:rsidR="004A559E">
        <w:t xml:space="preserve">por escrito </w:t>
      </w:r>
      <w:r w:rsidR="00DA7097">
        <w:t>al Comprador</w:t>
      </w:r>
      <w:r>
        <w:t>.</w:t>
      </w:r>
    </w:p>
    <w:p w:rsidR="00D514CF" w:rsidRDefault="00D514CF" w:rsidP="00B64138">
      <w:pPr>
        <w:pStyle w:val="Definiciones"/>
      </w:pPr>
      <w:r>
        <w:rPr>
          <w:b/>
        </w:rPr>
        <w:t>“Ajuste Estimado”</w:t>
      </w:r>
      <w:r>
        <w:t xml:space="preserve"> tiene el significado que a dicho término se le atribuye en la cláusula 17(c).</w:t>
      </w:r>
    </w:p>
    <w:p w:rsidR="006F506D" w:rsidRPr="00D514CF" w:rsidRDefault="007C1840" w:rsidP="00B64138">
      <w:pPr>
        <w:pStyle w:val="Definiciones"/>
      </w:pPr>
      <w:r>
        <w:rPr>
          <w:b/>
        </w:rPr>
        <w:t>“</w:t>
      </w:r>
      <w:r w:rsidRPr="007C1840">
        <w:rPr>
          <w:b/>
        </w:rPr>
        <w:t>Asunto en Controversia”</w:t>
      </w:r>
      <w:r w:rsidR="006F506D">
        <w:t xml:space="preserve"> tiene el significado que a dicho término se le atribuye en la cláusula 21.2.</w:t>
      </w:r>
    </w:p>
    <w:p w:rsidR="00ED70F1" w:rsidRPr="00ED70F1" w:rsidRDefault="00ED70F1" w:rsidP="00B64138">
      <w:pPr>
        <w:pStyle w:val="Definiciones"/>
        <w:rPr>
          <w:b/>
        </w:rPr>
      </w:pPr>
      <w:r w:rsidRPr="00ED70F1">
        <w:rPr>
          <w:b/>
        </w:rPr>
        <w:t xml:space="preserve">“Autoridad Gubernamental” </w:t>
      </w:r>
      <w:r w:rsidRPr="00ED70F1">
        <w:t>significa cualquier gobierno, ya sea federal, estatal o municipal, o cualquier secretaría, departamento, tribunal, comisión, consejo, dependencia, órgano, entidad o autoridad similar de cualquiera de dichos gobiernos, ya sea que pertenezcan a la administración pública federal, estatal o municipal, ya sea centralizada, desconcentrada o descentralizada, y los poderes legislativo y judicial, ya sean federales, estatales o locales, incluyendo al Banco de México</w:t>
      </w:r>
      <w:r w:rsidR="00D514CF">
        <w:t>, al CENACE y a la CRE</w:t>
      </w:r>
      <w:r w:rsidRPr="00ED70F1">
        <w:t>.</w:t>
      </w:r>
    </w:p>
    <w:p w:rsidR="00ED70F1" w:rsidRPr="00ED70F1" w:rsidRDefault="00ED70F1" w:rsidP="00B64138">
      <w:pPr>
        <w:pStyle w:val="Definiciones"/>
        <w:rPr>
          <w:b/>
        </w:rPr>
      </w:pPr>
      <w:r w:rsidRPr="00ED70F1">
        <w:rPr>
          <w:b/>
        </w:rPr>
        <w:t xml:space="preserve">“Autorización Gubernamental” </w:t>
      </w:r>
      <w:r w:rsidRPr="00ED70F1">
        <w:t>significa cualquier autorización, aprobación, licencia, concesión, permiso, registro, requerimiento, sentencia, resolución, orden, decreto, publicación o notificación de cualquier Autoridad Gubernamental.</w:t>
      </w:r>
    </w:p>
    <w:p w:rsidR="008A29C8" w:rsidRDefault="008A29C8" w:rsidP="00B64138">
      <w:pPr>
        <w:pStyle w:val="Definiciones"/>
        <w:rPr>
          <w:b/>
        </w:rPr>
      </w:pPr>
      <w:r>
        <w:rPr>
          <w:b/>
        </w:rPr>
        <w:t xml:space="preserve">“Base” </w:t>
      </w:r>
      <w:r w:rsidRPr="00F130D3">
        <w:t>significa cualquiera de las disposiciones de las Bases del Mercado Eléctrico.</w:t>
      </w:r>
    </w:p>
    <w:p w:rsidR="008A29C8" w:rsidRDefault="008A29C8" w:rsidP="00B64138">
      <w:pPr>
        <w:pStyle w:val="Definiciones"/>
        <w:rPr>
          <w:b/>
        </w:rPr>
      </w:pPr>
      <w:r>
        <w:rPr>
          <w:b/>
        </w:rPr>
        <w:t xml:space="preserve">“Bases del Mercado Eléctrico” </w:t>
      </w:r>
      <w:r w:rsidRPr="00F130D3">
        <w:t xml:space="preserve">significa </w:t>
      </w:r>
      <w:r>
        <w:t xml:space="preserve">las </w:t>
      </w:r>
      <w:r w:rsidRPr="00F130D3">
        <w:t>Bases del Mercado Eléctrico</w:t>
      </w:r>
      <w:r>
        <w:t xml:space="preserve"> publicadas en el Diario Oficial de la Federación el 8 de septiembre de 2015 o el instrumento jurídico que lo sustituya</w:t>
      </w:r>
      <w:r w:rsidRPr="00F130D3">
        <w:t>.</w:t>
      </w:r>
    </w:p>
    <w:p w:rsidR="008A29C8" w:rsidRDefault="00942232" w:rsidP="00B64138">
      <w:pPr>
        <w:pStyle w:val="Definiciones"/>
        <w:rPr>
          <w:b/>
        </w:rPr>
      </w:pPr>
      <w:r>
        <w:rPr>
          <w:b/>
        </w:rPr>
        <w:t>“</w:t>
      </w:r>
      <w:r w:rsidR="008A29C8">
        <w:rPr>
          <w:b/>
        </w:rPr>
        <w:t xml:space="preserve">Cambio de Control” </w:t>
      </w:r>
      <w:r w:rsidR="008A29C8">
        <w:t xml:space="preserve">tiene el significado que se le atribuye en la </w:t>
      </w:r>
      <w:r w:rsidR="004A559E">
        <w:t>c</w:t>
      </w:r>
      <w:r w:rsidR="008A29C8">
        <w:t xml:space="preserve">láusula </w:t>
      </w:r>
      <w:fldSimple w:instr=" REF _Ref436407694 \r \h  \* MERGEFORMAT ">
        <w:r w:rsidR="00765949">
          <w:t>9.1</w:t>
        </w:r>
      </w:fldSimple>
      <w:r w:rsidR="008A29C8">
        <w:t>.</w:t>
      </w:r>
    </w:p>
    <w:p w:rsidR="008A29C8" w:rsidRDefault="00942232" w:rsidP="00B64138">
      <w:pPr>
        <w:pStyle w:val="Definiciones"/>
      </w:pPr>
      <w:r>
        <w:rPr>
          <w:b/>
        </w:rPr>
        <w:t>“</w:t>
      </w:r>
      <w:r w:rsidR="008A29C8" w:rsidRPr="00DB23BF">
        <w:rPr>
          <w:b/>
        </w:rPr>
        <w:t xml:space="preserve">Cambio </w:t>
      </w:r>
      <w:r w:rsidR="008A29C8">
        <w:rPr>
          <w:b/>
        </w:rPr>
        <w:t>Relevante en la Legislación”</w:t>
      </w:r>
      <w:r w:rsidR="008A29C8" w:rsidRPr="00DB23BF">
        <w:t> </w:t>
      </w:r>
      <w:r w:rsidR="008A29C8">
        <w:t>t</w:t>
      </w:r>
      <w:r w:rsidR="008A29C8" w:rsidRPr="00DB23BF">
        <w:t xml:space="preserve">iene </w:t>
      </w:r>
      <w:r w:rsidR="002740AE">
        <w:t xml:space="preserve">el significado que se le atribuye en </w:t>
      </w:r>
      <w:r w:rsidR="008A29C8" w:rsidRPr="00DB23BF">
        <w:t xml:space="preserve">la </w:t>
      </w:r>
      <w:r>
        <w:t xml:space="preserve">cláusula </w:t>
      </w:r>
      <w:fldSimple w:instr=" REF _Ref436311613 \r \h  \* MERGEFORMAT ">
        <w:r w:rsidR="00765949">
          <w:t>17</w:t>
        </w:r>
      </w:fldSimple>
      <w:r w:rsidR="008A29C8" w:rsidRPr="00DB23BF">
        <w:t>.</w:t>
      </w:r>
    </w:p>
    <w:p w:rsidR="008A29C8" w:rsidRPr="00544005" w:rsidRDefault="007932D7" w:rsidP="00B64138">
      <w:pPr>
        <w:pStyle w:val="Definiciones"/>
      </w:pPr>
      <w:r>
        <w:rPr>
          <w:b/>
        </w:rPr>
        <w:t>“</w:t>
      </w:r>
      <w:r w:rsidR="008A29C8" w:rsidRPr="00544005">
        <w:rPr>
          <w:b/>
        </w:rPr>
        <w:t>Caso Fortuito o de Fuerza Mayor”</w:t>
      </w:r>
      <w:r w:rsidR="008A29C8">
        <w:t xml:space="preserve"> tiene </w:t>
      </w:r>
      <w:r w:rsidR="002740AE">
        <w:t xml:space="preserve">el significado que se le atribuye en </w:t>
      </w:r>
      <w:r w:rsidR="008A29C8">
        <w:t xml:space="preserve">la </w:t>
      </w:r>
      <w:r w:rsidR="00942232">
        <w:t>c</w:t>
      </w:r>
      <w:r w:rsidR="008A29C8">
        <w:t xml:space="preserve">láusula </w:t>
      </w:r>
      <w:fldSimple w:instr=" REF _Ref436311675 \r \h  \* MERGEFORMAT ">
        <w:r w:rsidR="00765949">
          <w:t>18.2</w:t>
        </w:r>
      </w:fldSimple>
      <w:r w:rsidR="008A29C8">
        <w:t>.</w:t>
      </w:r>
    </w:p>
    <w:p w:rsidR="003D5683" w:rsidRDefault="003D5683" w:rsidP="00B64138">
      <w:pPr>
        <w:pStyle w:val="Definiciones"/>
      </w:pPr>
      <w:r>
        <w:rPr>
          <w:b/>
        </w:rPr>
        <w:t>“</w:t>
      </w:r>
      <w:r w:rsidRPr="00DB23BF">
        <w:rPr>
          <w:b/>
        </w:rPr>
        <w:t>CE</w:t>
      </w:r>
      <w:r>
        <w:rPr>
          <w:b/>
        </w:rPr>
        <w:t>L” o “Certificado de Energías Limpias”</w:t>
      </w:r>
      <w:r>
        <w:t xml:space="preserve"> tiene</w:t>
      </w:r>
      <w:r>
        <w:rPr>
          <w:b/>
        </w:rPr>
        <w:t xml:space="preserve"> </w:t>
      </w:r>
      <w:r>
        <w:t>el significado que se le atribuye en el artículo 3, fracción VIII, de la Ley</w:t>
      </w:r>
      <w:r w:rsidRPr="00DB23BF">
        <w:t>.</w:t>
      </w:r>
    </w:p>
    <w:p w:rsidR="008A29C8" w:rsidRDefault="008A29C8" w:rsidP="00B64138">
      <w:pPr>
        <w:pStyle w:val="Definiciones"/>
      </w:pPr>
      <w:r>
        <w:rPr>
          <w:b/>
        </w:rPr>
        <w:t>“</w:t>
      </w:r>
      <w:r w:rsidRPr="00DB23BF">
        <w:rPr>
          <w:b/>
        </w:rPr>
        <w:t>CENACE</w:t>
      </w:r>
      <w:r>
        <w:rPr>
          <w:b/>
        </w:rPr>
        <w:t>”</w:t>
      </w:r>
      <w:r>
        <w:t xml:space="preserve"> significa e</w:t>
      </w:r>
      <w:r w:rsidRPr="00DB23BF">
        <w:t>l Centro Nacional de Control de Energía.</w:t>
      </w:r>
    </w:p>
    <w:p w:rsidR="00783970" w:rsidRDefault="00783970" w:rsidP="00B64138">
      <w:pPr>
        <w:pStyle w:val="Definiciones"/>
      </w:pPr>
      <w:r>
        <w:rPr>
          <w:b/>
        </w:rPr>
        <w:t>“</w:t>
      </w:r>
      <w:r w:rsidRPr="00DB23BF">
        <w:rPr>
          <w:b/>
        </w:rPr>
        <w:t>C</w:t>
      </w:r>
      <w:r>
        <w:rPr>
          <w:b/>
        </w:rPr>
        <w:t>entral Eléctrica”</w:t>
      </w:r>
      <w:r>
        <w:t xml:space="preserve"> significa la</w:t>
      </w:r>
      <w:r w:rsidR="00587AB3" w:rsidRPr="00587AB3">
        <w:rPr>
          <w:shd w:val="clear" w:color="auto" w:fill="BFBFBF" w:themeFill="background1" w:themeFillShade="BF"/>
        </w:rPr>
        <w:t>(s)</w:t>
      </w:r>
      <w:r>
        <w:t xml:space="preserve"> </w:t>
      </w:r>
      <w:r w:rsidR="00010C1E">
        <w:t>central</w:t>
      </w:r>
      <w:r w:rsidR="00587AB3" w:rsidRPr="00587AB3">
        <w:rPr>
          <w:shd w:val="clear" w:color="auto" w:fill="BFBFBF" w:themeFill="background1" w:themeFillShade="BF"/>
        </w:rPr>
        <w:t>(es)</w:t>
      </w:r>
      <w:r w:rsidR="00010C1E">
        <w:t xml:space="preserve"> eléctrica</w:t>
      </w:r>
      <w:r w:rsidR="00587AB3" w:rsidRPr="00587AB3">
        <w:rPr>
          <w:shd w:val="clear" w:color="auto" w:fill="BFBFBF" w:themeFill="background1" w:themeFillShade="BF"/>
        </w:rPr>
        <w:t>(s)</w:t>
      </w:r>
      <w:r w:rsidR="00010C1E">
        <w:t xml:space="preserve"> que el Vendedor se obliga a </w:t>
      </w:r>
      <w:r w:rsidR="00010C1E" w:rsidRPr="00587AB3">
        <w:rPr>
          <w:shd w:val="clear" w:color="auto" w:fill="BFBFBF" w:themeFill="background1" w:themeFillShade="BF"/>
        </w:rPr>
        <w:t>[construir/repotenciar]</w:t>
      </w:r>
      <w:r w:rsidR="00587AB3">
        <w:t>, operar y mantener en los términos y para los efectos previstos en este Contrato y que se identifica</w:t>
      </w:r>
      <w:r w:rsidR="00587AB3" w:rsidRPr="000C7D85">
        <w:rPr>
          <w:shd w:val="clear" w:color="auto" w:fill="BFBFBF" w:themeFill="background1" w:themeFillShade="BF"/>
        </w:rPr>
        <w:t>(n)</w:t>
      </w:r>
      <w:r w:rsidR="00587AB3">
        <w:t xml:space="preserve"> y describe</w:t>
      </w:r>
      <w:r w:rsidR="00587AB3" w:rsidRPr="000C7D85">
        <w:rPr>
          <w:shd w:val="clear" w:color="auto" w:fill="BFBFBF" w:themeFill="background1" w:themeFillShade="BF"/>
        </w:rPr>
        <w:t>(n)</w:t>
      </w:r>
      <w:r w:rsidR="00587AB3">
        <w:t xml:space="preserve"> en el </w:t>
      </w:r>
      <w:r w:rsidR="000D7C5E">
        <w:rPr>
          <w:b/>
        </w:rPr>
        <w:t>Anexo I</w:t>
      </w:r>
      <w:r w:rsidR="000C7D85">
        <w:t xml:space="preserve"> (Descripción de la Central Eléctrica)</w:t>
      </w:r>
      <w:r w:rsidR="00587AB3">
        <w:t>.</w:t>
      </w:r>
    </w:p>
    <w:p w:rsidR="008A29C8" w:rsidRPr="00DB23BF" w:rsidRDefault="008A29C8" w:rsidP="00B64138">
      <w:pPr>
        <w:pStyle w:val="Definiciones"/>
        <w:rPr>
          <w:sz w:val="8"/>
          <w:szCs w:val="8"/>
        </w:rPr>
      </w:pPr>
      <w:r w:rsidRPr="00544005">
        <w:rPr>
          <w:b/>
        </w:rPr>
        <w:lastRenderedPageBreak/>
        <w:t>“Cierre Financiero”</w:t>
      </w:r>
      <w:r>
        <w:t xml:space="preserve"> significa </w:t>
      </w:r>
      <w:r w:rsidRPr="00245BB6">
        <w:t>la cele</w:t>
      </w:r>
      <w:r>
        <w:t>bración, por parte del Vendedor</w:t>
      </w:r>
      <w:r w:rsidRPr="00245BB6">
        <w:t xml:space="preserve"> con los Acreedores, de los contratos o instrumentos </w:t>
      </w:r>
      <w:r w:rsidR="004A559E">
        <w:t xml:space="preserve">jurídicos que le permitan </w:t>
      </w:r>
      <w:r w:rsidR="00153633">
        <w:t xml:space="preserve">al Vendedor </w:t>
      </w:r>
      <w:r w:rsidRPr="00245BB6">
        <w:t>contar con el Financiamiento</w:t>
      </w:r>
      <w:r w:rsidR="004A559E">
        <w:t xml:space="preserve"> suficiente para </w:t>
      </w:r>
      <w:r w:rsidR="000027C9" w:rsidRPr="00587AB3">
        <w:rPr>
          <w:shd w:val="clear" w:color="auto" w:fill="BFBFBF" w:themeFill="background1" w:themeFillShade="BF"/>
        </w:rPr>
        <w:t>[construir/repotenciar]</w:t>
      </w:r>
      <w:r w:rsidR="004A559E">
        <w:t xml:space="preserve"> la Central Eléctrica a fin de cumplir con el presente Contrato</w:t>
      </w:r>
      <w:r w:rsidRPr="00245BB6">
        <w:t>.</w:t>
      </w:r>
    </w:p>
    <w:p w:rsidR="008A29C8" w:rsidRPr="00DB23BF" w:rsidRDefault="008A29C8" w:rsidP="00B64138">
      <w:pPr>
        <w:pStyle w:val="Definiciones"/>
        <w:rPr>
          <w:sz w:val="8"/>
          <w:szCs w:val="8"/>
        </w:rPr>
      </w:pPr>
      <w:r>
        <w:rPr>
          <w:b/>
        </w:rPr>
        <w:t>“Comprador”</w:t>
      </w:r>
      <w:r w:rsidRPr="00DB23BF">
        <w:t> </w:t>
      </w:r>
      <w:r>
        <w:t xml:space="preserve">significa </w:t>
      </w:r>
      <w:r w:rsidR="00B549C5">
        <w:rPr>
          <w:shd w:val="clear" w:color="auto" w:fill="D6E3BC" w:themeFill="accent3" w:themeFillTint="66"/>
        </w:rPr>
        <w:t>[n</w:t>
      </w:r>
      <w:r w:rsidR="00B549C5" w:rsidRPr="00AC0C39">
        <w:rPr>
          <w:shd w:val="clear" w:color="auto" w:fill="D6E3BC" w:themeFill="accent3" w:themeFillTint="66"/>
        </w:rPr>
        <w:t xml:space="preserve">ombre o denominación social de </w:t>
      </w:r>
      <w:r w:rsidR="00B549C5">
        <w:rPr>
          <w:shd w:val="clear" w:color="auto" w:fill="D6E3BC" w:themeFill="accent3" w:themeFillTint="66"/>
        </w:rPr>
        <w:t xml:space="preserve">la o las personas que suscribirán el Contrato con ese carácter de acuerdo a lo señalado en la Oferta de </w:t>
      </w:r>
      <w:r w:rsidR="00495870">
        <w:rPr>
          <w:shd w:val="clear" w:color="auto" w:fill="D6E3BC" w:themeFill="accent3" w:themeFillTint="66"/>
        </w:rPr>
        <w:t>Compra</w:t>
      </w:r>
      <w:r w:rsidR="00B549C5">
        <w:rPr>
          <w:shd w:val="clear" w:color="auto" w:fill="D6E3BC" w:themeFill="accent3" w:themeFillTint="66"/>
        </w:rPr>
        <w:t xml:space="preserve"> correspondiente</w:t>
      </w:r>
      <w:r w:rsidR="00B549C5" w:rsidRPr="00AC0C39">
        <w:rPr>
          <w:shd w:val="clear" w:color="auto" w:fill="D6E3BC" w:themeFill="accent3" w:themeFillTint="66"/>
        </w:rPr>
        <w:t>]</w:t>
      </w:r>
      <w:r w:rsidR="00B549C5" w:rsidRPr="00B549C5">
        <w:t>.</w:t>
      </w:r>
    </w:p>
    <w:p w:rsidR="00ED7362" w:rsidRPr="008A73FE" w:rsidRDefault="00495870" w:rsidP="00ED7362">
      <w:pPr>
        <w:pStyle w:val="Definiciones"/>
        <w:rPr>
          <w:sz w:val="8"/>
          <w:szCs w:val="8"/>
        </w:rPr>
      </w:pPr>
      <w:r>
        <w:rPr>
          <w:b/>
        </w:rPr>
        <w:t>“</w:t>
      </w:r>
      <w:r w:rsidR="00ED7362" w:rsidRPr="00DB23BF">
        <w:rPr>
          <w:b/>
        </w:rPr>
        <w:t>C</w:t>
      </w:r>
      <w:r w:rsidR="00ED7362">
        <w:rPr>
          <w:b/>
        </w:rPr>
        <w:t>onfiabilidad”</w:t>
      </w:r>
      <w:r w:rsidR="00ED7362">
        <w:t xml:space="preserve"> tiene el significado que se le atribuye en el artículo 3, fracción X, de la Ley</w:t>
      </w:r>
      <w:r w:rsidR="00ED7362" w:rsidRPr="00DB23BF">
        <w:t>.</w:t>
      </w:r>
    </w:p>
    <w:p w:rsidR="008A29C8" w:rsidRDefault="008A29C8" w:rsidP="00B64138">
      <w:pPr>
        <w:pStyle w:val="Definiciones"/>
      </w:pPr>
      <w:r>
        <w:rPr>
          <w:b/>
        </w:rPr>
        <w:t>“</w:t>
      </w:r>
      <w:r w:rsidRPr="00DB23BF">
        <w:rPr>
          <w:b/>
        </w:rPr>
        <w:t>Contrato</w:t>
      </w:r>
      <w:r>
        <w:rPr>
          <w:b/>
        </w:rPr>
        <w:t xml:space="preserve">” </w:t>
      </w:r>
      <w:r>
        <w:t>significa e</w:t>
      </w:r>
      <w:r w:rsidRPr="00DB23BF">
        <w:t xml:space="preserve">l presente </w:t>
      </w:r>
      <w:r>
        <w:t>c</w:t>
      </w:r>
      <w:r w:rsidRPr="00DB23BF">
        <w:t xml:space="preserve">ontrato </w:t>
      </w:r>
      <w:r>
        <w:t xml:space="preserve">de cobertura eléctrica celebrado entre el Comprador y el Vendedor para la compraventa de </w:t>
      </w:r>
      <w:r w:rsidRPr="002A01F8">
        <w:rPr>
          <w:shd w:val="clear" w:color="auto" w:fill="BFBFBF" w:themeFill="background1" w:themeFillShade="BF"/>
        </w:rPr>
        <w:t xml:space="preserve">[Potencia, </w:t>
      </w:r>
      <w:r w:rsidR="00792CCD">
        <w:rPr>
          <w:shd w:val="clear" w:color="auto" w:fill="BFBFBF" w:themeFill="background1" w:themeFillShade="BF"/>
        </w:rPr>
        <w:t>e</w:t>
      </w:r>
      <w:r w:rsidRPr="002A01F8">
        <w:rPr>
          <w:shd w:val="clear" w:color="auto" w:fill="BFBFBF" w:themeFill="background1" w:themeFillShade="BF"/>
        </w:rPr>
        <w:t xml:space="preserve">nergía </w:t>
      </w:r>
      <w:r w:rsidR="00792CCD">
        <w:rPr>
          <w:shd w:val="clear" w:color="auto" w:fill="BFBFBF" w:themeFill="background1" w:themeFillShade="BF"/>
        </w:rPr>
        <w:t xml:space="preserve">eléctrica </w:t>
      </w:r>
      <w:r w:rsidRPr="002A01F8">
        <w:rPr>
          <w:shd w:val="clear" w:color="auto" w:fill="BFBFBF" w:themeFill="background1" w:themeFillShade="BF"/>
        </w:rPr>
        <w:t>y CEL]</w:t>
      </w:r>
      <w:r>
        <w:t xml:space="preserve">, </w:t>
      </w:r>
      <w:r w:rsidRPr="00DB23BF">
        <w:t>incluyendo todos y cada uno de sus anexos.</w:t>
      </w:r>
    </w:p>
    <w:p w:rsidR="00ED7362" w:rsidRDefault="00ED7362" w:rsidP="00B64138">
      <w:pPr>
        <w:pStyle w:val="Definiciones"/>
      </w:pPr>
      <w:r>
        <w:rPr>
          <w:b/>
        </w:rPr>
        <w:t xml:space="preserve">“Control” </w:t>
      </w:r>
      <w:r w:rsidRPr="008A73FE">
        <w:t>significa la capacidad de dirigir o determinar la dirección de la administración o de las actividades o negocios sustanciales de una persona moral o entidad, ya sea por medio de la propiedad de acciones u otros valores con derecho a voto o mediante cualquier otro medio; en el entendido que cualquier persona moral o entidad que posea al menos el 5</w:t>
      </w:r>
      <w:r w:rsidR="00FE3778">
        <w:t>1</w:t>
      </w:r>
      <w:r w:rsidRPr="008A73FE">
        <w:t>% del capital accionario de otra, o que tenga derechos contractuales o corporativos que otorguen el mismo nivel de control sobre esa otra que el que tendría un accionista con un 5</w:t>
      </w:r>
      <w:r w:rsidR="00FE3778">
        <w:t>1</w:t>
      </w:r>
      <w:r w:rsidRPr="008A73FE">
        <w:t>% de participación, será considerada como que tiene el Control de esa otra persona moral o entidad.</w:t>
      </w:r>
    </w:p>
    <w:p w:rsidR="008A29C8" w:rsidRDefault="008A29C8" w:rsidP="00B64138">
      <w:pPr>
        <w:pStyle w:val="Definiciones"/>
      </w:pPr>
      <w:r>
        <w:rPr>
          <w:b/>
        </w:rPr>
        <w:t>“</w:t>
      </w:r>
      <w:r w:rsidRPr="00DB23BF">
        <w:rPr>
          <w:b/>
        </w:rPr>
        <w:t>CRE</w:t>
      </w:r>
      <w:r>
        <w:rPr>
          <w:b/>
        </w:rPr>
        <w:t>”</w:t>
      </w:r>
      <w:r w:rsidRPr="00DB23BF">
        <w:t> </w:t>
      </w:r>
      <w:r>
        <w:t xml:space="preserve">significa </w:t>
      </w:r>
      <w:r w:rsidRPr="00DB23BF">
        <w:t>Comisión Reguladora de Energía.</w:t>
      </w:r>
    </w:p>
    <w:p w:rsidR="008A29C8" w:rsidRDefault="00942232" w:rsidP="00B64138">
      <w:pPr>
        <w:pStyle w:val="Definiciones"/>
      </w:pPr>
      <w:r>
        <w:rPr>
          <w:b/>
        </w:rPr>
        <w:t>“</w:t>
      </w:r>
      <w:r w:rsidR="008A29C8" w:rsidRPr="00544005">
        <w:rPr>
          <w:b/>
        </w:rPr>
        <w:t>Daño Directo”</w:t>
      </w:r>
      <w:r w:rsidR="008A29C8">
        <w:t xml:space="preserve"> significa </w:t>
      </w:r>
      <w:r w:rsidR="008A29C8" w:rsidRPr="00245BB6">
        <w:t>el daño directamente causado y que genera la obligación de quien lo causa por negligencia, impericia, dolo o mala fe, de resarcir al damnificado por los costos y gastos directos y debidamente comprobables en que incurra con motivo de ese daño y su reparación (incluyendo costos y gastos legales y de otros servicios profesionales debidamente justificados), siempre y cuando no sean costos o gastos recuperables y sin incluir lucro cesante, gastos indirectos o conceptos similares.</w:t>
      </w:r>
    </w:p>
    <w:p w:rsidR="00687C23" w:rsidRPr="00687C23" w:rsidRDefault="00687C23" w:rsidP="00B64138">
      <w:pPr>
        <w:pStyle w:val="Definiciones"/>
        <w:rPr>
          <w:sz w:val="8"/>
          <w:szCs w:val="8"/>
        </w:rPr>
      </w:pPr>
      <w:r>
        <w:rPr>
          <w:b/>
        </w:rPr>
        <w:t>“Día hábil”</w:t>
      </w:r>
      <w:r>
        <w:t xml:space="preserve"> significa cualquier día, excepto por </w:t>
      </w:r>
      <w:r w:rsidRPr="00C86D3F">
        <w:rPr>
          <w:b/>
        </w:rPr>
        <w:t>(</w:t>
      </w:r>
      <w:r w:rsidR="00C86D3F" w:rsidRPr="00C86D3F">
        <w:rPr>
          <w:b/>
        </w:rPr>
        <w:t>a</w:t>
      </w:r>
      <w:r w:rsidRPr="00C86D3F">
        <w:rPr>
          <w:b/>
        </w:rPr>
        <w:t>)</w:t>
      </w:r>
      <w:r>
        <w:t xml:space="preserve"> sábados y domingos, y </w:t>
      </w:r>
      <w:r w:rsidRPr="00C86D3F">
        <w:rPr>
          <w:b/>
        </w:rPr>
        <w:t>(</w:t>
      </w:r>
      <w:r w:rsidR="00C86D3F" w:rsidRPr="00C86D3F">
        <w:rPr>
          <w:b/>
        </w:rPr>
        <w:t>b</w:t>
      </w:r>
      <w:r w:rsidRPr="00C86D3F">
        <w:rPr>
          <w:b/>
        </w:rPr>
        <w:t>)</w:t>
      </w:r>
      <w:r>
        <w:t xml:space="preserve"> aquellos días que sean considerados como días de descanso por la Ley Federal del Trabajo</w:t>
      </w:r>
      <w:r w:rsidR="00BE41A0">
        <w:t xml:space="preserve"> o en los que las instituciones de crédito en la Ciudad de México estén autorizados a cerrar al público</w:t>
      </w:r>
      <w:r>
        <w:t>.</w:t>
      </w:r>
    </w:p>
    <w:p w:rsidR="008A29C8" w:rsidRDefault="008A29C8" w:rsidP="00B64138">
      <w:pPr>
        <w:pStyle w:val="Definiciones"/>
      </w:pPr>
      <w:r w:rsidRPr="00CE0839">
        <w:rPr>
          <w:b/>
        </w:rPr>
        <w:t>“Disposiciones Generales para CEL”</w:t>
      </w:r>
      <w:r>
        <w:t xml:space="preserve"> significa las disposiciones administrativas de carácter general que emita la CRE para regular </w:t>
      </w:r>
      <w:r w:rsidR="00153633">
        <w:t xml:space="preserve">el </w:t>
      </w:r>
      <w:r w:rsidR="00331292">
        <w:t xml:space="preserve">otorgamiento, </w:t>
      </w:r>
      <w:r w:rsidR="00153633">
        <w:t>registro, gestión</w:t>
      </w:r>
      <w:r w:rsidR="00331292">
        <w:t xml:space="preserve">, </w:t>
      </w:r>
      <w:r w:rsidR="00153633">
        <w:t xml:space="preserve">retiro </w:t>
      </w:r>
      <w:r w:rsidR="00331292">
        <w:t xml:space="preserve">o liquidación </w:t>
      </w:r>
      <w:r w:rsidR="00153633">
        <w:t>de CEL</w:t>
      </w:r>
      <w:r w:rsidR="00C34499">
        <w:t>, y el cumplimiento de obligaciones de energías limpias</w:t>
      </w:r>
      <w:r>
        <w:t>.</w:t>
      </w:r>
    </w:p>
    <w:p w:rsidR="00A01AE2" w:rsidRPr="00A01AE2" w:rsidRDefault="00A01AE2" w:rsidP="00A01AE2">
      <w:pPr>
        <w:pStyle w:val="Definiciones"/>
      </w:pPr>
      <w:r>
        <w:rPr>
          <w:b/>
        </w:rPr>
        <w:t xml:space="preserve">“Distribuidor” </w:t>
      </w:r>
      <w:r>
        <w:t xml:space="preserve">tiene el significado que se le atribuye en el artículo 3, fracción XXI, de la Ley. </w:t>
      </w:r>
    </w:p>
    <w:p w:rsidR="008A29C8" w:rsidRDefault="008A29C8" w:rsidP="00A01AE2">
      <w:pPr>
        <w:pStyle w:val="Definiciones"/>
        <w:rPr>
          <w:b/>
        </w:rPr>
      </w:pPr>
      <w:r>
        <w:rPr>
          <w:b/>
        </w:rPr>
        <w:t xml:space="preserve">“Documentos del Financiamiento” </w:t>
      </w:r>
      <w:r w:rsidRPr="00544005">
        <w:t>significa</w:t>
      </w:r>
      <w:r>
        <w:rPr>
          <w:b/>
        </w:rPr>
        <w:t xml:space="preserve"> </w:t>
      </w:r>
      <w:r w:rsidRPr="00245BB6">
        <w:t>todos y cada uno de los convenios o co</w:t>
      </w:r>
      <w:r>
        <w:t>ntratos que celebre el Vendedor</w:t>
      </w:r>
      <w:r w:rsidRPr="00245BB6">
        <w:t xml:space="preserve"> con algún Acreedor para la obtención del Financiamiento, incluyendo </w:t>
      </w:r>
      <w:r w:rsidR="00945D9E">
        <w:t xml:space="preserve">la constitución y otorgamiento de las garantías correspondientes, así como </w:t>
      </w:r>
      <w:r w:rsidRPr="00245BB6">
        <w:t>cualquier modificación, ampliación, renovación, refinanciamiento o reemplazo de los mismos.</w:t>
      </w:r>
    </w:p>
    <w:p w:rsidR="004A5FC9" w:rsidRDefault="004A5FC9" w:rsidP="004A5FC9">
      <w:pPr>
        <w:pStyle w:val="Definiciones"/>
      </w:pPr>
      <w:r>
        <w:rPr>
          <w:b/>
        </w:rPr>
        <w:lastRenderedPageBreak/>
        <w:t xml:space="preserve">“Dólares” </w:t>
      </w:r>
      <w:r>
        <w:t>significa la m</w:t>
      </w:r>
      <w:r w:rsidRPr="00DB23BF">
        <w:t xml:space="preserve">oneda de curso legal en los Estados Unidos </w:t>
      </w:r>
      <w:r>
        <w:t>de América</w:t>
      </w:r>
      <w:r w:rsidRPr="00DB23BF">
        <w:t>.</w:t>
      </w:r>
    </w:p>
    <w:p w:rsidR="008A29C8" w:rsidRPr="00DB23BF" w:rsidRDefault="008A29C8" w:rsidP="004A5FC9">
      <w:pPr>
        <w:pStyle w:val="Definiciones"/>
        <w:rPr>
          <w:sz w:val="8"/>
          <w:szCs w:val="8"/>
        </w:rPr>
      </w:pPr>
      <w:r>
        <w:rPr>
          <w:b/>
        </w:rPr>
        <w:t>“</w:t>
      </w:r>
      <w:r w:rsidRPr="00DB23BF">
        <w:rPr>
          <w:b/>
        </w:rPr>
        <w:t xml:space="preserve">Energía </w:t>
      </w:r>
      <w:r>
        <w:rPr>
          <w:b/>
        </w:rPr>
        <w:t>Contratada”</w:t>
      </w:r>
      <w:r w:rsidRPr="00DB23BF">
        <w:t> </w:t>
      </w:r>
      <w:r>
        <w:t>significa l</w:t>
      </w:r>
      <w:r w:rsidRPr="00DB23BF">
        <w:t xml:space="preserve">a </w:t>
      </w:r>
      <w:r w:rsidR="00792CCD">
        <w:t>e</w:t>
      </w:r>
      <w:r>
        <w:t xml:space="preserve">nergía </w:t>
      </w:r>
      <w:r w:rsidR="00792CCD">
        <w:t>e</w:t>
      </w:r>
      <w:r>
        <w:t xml:space="preserve">léctrica que el Vendedor se obliga a transferir al Comprador en el Punto de </w:t>
      </w:r>
      <w:r w:rsidRPr="00DB23BF">
        <w:t>Interconexión</w:t>
      </w:r>
      <w:r>
        <w:t xml:space="preserve"> en los términos de este Contrato</w:t>
      </w:r>
      <w:r w:rsidRPr="00DB23BF">
        <w:t>.</w:t>
      </w:r>
    </w:p>
    <w:p w:rsidR="008A29C8" w:rsidRDefault="00942232" w:rsidP="00B64138">
      <w:pPr>
        <w:pStyle w:val="Definiciones"/>
      </w:pPr>
      <w:r>
        <w:rPr>
          <w:b/>
        </w:rPr>
        <w:t>“</w:t>
      </w:r>
      <w:r w:rsidR="008A29C8" w:rsidRPr="002E28D2">
        <w:rPr>
          <w:b/>
        </w:rPr>
        <w:t>Energía Diferida por Precios Negativos</w:t>
      </w:r>
      <w:r w:rsidR="008A29C8">
        <w:rPr>
          <w:b/>
        </w:rPr>
        <w:t>”</w:t>
      </w:r>
      <w:r w:rsidR="008A29C8" w:rsidRPr="002E28D2">
        <w:t xml:space="preserve"> </w:t>
      </w:r>
      <w:r w:rsidR="008A29C8">
        <w:t xml:space="preserve">significa </w:t>
      </w:r>
      <w:r w:rsidR="006962AF">
        <w:t>l</w:t>
      </w:r>
      <w:r w:rsidR="008A29C8" w:rsidRPr="002E28D2">
        <w:t>a porción de la Energía Eléctrica Acumulable contratada que el Vendedor no produce en un periodo dado, cuando sea resultado de Energía Evitada por Precios Negativos; también se refiere al saldo acumulado asociado con este concepto</w:t>
      </w:r>
      <w:r w:rsidR="008A29C8">
        <w:t>.</w:t>
      </w:r>
    </w:p>
    <w:p w:rsidR="008A29C8" w:rsidRPr="00DB23BF" w:rsidRDefault="00942232" w:rsidP="00B64138">
      <w:pPr>
        <w:pStyle w:val="Definiciones"/>
        <w:rPr>
          <w:sz w:val="8"/>
          <w:szCs w:val="8"/>
        </w:rPr>
      </w:pPr>
      <w:r>
        <w:rPr>
          <w:b/>
        </w:rPr>
        <w:t>“</w:t>
      </w:r>
      <w:r w:rsidR="008A29C8" w:rsidRPr="00DB23BF">
        <w:rPr>
          <w:b/>
        </w:rPr>
        <w:t xml:space="preserve">Energía </w:t>
      </w:r>
      <w:r w:rsidR="008A29C8">
        <w:rPr>
          <w:b/>
        </w:rPr>
        <w:t>Eléctrica Acumulable”</w:t>
      </w:r>
      <w:r w:rsidR="008A29C8" w:rsidRPr="00DB23BF">
        <w:t> </w:t>
      </w:r>
      <w:r w:rsidR="008A29C8">
        <w:t xml:space="preserve">significa la energía eléctrica producida en la Central Eléctrica y </w:t>
      </w:r>
      <w:r w:rsidR="008A29C8" w:rsidRPr="002E28D2">
        <w:t xml:space="preserve">entregada </w:t>
      </w:r>
      <w:r w:rsidR="008A29C8">
        <w:t>en el Punto de Interconexión en la</w:t>
      </w:r>
      <w:r w:rsidR="008A29C8" w:rsidRPr="00DB23BF">
        <w:t xml:space="preserve"> </w:t>
      </w:r>
      <w:r w:rsidR="008A29C8">
        <w:t xml:space="preserve">porción </w:t>
      </w:r>
      <w:r w:rsidR="00A750B6">
        <w:t xml:space="preserve">o cantidad </w:t>
      </w:r>
      <w:r w:rsidR="008A29C8">
        <w:t xml:space="preserve">pactada de conformidad con lo previsto en este Contrato y que se medirá en </w:t>
      </w:r>
      <w:proofErr w:type="spellStart"/>
      <w:r w:rsidR="008A29C8">
        <w:t>MWh</w:t>
      </w:r>
      <w:r w:rsidR="008A29C8" w:rsidRPr="00DB23BF">
        <w:t>.</w:t>
      </w:r>
      <w:proofErr w:type="spellEnd"/>
    </w:p>
    <w:p w:rsidR="008A29C8" w:rsidRDefault="00942232" w:rsidP="00B64138">
      <w:pPr>
        <w:pStyle w:val="Definiciones"/>
        <w:rPr>
          <w:b/>
        </w:rPr>
      </w:pPr>
      <w:bookmarkStart w:id="10" w:name="01000001"/>
      <w:bookmarkStart w:id="11" w:name="01000002"/>
      <w:bookmarkEnd w:id="10"/>
      <w:bookmarkEnd w:id="11"/>
      <w:r>
        <w:rPr>
          <w:b/>
        </w:rPr>
        <w:t>“</w:t>
      </w:r>
      <w:r w:rsidR="008A29C8" w:rsidRPr="002E28D2">
        <w:rPr>
          <w:b/>
        </w:rPr>
        <w:t>Energía Entregada con Precios Negativos</w:t>
      </w:r>
      <w:r w:rsidR="008A29C8">
        <w:rPr>
          <w:b/>
        </w:rPr>
        <w:t xml:space="preserve">” </w:t>
      </w:r>
      <w:r w:rsidR="008A29C8">
        <w:t>significa l</w:t>
      </w:r>
      <w:r w:rsidR="008A29C8" w:rsidRPr="002E28D2">
        <w:t xml:space="preserve">a Energía Entregada que haya sido generada en las horas en las que el </w:t>
      </w:r>
      <w:r w:rsidR="008A29C8" w:rsidRPr="00FF4441">
        <w:t xml:space="preserve">Precio Marginal Local del Mercado de Tiempo Real </w:t>
      </w:r>
      <w:r w:rsidR="008A29C8" w:rsidRPr="00FA6C3A">
        <w:t>en el Punto de Interconexión haya sido negativo y que, por lo tanto, no será transferida</w:t>
      </w:r>
      <w:r w:rsidR="008A29C8" w:rsidRPr="002E28D2">
        <w:t xml:space="preserve"> al Comprador</w:t>
      </w:r>
      <w:r w:rsidR="008A29C8">
        <w:t xml:space="preserve"> a través de una Transacción Bilateral Financiera en ese mercado y, por lo tanto, no se considera como Energía Producida.</w:t>
      </w:r>
    </w:p>
    <w:p w:rsidR="008A29C8" w:rsidRDefault="008A29C8" w:rsidP="00B64138">
      <w:pPr>
        <w:pStyle w:val="Definiciones"/>
      </w:pPr>
      <w:r>
        <w:rPr>
          <w:b/>
        </w:rPr>
        <w:t>“</w:t>
      </w:r>
      <w:r w:rsidRPr="00DB23BF">
        <w:rPr>
          <w:b/>
        </w:rPr>
        <w:t>Energía Entregada</w:t>
      </w:r>
      <w:r>
        <w:rPr>
          <w:b/>
        </w:rPr>
        <w:t>”</w:t>
      </w:r>
      <w:r w:rsidRPr="00DB23BF">
        <w:t> </w:t>
      </w:r>
      <w:r>
        <w:t>significa la</w:t>
      </w:r>
      <w:r w:rsidRPr="00DB23BF">
        <w:t xml:space="preserve"> </w:t>
      </w:r>
      <w:r>
        <w:t>Energía Eléctrica Acumulable entregada por el Vendedor en el Mercado de Tiempo Real</w:t>
      </w:r>
      <w:r w:rsidRPr="00DB23BF">
        <w:t>.</w:t>
      </w:r>
    </w:p>
    <w:p w:rsidR="008A29C8" w:rsidRDefault="008A29C8" w:rsidP="00B64138">
      <w:pPr>
        <w:pStyle w:val="Definiciones"/>
      </w:pPr>
      <w:r>
        <w:rPr>
          <w:b/>
        </w:rPr>
        <w:t>“</w:t>
      </w:r>
      <w:r w:rsidRPr="002E28D2">
        <w:rPr>
          <w:b/>
        </w:rPr>
        <w:t>Energía Evitada por Precios Negativos</w:t>
      </w:r>
      <w:r>
        <w:rPr>
          <w:b/>
        </w:rPr>
        <w:t xml:space="preserve">” </w:t>
      </w:r>
      <w:r>
        <w:t xml:space="preserve">significa </w:t>
      </w:r>
      <w:r w:rsidR="004651B7">
        <w:t>l</w:t>
      </w:r>
      <w:r w:rsidRPr="002E28D2">
        <w:t xml:space="preserve">a cantidad de Energía Eléctrica Acumulable que el Vendedor podría haber entregado y que ha optado por no generar </w:t>
      </w:r>
      <w:r>
        <w:t xml:space="preserve">y no entregar </w:t>
      </w:r>
      <w:r w:rsidRPr="002E28D2">
        <w:t xml:space="preserve">en virtud de que la misma habría sido considerada como Energía Entregada con Precios Negativos, o bien, en virtud de una instrucción del CENACE para el despacho fuera de mérito por motivos de </w:t>
      </w:r>
      <w:r>
        <w:t>C</w:t>
      </w:r>
      <w:r w:rsidRPr="002E28D2">
        <w:t>onfiabilidad</w:t>
      </w:r>
      <w:r>
        <w:t>.</w:t>
      </w:r>
    </w:p>
    <w:p w:rsidR="008A29C8" w:rsidRDefault="008A29C8" w:rsidP="00B64138">
      <w:pPr>
        <w:pStyle w:val="Definiciones"/>
      </w:pPr>
      <w:r>
        <w:rPr>
          <w:b/>
        </w:rPr>
        <w:t>“</w:t>
      </w:r>
      <w:r w:rsidRPr="002E28D2">
        <w:rPr>
          <w:b/>
        </w:rPr>
        <w:t>Energía Producida</w:t>
      </w:r>
      <w:r>
        <w:rPr>
          <w:b/>
        </w:rPr>
        <w:t>”</w:t>
      </w:r>
      <w:r w:rsidRPr="002E28D2">
        <w:rPr>
          <w:b/>
        </w:rPr>
        <w:t xml:space="preserve"> </w:t>
      </w:r>
      <w:r>
        <w:t xml:space="preserve">significa la </w:t>
      </w:r>
      <w:r w:rsidR="005F21F9">
        <w:t>e</w:t>
      </w:r>
      <w:r w:rsidRPr="002E28D2">
        <w:t xml:space="preserve">nergía </w:t>
      </w:r>
      <w:r w:rsidR="005F21F9">
        <w:t xml:space="preserve">eléctrica </w:t>
      </w:r>
      <w:r w:rsidRPr="002E28D2">
        <w:t xml:space="preserve">transferida por el Vendedor al Comprador </w:t>
      </w:r>
      <w:r>
        <w:t>en el Punto de Interconexión</w:t>
      </w:r>
      <w:r w:rsidRPr="002E28D2">
        <w:t xml:space="preserve"> a través de una Transacción Bilateral Financiera en el Mercado de Tiempo Real</w:t>
      </w:r>
      <w:r>
        <w:t>.</w:t>
      </w:r>
    </w:p>
    <w:p w:rsidR="008A29C8" w:rsidRDefault="008A29C8" w:rsidP="00B64138">
      <w:pPr>
        <w:pStyle w:val="Definiciones"/>
      </w:pPr>
      <w:r w:rsidRPr="00544005">
        <w:rPr>
          <w:b/>
        </w:rPr>
        <w:t>“Evento Extraordinario”</w:t>
      </w:r>
      <w:r>
        <w:t xml:space="preserve"> tiene el significado que se le atribuye en la </w:t>
      </w:r>
      <w:r w:rsidR="00F17F52">
        <w:t>c</w:t>
      </w:r>
      <w:r>
        <w:t>láusula</w:t>
      </w:r>
      <w:r w:rsidR="00F17F52">
        <w:t xml:space="preserve"> </w:t>
      </w:r>
      <w:fldSimple w:instr=" REF _Ref436675812 \w \h  \* MERGEFORMAT ">
        <w:r w:rsidR="00765949">
          <w:t>18.1</w:t>
        </w:r>
      </w:fldSimple>
      <w:r>
        <w:t>.</w:t>
      </w:r>
    </w:p>
    <w:p w:rsidR="008A29C8" w:rsidRDefault="008A29C8" w:rsidP="00B64138">
      <w:pPr>
        <w:pStyle w:val="Definiciones"/>
      </w:pPr>
      <w:r w:rsidRPr="00544005">
        <w:rPr>
          <w:b/>
        </w:rPr>
        <w:t xml:space="preserve">“Evento de Incumplimiento del Comprador” </w:t>
      </w:r>
      <w:r>
        <w:t xml:space="preserve">tiene el significado que se le atribuye en la </w:t>
      </w:r>
      <w:r w:rsidR="00F17F52">
        <w:t>c</w:t>
      </w:r>
      <w:r>
        <w:t xml:space="preserve">láusula </w:t>
      </w:r>
      <w:fldSimple w:instr=" REF _Ref436675856 \w \h  \* MERGEFORMAT ">
        <w:r w:rsidR="00765949">
          <w:t>19.3</w:t>
        </w:r>
      </w:fldSimple>
      <w:r>
        <w:t>.</w:t>
      </w:r>
    </w:p>
    <w:p w:rsidR="008A29C8" w:rsidRPr="00544005" w:rsidRDefault="008A29C8" w:rsidP="00B64138">
      <w:pPr>
        <w:pStyle w:val="Definiciones"/>
        <w:rPr>
          <w:b/>
        </w:rPr>
      </w:pPr>
      <w:r w:rsidRPr="00544005">
        <w:rPr>
          <w:b/>
        </w:rPr>
        <w:t>“Evento de Incumplimiento del Vendedor”</w:t>
      </w:r>
      <w:r>
        <w:t xml:space="preserve"> tiene el significado que se le atribuye en la </w:t>
      </w:r>
      <w:r w:rsidR="00F17F52">
        <w:t>c</w:t>
      </w:r>
      <w:r>
        <w:t xml:space="preserve">láusula </w:t>
      </w:r>
      <w:fldSimple w:instr=" REF _Ref436675878 \w \h  \* MERGEFORMAT ">
        <w:r w:rsidR="00765949">
          <w:t>19.1</w:t>
        </w:r>
      </w:fldSimple>
      <w:r>
        <w:t>.</w:t>
      </w:r>
    </w:p>
    <w:p w:rsidR="00ED5C2D" w:rsidRDefault="00ED5C2D" w:rsidP="00B64138">
      <w:pPr>
        <w:pStyle w:val="Definiciones"/>
        <w:rPr>
          <w:b/>
        </w:rPr>
      </w:pPr>
      <w:r>
        <w:rPr>
          <w:b/>
        </w:rPr>
        <w:t xml:space="preserve">“Experto” </w:t>
      </w:r>
      <w:r w:rsidRPr="00ED5C2D">
        <w:t xml:space="preserve">significa el perito calificado por educación, experiencia o entrenamiento en áreas específicas de naturaleza técnica, operativa o económica, al que se hace referencia en la cláusula </w:t>
      </w:r>
      <w:fldSimple w:instr=" REF _Ref425695211 \w \h  \* MERGEFORMAT ">
        <w:r w:rsidR="00765949">
          <w:t>21.4(a)</w:t>
        </w:r>
      </w:fldSimple>
      <w:r w:rsidRPr="00ED5C2D">
        <w:t>.</w:t>
      </w:r>
      <w:r>
        <w:rPr>
          <w:b/>
        </w:rPr>
        <w:t xml:space="preserve"> </w:t>
      </w:r>
    </w:p>
    <w:p w:rsidR="00CA33E4" w:rsidRDefault="00CA33E4" w:rsidP="00B64138">
      <w:pPr>
        <w:pStyle w:val="Definiciones"/>
      </w:pPr>
      <w:r>
        <w:rPr>
          <w:b/>
        </w:rPr>
        <w:lastRenderedPageBreak/>
        <w:t>“</w:t>
      </w:r>
      <w:r w:rsidRPr="00DB23BF">
        <w:rPr>
          <w:b/>
        </w:rPr>
        <w:t xml:space="preserve">Fecha de Operación </w:t>
      </w:r>
      <w:r>
        <w:rPr>
          <w:b/>
        </w:rPr>
        <w:t>Comercial”</w:t>
      </w:r>
      <w:r w:rsidRPr="00DB23BF">
        <w:t> </w:t>
      </w:r>
      <w:r>
        <w:t xml:space="preserve">significa </w:t>
      </w:r>
      <w:r w:rsidR="00F93311">
        <w:t xml:space="preserve">el </w:t>
      </w:r>
      <w:r w:rsidR="00F93311" w:rsidRPr="00AC0C39">
        <w:rPr>
          <w:shd w:val="clear" w:color="auto" w:fill="D6E3BC" w:themeFill="accent3" w:themeFillTint="66"/>
        </w:rPr>
        <w:t>[día]</w:t>
      </w:r>
      <w:r w:rsidR="00F93311" w:rsidRPr="00AC0C39">
        <w:t xml:space="preserve"> de </w:t>
      </w:r>
      <w:r w:rsidR="00F93311" w:rsidRPr="00AC0C39">
        <w:rPr>
          <w:shd w:val="clear" w:color="auto" w:fill="D6E3BC" w:themeFill="accent3" w:themeFillTint="66"/>
        </w:rPr>
        <w:t>[mes]</w:t>
      </w:r>
      <w:r w:rsidR="00F93311" w:rsidRPr="00AC0C39">
        <w:t xml:space="preserve"> de </w:t>
      </w:r>
      <w:r w:rsidR="00F93311" w:rsidRPr="00AC0C39">
        <w:rPr>
          <w:shd w:val="clear" w:color="auto" w:fill="D6E3BC" w:themeFill="accent3" w:themeFillTint="66"/>
        </w:rPr>
        <w:t>[año]</w:t>
      </w:r>
      <w:r w:rsidR="00687C23" w:rsidRPr="008A73FE">
        <w:t xml:space="preserve"> </w:t>
      </w:r>
      <w:r w:rsidR="00BE41A0">
        <w:t xml:space="preserve">o, en su caso, la que resulte de la o las </w:t>
      </w:r>
      <w:r w:rsidR="00687C23" w:rsidRPr="008A73FE">
        <w:t>pr</w:t>
      </w:r>
      <w:r w:rsidR="00BE41A0">
        <w:t>ó</w:t>
      </w:r>
      <w:r w:rsidR="00687C23" w:rsidRPr="008A73FE">
        <w:t>rroga</w:t>
      </w:r>
      <w:r w:rsidR="00BE41A0">
        <w:t xml:space="preserve">s que se realicen </w:t>
      </w:r>
      <w:r w:rsidR="00687C23" w:rsidRPr="008A73FE">
        <w:t>conforme a los términos del presente Contrato</w:t>
      </w:r>
      <w:r w:rsidR="0044537E" w:rsidRPr="008A73FE">
        <w:t>.</w:t>
      </w:r>
      <w:r w:rsidR="00F93311" w:rsidRPr="00AC0C39">
        <w:rPr>
          <w:rFonts w:eastAsia="Calibri"/>
          <w:szCs w:val="22"/>
          <w:lang w:eastAsia="es-ES"/>
        </w:rPr>
        <w:t xml:space="preserve"> </w:t>
      </w:r>
      <w:r w:rsidR="00F93311" w:rsidRPr="00AC0C39">
        <w:rPr>
          <w:shd w:val="clear" w:color="auto" w:fill="C6D9F1" w:themeFill="text2" w:themeFillTint="33"/>
        </w:rPr>
        <w:t>[</w:t>
      </w:r>
      <w:r w:rsidR="008A433D">
        <w:rPr>
          <w:shd w:val="clear" w:color="auto" w:fill="C6D9F1" w:themeFill="text2" w:themeFillTint="33"/>
        </w:rPr>
        <w:t>Esta fecha c</w:t>
      </w:r>
      <w:r w:rsidR="0044537E">
        <w:rPr>
          <w:shd w:val="clear" w:color="auto" w:fill="C6D9F1" w:themeFill="text2" w:themeFillTint="33"/>
        </w:rPr>
        <w:t>orresponderá a la Fecha de Operación Comercial Ofertada que el Licitante haya señalado en la Oferta de Venta correspondiente</w:t>
      </w:r>
      <w:r w:rsidR="00F93311" w:rsidRPr="00AC0C39">
        <w:rPr>
          <w:shd w:val="clear" w:color="auto" w:fill="C6D9F1" w:themeFill="text2" w:themeFillTint="33"/>
        </w:rPr>
        <w:t>.]</w:t>
      </w:r>
    </w:p>
    <w:p w:rsidR="00F4122C" w:rsidRDefault="00F4122C" w:rsidP="00B64138">
      <w:pPr>
        <w:pStyle w:val="Definiciones"/>
      </w:pPr>
      <w:r>
        <w:rPr>
          <w:b/>
        </w:rPr>
        <w:t>“</w:t>
      </w:r>
      <w:r w:rsidRPr="00DB23BF">
        <w:rPr>
          <w:b/>
        </w:rPr>
        <w:t xml:space="preserve">Fecha de </w:t>
      </w:r>
      <w:r>
        <w:rPr>
          <w:b/>
        </w:rPr>
        <w:t>Suscripción del Contrato”</w:t>
      </w:r>
      <w:r w:rsidRPr="00DB23BF">
        <w:t> </w:t>
      </w:r>
      <w:r>
        <w:t>significa la fecha en que ambas Partes hayan suscrito el presente Contrato la cual se indica en la carátula del mismo.</w:t>
      </w:r>
    </w:p>
    <w:p w:rsidR="008A29C8" w:rsidRPr="00DB23BF" w:rsidRDefault="008A29C8" w:rsidP="00B64138">
      <w:pPr>
        <w:pStyle w:val="Definiciones"/>
        <w:rPr>
          <w:sz w:val="8"/>
          <w:szCs w:val="8"/>
        </w:rPr>
      </w:pPr>
      <w:r w:rsidRPr="00544005">
        <w:rPr>
          <w:b/>
        </w:rPr>
        <w:t>“Financiamiento”</w:t>
      </w:r>
      <w:r>
        <w:t xml:space="preserve"> significa </w:t>
      </w:r>
      <w:r w:rsidRPr="00245BB6">
        <w:t>los créditos, empréstitos y demás obligaciones d</w:t>
      </w:r>
      <w:r>
        <w:t xml:space="preserve">e pago </w:t>
      </w:r>
      <w:r w:rsidR="00673791">
        <w:t xml:space="preserve">directas o contingentes </w:t>
      </w:r>
      <w:r>
        <w:t>asumidas por el Vendedor</w:t>
      </w:r>
      <w:r w:rsidRPr="00245BB6">
        <w:t xml:space="preserve"> </w:t>
      </w:r>
      <w:r w:rsidR="00673791">
        <w:t>en</w:t>
      </w:r>
      <w:r w:rsidRPr="00245BB6">
        <w:t xml:space="preserve"> favor de los Acreedores, en v</w:t>
      </w:r>
      <w:r>
        <w:t>irtud de los cuales el Vendedor</w:t>
      </w:r>
      <w:r w:rsidRPr="00245BB6">
        <w:t xml:space="preserve"> obtenga recursos para</w:t>
      </w:r>
      <w:r>
        <w:t xml:space="preserve"> </w:t>
      </w:r>
      <w:r w:rsidR="00FD5DD7" w:rsidRPr="005F65D2">
        <w:rPr>
          <w:shd w:val="clear" w:color="auto" w:fill="BFBFBF" w:themeFill="background1" w:themeFillShade="BF"/>
        </w:rPr>
        <w:t>[</w:t>
      </w:r>
      <w:r w:rsidR="00673791">
        <w:rPr>
          <w:shd w:val="clear" w:color="auto" w:fill="BFBFBF" w:themeFill="background1" w:themeFillShade="BF"/>
        </w:rPr>
        <w:t xml:space="preserve">desarrollar, </w:t>
      </w:r>
      <w:r w:rsidR="00FD5DD7" w:rsidRPr="005F65D2">
        <w:rPr>
          <w:shd w:val="clear" w:color="auto" w:fill="BFBFBF" w:themeFill="background1" w:themeFillShade="BF"/>
        </w:rPr>
        <w:t>construir/repotenciar]</w:t>
      </w:r>
      <w:r w:rsidR="004C707F">
        <w:t>, y en su caso, operar y mantener</w:t>
      </w:r>
      <w:r w:rsidR="00DE2A86">
        <w:t xml:space="preserve"> </w:t>
      </w:r>
      <w:r w:rsidR="00FD5DD7">
        <w:t xml:space="preserve">la Central Eléctrica a fin de </w:t>
      </w:r>
      <w:r>
        <w:t>cumpli</w:t>
      </w:r>
      <w:r w:rsidR="00FD5DD7">
        <w:t xml:space="preserve">r con </w:t>
      </w:r>
      <w:r>
        <w:t>el presente Contrato</w:t>
      </w:r>
      <w:r w:rsidR="00FD5DD7">
        <w:t>.</w:t>
      </w:r>
    </w:p>
    <w:p w:rsidR="008A29C8" w:rsidRPr="00DB23BF" w:rsidRDefault="001F3CBD" w:rsidP="00473C34">
      <w:pPr>
        <w:pStyle w:val="Definiciones"/>
        <w:rPr>
          <w:sz w:val="8"/>
          <w:szCs w:val="8"/>
        </w:rPr>
      </w:pPr>
      <w:bookmarkStart w:id="12" w:name="01000003"/>
      <w:bookmarkEnd w:id="12"/>
      <w:r w:rsidRPr="00544005" w:rsidDel="001F3CBD">
        <w:rPr>
          <w:b/>
        </w:rPr>
        <w:t xml:space="preserve"> </w:t>
      </w:r>
      <w:r w:rsidR="008A29C8" w:rsidRPr="00544005">
        <w:rPr>
          <w:b/>
        </w:rPr>
        <w:t>“Garantía de Cumplimiento”</w:t>
      </w:r>
      <w:r w:rsidR="00BB3185">
        <w:rPr>
          <w:b/>
        </w:rPr>
        <w:t xml:space="preserve"> </w:t>
      </w:r>
      <w:r w:rsidR="006962AF">
        <w:t xml:space="preserve">significa </w:t>
      </w:r>
      <w:r w:rsidR="00673791">
        <w:t>una o varias</w:t>
      </w:r>
      <w:r w:rsidR="00BB3185">
        <w:t xml:space="preserve"> carta</w:t>
      </w:r>
      <w:r w:rsidR="00673791">
        <w:t>s</w:t>
      </w:r>
      <w:r w:rsidR="00BB3185">
        <w:t xml:space="preserve"> de crédito </w:t>
      </w:r>
      <w:proofErr w:type="spellStart"/>
      <w:r w:rsidR="00BB3185">
        <w:t>standby</w:t>
      </w:r>
      <w:proofErr w:type="spellEnd"/>
      <w:r w:rsidR="00BB3185">
        <w:t xml:space="preserve"> emitida</w:t>
      </w:r>
      <w:r w:rsidR="00673791">
        <w:t>s</w:t>
      </w:r>
      <w:r w:rsidR="00BB3185">
        <w:t xml:space="preserve"> de conformidad con el </w:t>
      </w:r>
      <w:r w:rsidR="000D7C5E">
        <w:rPr>
          <w:b/>
        </w:rPr>
        <w:t>Anexo IV</w:t>
      </w:r>
      <w:r w:rsidR="00BB3185" w:rsidRPr="00BB3185">
        <w:t xml:space="preserve"> </w:t>
      </w:r>
      <w:r w:rsidR="00BB3185">
        <w:t>(Modelo de Carta de Crédito para la Garantía de Cumplimiento) para garantizar el cumplimiento de las obligaciones que asume cada una de las Partes en este Contrato.</w:t>
      </w:r>
    </w:p>
    <w:p w:rsidR="003B353C" w:rsidRDefault="003B353C" w:rsidP="00B64138">
      <w:pPr>
        <w:pStyle w:val="Definiciones"/>
        <w:rPr>
          <w:b/>
        </w:rPr>
      </w:pPr>
      <w:r w:rsidRPr="005F65D2">
        <w:rPr>
          <w:b/>
        </w:rPr>
        <w:t>“Genera</w:t>
      </w:r>
      <w:r w:rsidR="003E7244">
        <w:rPr>
          <w:b/>
        </w:rPr>
        <w:t>ción Deficiente</w:t>
      </w:r>
      <w:r w:rsidRPr="005F65D2">
        <w:rPr>
          <w:b/>
        </w:rPr>
        <w:t>”</w:t>
      </w:r>
      <w:r>
        <w:t xml:space="preserve"> tiene el significado </w:t>
      </w:r>
      <w:r w:rsidR="005F65D2">
        <w:t xml:space="preserve">que se le </w:t>
      </w:r>
      <w:r w:rsidR="002740AE">
        <w:t xml:space="preserve">atribuye </w:t>
      </w:r>
      <w:r w:rsidR="005F65D2">
        <w:t xml:space="preserve">en la </w:t>
      </w:r>
      <w:r w:rsidR="003E7244">
        <w:t xml:space="preserve">cláusula </w:t>
      </w:r>
      <w:fldSimple w:instr=" REF _Ref436658889 \w \h  \* MERGEFORMAT ">
        <w:r w:rsidR="00765949">
          <w:t>5.3(a)</w:t>
        </w:r>
      </w:fldSimple>
      <w:r w:rsidR="005F65D2">
        <w:t>.</w:t>
      </w:r>
      <w:r>
        <w:rPr>
          <w:b/>
        </w:rPr>
        <w:t xml:space="preserve"> </w:t>
      </w:r>
    </w:p>
    <w:p w:rsidR="003E7244" w:rsidRDefault="003E7244" w:rsidP="00B64138">
      <w:pPr>
        <w:pStyle w:val="Definiciones"/>
        <w:rPr>
          <w:b/>
        </w:rPr>
      </w:pPr>
      <w:r w:rsidRPr="005F65D2">
        <w:rPr>
          <w:b/>
        </w:rPr>
        <w:t>“Genera</w:t>
      </w:r>
      <w:r>
        <w:rPr>
          <w:b/>
        </w:rPr>
        <w:t>ción Excedente</w:t>
      </w:r>
      <w:r w:rsidRPr="005F65D2">
        <w:rPr>
          <w:b/>
        </w:rPr>
        <w:t>”</w:t>
      </w:r>
      <w:r>
        <w:t xml:space="preserve"> tiene el significado que se le </w:t>
      </w:r>
      <w:r w:rsidR="002740AE">
        <w:t xml:space="preserve">atribuye </w:t>
      </w:r>
      <w:r>
        <w:t xml:space="preserve">en la cláusula </w:t>
      </w:r>
      <w:r w:rsidR="00E71F96">
        <w:fldChar w:fldCharType="begin"/>
      </w:r>
      <w:r w:rsidR="00801AD8">
        <w:instrText xml:space="preserve"> REF _Ref436658895 \r \h </w:instrText>
      </w:r>
      <w:r w:rsidR="00E71F96">
        <w:fldChar w:fldCharType="separate"/>
      </w:r>
      <w:proofErr w:type="gramStart"/>
      <w:r w:rsidR="00765949">
        <w:t>5.3(</w:t>
      </w:r>
      <w:proofErr w:type="gramEnd"/>
      <w:r w:rsidR="00765949">
        <w:t>b)</w:t>
      </w:r>
      <w:r w:rsidR="00E71F96">
        <w:fldChar w:fldCharType="end"/>
      </w:r>
      <w:r>
        <w:t>.</w:t>
      </w:r>
      <w:r>
        <w:rPr>
          <w:b/>
        </w:rPr>
        <w:t xml:space="preserve"> </w:t>
      </w:r>
    </w:p>
    <w:p w:rsidR="003E7244" w:rsidRDefault="003E7244" w:rsidP="00B64138">
      <w:pPr>
        <w:pStyle w:val="Definiciones"/>
        <w:rPr>
          <w:b/>
        </w:rPr>
      </w:pPr>
      <w:r w:rsidRPr="005F65D2">
        <w:rPr>
          <w:b/>
        </w:rPr>
        <w:t>“Generador”</w:t>
      </w:r>
      <w:r>
        <w:t xml:space="preserve"> tienen el significado que se le </w:t>
      </w:r>
      <w:r w:rsidR="002740AE">
        <w:t xml:space="preserve">atribuye </w:t>
      </w:r>
      <w:r>
        <w:t>en la Base 2.1.60.</w:t>
      </w:r>
      <w:r>
        <w:rPr>
          <w:b/>
        </w:rPr>
        <w:t xml:space="preserve"> </w:t>
      </w:r>
    </w:p>
    <w:p w:rsidR="003826EC" w:rsidRPr="003826EC" w:rsidRDefault="003826EC" w:rsidP="00B64138">
      <w:pPr>
        <w:pStyle w:val="Definiciones"/>
        <w:rPr>
          <w:b/>
        </w:rPr>
      </w:pPr>
      <w:r w:rsidRPr="003826EC">
        <w:rPr>
          <w:b/>
        </w:rPr>
        <w:t>“LCIA”</w:t>
      </w:r>
      <w:r w:rsidRPr="003826EC">
        <w:t xml:space="preserve"> significa</w:t>
      </w:r>
      <w:r>
        <w:t>, por sus siglas en inglés, la</w:t>
      </w:r>
      <w:r w:rsidRPr="003826EC">
        <w:t xml:space="preserve"> Corte Internacional de Arbitraje de Londres</w:t>
      </w:r>
      <w:r>
        <w:t>.</w:t>
      </w:r>
    </w:p>
    <w:p w:rsidR="008A29C8" w:rsidRPr="00DB23BF" w:rsidRDefault="008A29C8" w:rsidP="00B64138">
      <w:pPr>
        <w:pStyle w:val="Definiciones"/>
        <w:rPr>
          <w:sz w:val="8"/>
          <w:szCs w:val="8"/>
        </w:rPr>
      </w:pPr>
      <w:r>
        <w:rPr>
          <w:b/>
        </w:rPr>
        <w:t>“</w:t>
      </w:r>
      <w:r w:rsidRPr="00DB23BF">
        <w:rPr>
          <w:b/>
        </w:rPr>
        <w:t>Ley</w:t>
      </w:r>
      <w:r>
        <w:rPr>
          <w:b/>
        </w:rPr>
        <w:t>”</w:t>
      </w:r>
      <w:r w:rsidRPr="00DB23BF">
        <w:t> </w:t>
      </w:r>
      <w:r>
        <w:t xml:space="preserve">significa la </w:t>
      </w:r>
      <w:r w:rsidRPr="00DB23BF">
        <w:t xml:space="preserve">Ley </w:t>
      </w:r>
      <w:r>
        <w:t>de la Industria Eléctrica</w:t>
      </w:r>
      <w:r w:rsidRPr="00DB23BF">
        <w:t>.</w:t>
      </w:r>
    </w:p>
    <w:p w:rsidR="008A29C8" w:rsidRPr="004D441F" w:rsidRDefault="008A29C8" w:rsidP="00B64138">
      <w:pPr>
        <w:pStyle w:val="Definiciones"/>
        <w:rPr>
          <w:b/>
        </w:rPr>
      </w:pPr>
      <w:r>
        <w:rPr>
          <w:b/>
        </w:rPr>
        <w:t>“L</w:t>
      </w:r>
      <w:r w:rsidRPr="004D441F">
        <w:rPr>
          <w:b/>
        </w:rPr>
        <w:t>e</w:t>
      </w:r>
      <w:r w:rsidR="0048205A">
        <w:rPr>
          <w:b/>
        </w:rPr>
        <w:t xml:space="preserve">gislación </w:t>
      </w:r>
      <w:r w:rsidRPr="004D441F">
        <w:rPr>
          <w:b/>
        </w:rPr>
        <w:t>Aplicable</w:t>
      </w:r>
      <w:r>
        <w:rPr>
          <w:b/>
        </w:rPr>
        <w:t xml:space="preserve">” </w:t>
      </w:r>
      <w:r>
        <w:t>s</w:t>
      </w:r>
      <w:r w:rsidRPr="004D441F">
        <w:t>ignifica todas las leyes</w:t>
      </w:r>
      <w:r w:rsidR="00783C1B">
        <w:t>, tratados</w:t>
      </w:r>
      <w:r w:rsidRPr="004D441F">
        <w:t xml:space="preserve">, reglamentos, decretos, </w:t>
      </w:r>
      <w:r w:rsidR="00783C1B">
        <w:t xml:space="preserve">reglas, decisiones, </w:t>
      </w:r>
      <w:r w:rsidRPr="004D441F">
        <w:t>sentencias</w:t>
      </w:r>
      <w:r w:rsidR="00783C1B">
        <w:t xml:space="preserve"> y órdenes</w:t>
      </w:r>
      <w:r w:rsidRPr="004D441F">
        <w:t xml:space="preserve"> judiciales, órdenes administrativas</w:t>
      </w:r>
      <w:r w:rsidR="00783C1B">
        <w:t>, interpretaciones, criterios, resoluciones, autorizaciones, directivas, bases, manuales</w:t>
      </w:r>
      <w:r w:rsidRPr="004D441F">
        <w:t xml:space="preserve"> y demás normas o decisiones de cualquier tipo promulgadas por cualquier </w:t>
      </w:r>
      <w:r w:rsidR="00783C1B">
        <w:t>Autoridad Gubernamental</w:t>
      </w:r>
      <w:r w:rsidRPr="004D441F">
        <w:t xml:space="preserve"> y que se encuentren en vigor en el momento de que se trate, a cuyo cumplimiento se encuentran sujetas las Partes</w:t>
      </w:r>
      <w:r w:rsidR="00783C1B">
        <w:t>, incluyendo, sin li</w:t>
      </w:r>
      <w:r w:rsidR="008A73FE">
        <w:t>mi</w:t>
      </w:r>
      <w:r w:rsidR="00783C1B">
        <w:t>tar, las Bases del Mercado Eléctrico, el Manual y el código de red</w:t>
      </w:r>
      <w:r w:rsidRPr="004D441F">
        <w:t>.</w:t>
      </w:r>
    </w:p>
    <w:p w:rsidR="00B549C5" w:rsidRDefault="008A29C8" w:rsidP="00B64138">
      <w:pPr>
        <w:pStyle w:val="Definiciones"/>
        <w:rPr>
          <w:b/>
        </w:rPr>
      </w:pPr>
      <w:r w:rsidRPr="00F130D3">
        <w:rPr>
          <w:b/>
        </w:rPr>
        <w:t>“</w:t>
      </w:r>
      <w:r>
        <w:rPr>
          <w:b/>
        </w:rPr>
        <w:t>Licitante</w:t>
      </w:r>
      <w:r w:rsidRPr="00F130D3">
        <w:rPr>
          <w:b/>
        </w:rPr>
        <w:t>”</w:t>
      </w:r>
      <w:r>
        <w:t xml:space="preserve"> </w:t>
      </w:r>
      <w:r w:rsidR="005F65D2">
        <w:t>s</w:t>
      </w:r>
      <w:r>
        <w:t xml:space="preserve">ignifica </w:t>
      </w:r>
      <w:r w:rsidR="005F65D2">
        <w:rPr>
          <w:shd w:val="clear" w:color="auto" w:fill="D6E3BC" w:themeFill="accent3" w:themeFillTint="66"/>
        </w:rPr>
        <w:t>[</w:t>
      </w:r>
      <w:r w:rsidR="00B549C5">
        <w:rPr>
          <w:shd w:val="clear" w:color="auto" w:fill="D6E3BC" w:themeFill="accent3" w:themeFillTint="66"/>
        </w:rPr>
        <w:t>n</w:t>
      </w:r>
      <w:r w:rsidR="005F65D2" w:rsidRPr="00AC0C39">
        <w:rPr>
          <w:shd w:val="clear" w:color="auto" w:fill="D6E3BC" w:themeFill="accent3" w:themeFillTint="66"/>
        </w:rPr>
        <w:t xml:space="preserve">ombre o denominación social de </w:t>
      </w:r>
      <w:r w:rsidR="005F65D2">
        <w:rPr>
          <w:shd w:val="clear" w:color="auto" w:fill="D6E3BC" w:themeFill="accent3" w:themeFillTint="66"/>
        </w:rPr>
        <w:t>la</w:t>
      </w:r>
      <w:r w:rsidR="006962AF">
        <w:rPr>
          <w:shd w:val="clear" w:color="auto" w:fill="D6E3BC" w:themeFill="accent3" w:themeFillTint="66"/>
        </w:rPr>
        <w:t>s personas físicas o morales,</w:t>
      </w:r>
      <w:r w:rsidR="005F65D2">
        <w:rPr>
          <w:shd w:val="clear" w:color="auto" w:fill="D6E3BC" w:themeFill="accent3" w:themeFillTint="66"/>
        </w:rPr>
        <w:t xml:space="preserve"> o </w:t>
      </w:r>
      <w:r w:rsidR="006962AF">
        <w:rPr>
          <w:shd w:val="clear" w:color="auto" w:fill="D6E3BC" w:themeFill="accent3" w:themeFillTint="66"/>
        </w:rPr>
        <w:t xml:space="preserve">consorcios </w:t>
      </w:r>
      <w:r w:rsidR="005F65D2">
        <w:rPr>
          <w:shd w:val="clear" w:color="auto" w:fill="D6E3BC" w:themeFill="accent3" w:themeFillTint="66"/>
        </w:rPr>
        <w:t>que hayan presentado la Oferta de Venta correspondiente</w:t>
      </w:r>
      <w:r w:rsidR="005F65D2" w:rsidRPr="00AC0C39">
        <w:rPr>
          <w:shd w:val="clear" w:color="auto" w:fill="D6E3BC" w:themeFill="accent3" w:themeFillTint="66"/>
        </w:rPr>
        <w:t>]</w:t>
      </w:r>
      <w:r w:rsidR="00B549C5" w:rsidRPr="00B549C5">
        <w:t>.</w:t>
      </w:r>
    </w:p>
    <w:p w:rsidR="008A29C8" w:rsidRDefault="008A29C8" w:rsidP="00B64138">
      <w:pPr>
        <w:pStyle w:val="Definiciones"/>
      </w:pPr>
      <w:r w:rsidRPr="00F130D3">
        <w:rPr>
          <w:b/>
        </w:rPr>
        <w:t>“</w:t>
      </w:r>
      <w:r>
        <w:rPr>
          <w:b/>
        </w:rPr>
        <w:t>Lineamientos para CEL</w:t>
      </w:r>
      <w:r w:rsidRPr="00F130D3">
        <w:rPr>
          <w:b/>
        </w:rPr>
        <w:t>”</w:t>
      </w:r>
      <w:r>
        <w:t xml:space="preserve"> tiene el significado que se le </w:t>
      </w:r>
      <w:r w:rsidR="002740AE">
        <w:t xml:space="preserve">atribuye </w:t>
      </w:r>
      <w:r>
        <w:t>en la Base 2.1.69.</w:t>
      </w:r>
    </w:p>
    <w:p w:rsidR="006874DB" w:rsidRDefault="006874DB" w:rsidP="00B64138">
      <w:pPr>
        <w:pStyle w:val="Definiciones"/>
        <w:rPr>
          <w:b/>
        </w:rPr>
      </w:pPr>
      <w:r w:rsidRPr="006874DB">
        <w:rPr>
          <w:b/>
        </w:rPr>
        <w:t>“Mercado Eléctrico Mayorista”</w:t>
      </w:r>
      <w:r>
        <w:t xml:space="preserve"> t</w:t>
      </w:r>
      <w:bookmarkStart w:id="13" w:name="OLE_LINK1"/>
      <w:r>
        <w:t>iene</w:t>
      </w:r>
      <w:r>
        <w:rPr>
          <w:b/>
        </w:rPr>
        <w:t xml:space="preserve"> </w:t>
      </w:r>
      <w:r w:rsidR="002740AE">
        <w:t>el significado que se le atribuye en el artículo 3, fracción XXVII, de la Ley</w:t>
      </w:r>
      <w:bookmarkEnd w:id="13"/>
      <w:r w:rsidR="002740AE">
        <w:t>.</w:t>
      </w:r>
    </w:p>
    <w:p w:rsidR="008A29C8" w:rsidRPr="00DB23BF" w:rsidRDefault="008A29C8" w:rsidP="00B64138">
      <w:pPr>
        <w:pStyle w:val="Definiciones"/>
        <w:rPr>
          <w:sz w:val="8"/>
          <w:szCs w:val="8"/>
        </w:rPr>
      </w:pPr>
      <w:r>
        <w:rPr>
          <w:b/>
        </w:rPr>
        <w:t xml:space="preserve">“Mercado </w:t>
      </w:r>
      <w:r w:rsidR="00B306B2">
        <w:rPr>
          <w:b/>
        </w:rPr>
        <w:t>d</w:t>
      </w:r>
      <w:r>
        <w:rPr>
          <w:b/>
        </w:rPr>
        <w:t>e Tiempo Real”</w:t>
      </w:r>
      <w:r w:rsidRPr="00DB23BF">
        <w:t> </w:t>
      </w:r>
      <w:r>
        <w:t xml:space="preserve">tiene el significado que se le </w:t>
      </w:r>
      <w:r w:rsidR="002740AE">
        <w:t>atribuye</w:t>
      </w:r>
      <w:r>
        <w:t xml:space="preserve"> en la Base </w:t>
      </w:r>
      <w:r w:rsidR="00F17F52">
        <w:t>2.1.74.</w:t>
      </w:r>
    </w:p>
    <w:p w:rsidR="00FB2834" w:rsidRPr="00DB23BF" w:rsidRDefault="00FB2834" w:rsidP="00FB2834">
      <w:pPr>
        <w:pStyle w:val="Definiciones"/>
        <w:rPr>
          <w:sz w:val="8"/>
          <w:szCs w:val="8"/>
        </w:rPr>
      </w:pPr>
      <w:r>
        <w:rPr>
          <w:b/>
        </w:rPr>
        <w:t>“Mercado para el Balance de Potencia”</w:t>
      </w:r>
      <w:r w:rsidRPr="00DB23BF">
        <w:t> </w:t>
      </w:r>
      <w:r>
        <w:t>tiene el significado que se le atribuye en la Base 2.1.77.</w:t>
      </w:r>
    </w:p>
    <w:p w:rsidR="008A29C8" w:rsidRDefault="008A29C8" w:rsidP="00FB2834">
      <w:pPr>
        <w:pStyle w:val="Definiciones"/>
        <w:rPr>
          <w:b/>
        </w:rPr>
      </w:pPr>
      <w:r w:rsidRPr="00054F42">
        <w:rPr>
          <w:b/>
        </w:rPr>
        <w:lastRenderedPageBreak/>
        <w:t>“Manual”</w:t>
      </w:r>
      <w:r w:rsidRPr="00054F42">
        <w:t xml:space="preserve"> significa el Manual de </w:t>
      </w:r>
      <w:r>
        <w:t xml:space="preserve">Subastas de Largo Plazo </w:t>
      </w:r>
      <w:r w:rsidRPr="00054F42">
        <w:t>publicado en el D</w:t>
      </w:r>
      <w:r w:rsidR="002740AE">
        <w:t xml:space="preserve">iario Oficial de la Federación </w:t>
      </w:r>
      <w:r>
        <w:t xml:space="preserve">el 19 de </w:t>
      </w:r>
      <w:r w:rsidR="00DE2A86">
        <w:t>noviembre</w:t>
      </w:r>
      <w:r>
        <w:t xml:space="preserve"> de 2015.</w:t>
      </w:r>
    </w:p>
    <w:p w:rsidR="008A29C8" w:rsidRDefault="008A29C8" w:rsidP="00B64138">
      <w:pPr>
        <w:pStyle w:val="Definiciones"/>
        <w:rPr>
          <w:b/>
        </w:rPr>
      </w:pPr>
      <w:r w:rsidRPr="00054F42">
        <w:rPr>
          <w:b/>
        </w:rPr>
        <w:t>“Manual de Liquidaciones”</w:t>
      </w:r>
      <w:r w:rsidRPr="00054F42">
        <w:t xml:space="preserve"> significa el Manual de Liquidaciones </w:t>
      </w:r>
      <w:r w:rsidR="002740AE">
        <w:t>emitido por la Secretaría y p</w:t>
      </w:r>
      <w:r w:rsidR="002740AE" w:rsidRPr="00054F42">
        <w:t>ublicado en el D</w:t>
      </w:r>
      <w:r w:rsidR="002740AE">
        <w:t>iario Oficial de la Federación</w:t>
      </w:r>
      <w:r w:rsidR="002740AE" w:rsidRPr="003A48E4">
        <w:t xml:space="preserve"> </w:t>
      </w:r>
      <w:proofErr w:type="spellStart"/>
      <w:r w:rsidR="002740AE" w:rsidRPr="003A48E4">
        <w:t>el</w:t>
      </w:r>
      <w:proofErr w:type="spellEnd"/>
      <w:r w:rsidR="002740AE" w:rsidRPr="003A48E4">
        <w:t xml:space="preserve"> </w:t>
      </w:r>
      <w:r w:rsidR="002740AE" w:rsidRPr="003A48E4">
        <w:rPr>
          <w:shd w:val="clear" w:color="auto" w:fill="D6E3BC" w:themeFill="accent3" w:themeFillTint="66"/>
        </w:rPr>
        <w:t>[fecha de publicación]</w:t>
      </w:r>
    </w:p>
    <w:p w:rsidR="008A29C8" w:rsidRDefault="008A29C8" w:rsidP="00B64138">
      <w:pPr>
        <w:pStyle w:val="Definiciones"/>
        <w:rPr>
          <w:b/>
        </w:rPr>
      </w:pPr>
      <w:r w:rsidRPr="000D061B">
        <w:rPr>
          <w:b/>
        </w:rPr>
        <w:t>“Manual de Solución de Controversias”</w:t>
      </w:r>
      <w:r>
        <w:rPr>
          <w:b/>
        </w:rPr>
        <w:t xml:space="preserve"> </w:t>
      </w:r>
      <w:r w:rsidRPr="00054F42">
        <w:t xml:space="preserve">significa el Manual de </w:t>
      </w:r>
      <w:r>
        <w:t>Solución de Controversias emitido por la Secretaría y p</w:t>
      </w:r>
      <w:r w:rsidRPr="00054F42">
        <w:t>ublicado en el D</w:t>
      </w:r>
      <w:r>
        <w:t>iario Oficial de la Federación</w:t>
      </w:r>
      <w:r w:rsidRPr="003A48E4">
        <w:t xml:space="preserve"> </w:t>
      </w:r>
      <w:proofErr w:type="spellStart"/>
      <w:r w:rsidRPr="003A48E4">
        <w:t>el</w:t>
      </w:r>
      <w:proofErr w:type="spellEnd"/>
      <w:r w:rsidR="00BB3185" w:rsidRPr="003A48E4">
        <w:t xml:space="preserve"> </w:t>
      </w:r>
      <w:r w:rsidRPr="003A48E4">
        <w:rPr>
          <w:shd w:val="clear" w:color="auto" w:fill="D6E3BC" w:themeFill="accent3" w:themeFillTint="66"/>
        </w:rPr>
        <w:t>[fecha de publicación]</w:t>
      </w:r>
      <w:r w:rsidR="00BB3185" w:rsidRPr="003A48E4">
        <w:rPr>
          <w:shd w:val="clear" w:color="auto" w:fill="D6E3BC" w:themeFill="accent3" w:themeFillTint="66"/>
        </w:rPr>
        <w:t>.</w:t>
      </w:r>
      <w:r w:rsidRPr="003A48E4">
        <w:rPr>
          <w:b/>
        </w:rPr>
        <w:t xml:space="preserve"> </w:t>
      </w:r>
    </w:p>
    <w:p w:rsidR="00783C1B" w:rsidRPr="008A73FE" w:rsidRDefault="00783C1B" w:rsidP="00B64138">
      <w:pPr>
        <w:pStyle w:val="Definiciones"/>
      </w:pPr>
      <w:r>
        <w:rPr>
          <w:b/>
        </w:rPr>
        <w:t xml:space="preserve">“Monto Efectivo del Ajuste” </w:t>
      </w:r>
      <w:r>
        <w:t>tiene el significado que a dicho término se le atribuye en la cláusula 17(e).</w:t>
      </w:r>
    </w:p>
    <w:p w:rsidR="008A29C8" w:rsidRDefault="008A29C8" w:rsidP="00B64138">
      <w:pPr>
        <w:pStyle w:val="Definiciones"/>
      </w:pPr>
      <w:r w:rsidRPr="00F130D3">
        <w:rPr>
          <w:b/>
        </w:rPr>
        <w:t>“Monto Garantizado de Pago”</w:t>
      </w:r>
      <w:r>
        <w:t xml:space="preserve"> tiene el significado que se le </w:t>
      </w:r>
      <w:r w:rsidR="002740AE">
        <w:t xml:space="preserve">atribuye </w:t>
      </w:r>
      <w:r>
        <w:t>en la Base 2.1.82.</w:t>
      </w:r>
    </w:p>
    <w:p w:rsidR="008A29C8" w:rsidRDefault="008A29C8" w:rsidP="00B64138">
      <w:pPr>
        <w:pStyle w:val="Definiciones"/>
      </w:pPr>
      <w:r w:rsidRPr="00544005">
        <w:rPr>
          <w:b/>
        </w:rPr>
        <w:t>“Oferta de Venta”</w:t>
      </w:r>
      <w:r>
        <w:t xml:space="preserve"> significa la oferta realizada por el Licitante </w:t>
      </w:r>
      <w:r w:rsidR="00BB3185">
        <w:t>en la Subasta de Largo Plazo SL</w:t>
      </w:r>
      <w:r w:rsidR="00DE2A86">
        <w:t>P</w:t>
      </w:r>
      <w:r w:rsidR="00BB3185">
        <w:t xml:space="preserve"> No.1/2015 y seleccionada por el CENACE y en virtud de lo cual se asignó el presente Contrato al Comprador y al Vendedor.</w:t>
      </w:r>
    </w:p>
    <w:p w:rsidR="009B42C1" w:rsidRDefault="009B42C1" w:rsidP="00B64138">
      <w:pPr>
        <w:pStyle w:val="Definiciones"/>
      </w:pPr>
      <w:r>
        <w:rPr>
          <w:b/>
        </w:rPr>
        <w:t>“</w:t>
      </w:r>
      <w:r w:rsidRPr="00DB23BF">
        <w:rPr>
          <w:b/>
        </w:rPr>
        <w:t xml:space="preserve">Operación </w:t>
      </w:r>
      <w:r>
        <w:rPr>
          <w:b/>
        </w:rPr>
        <w:t>Comercial de la Central Eléctrica”</w:t>
      </w:r>
      <w:r w:rsidRPr="00DB23BF">
        <w:t> </w:t>
      </w:r>
      <w:r>
        <w:t>significa la f</w:t>
      </w:r>
      <w:r w:rsidRPr="00DB23BF">
        <w:t xml:space="preserve">echa a partir de la cual </w:t>
      </w:r>
      <w:r>
        <w:t xml:space="preserve">la Central Eléctrica cumpla con todas y cada una de las condiciones siguientes: </w:t>
      </w:r>
      <w:r w:rsidRPr="008A73FE">
        <w:rPr>
          <w:b/>
        </w:rPr>
        <w:t>(a)</w:t>
      </w:r>
      <w:r>
        <w:t xml:space="preserve"> se encuentre </w:t>
      </w:r>
      <w:r w:rsidR="0080084E">
        <w:t xml:space="preserve">debidamente </w:t>
      </w:r>
      <w:r>
        <w:t xml:space="preserve">interconectada al </w:t>
      </w:r>
      <w:r w:rsidR="00023B2B">
        <w:t>SEN</w:t>
      </w:r>
      <w:r>
        <w:t xml:space="preserve">; </w:t>
      </w:r>
      <w:r w:rsidRPr="008A73FE">
        <w:rPr>
          <w:b/>
        </w:rPr>
        <w:t>(b)</w:t>
      </w:r>
      <w:r>
        <w:t xml:space="preserve"> se </w:t>
      </w:r>
      <w:r w:rsidR="00023B2B">
        <w:t xml:space="preserve">encuentre debidamente representada en el Mercado Eléctrico Mayorista por el Vendedor quien deberá estar registrado y acreditado ante el CENACE como </w:t>
      </w:r>
      <w:r w:rsidR="00AD090E">
        <w:t xml:space="preserve">el </w:t>
      </w:r>
      <w:r w:rsidR="00023B2B">
        <w:t>Generador</w:t>
      </w:r>
      <w:r w:rsidR="00AD090E">
        <w:t xml:space="preserve"> que representa a la Central Eléctrica en dicho mercado</w:t>
      </w:r>
      <w:r w:rsidR="00023B2B">
        <w:t xml:space="preserve">; </w:t>
      </w:r>
      <w:r w:rsidR="00023B2B" w:rsidRPr="008A73FE">
        <w:rPr>
          <w:b/>
        </w:rPr>
        <w:t xml:space="preserve">(c) </w:t>
      </w:r>
      <w:r w:rsidR="00AD090E">
        <w:t xml:space="preserve">se encuentre en condiciones de generar energía eléctrica </w:t>
      </w:r>
      <w:r w:rsidR="003B353C">
        <w:t xml:space="preserve">y entregarla al SEN </w:t>
      </w:r>
      <w:r w:rsidR="00AD090E">
        <w:t xml:space="preserve">con la capacidad </w:t>
      </w:r>
      <w:r w:rsidR="003B353C">
        <w:t xml:space="preserve">suficiente </w:t>
      </w:r>
      <w:r w:rsidR="00AD090E">
        <w:t xml:space="preserve">para generar los Productos Contratados; y, </w:t>
      </w:r>
      <w:r w:rsidRPr="008A73FE">
        <w:rPr>
          <w:b/>
        </w:rPr>
        <w:t>(</w:t>
      </w:r>
      <w:r w:rsidR="00AD090E" w:rsidRPr="008A73FE">
        <w:rPr>
          <w:b/>
        </w:rPr>
        <w:t>d</w:t>
      </w:r>
      <w:r w:rsidRPr="008A73FE">
        <w:rPr>
          <w:b/>
        </w:rPr>
        <w:t>)</w:t>
      </w:r>
      <w:r>
        <w:t xml:space="preserve"> </w:t>
      </w:r>
      <w:r w:rsidR="00023B2B">
        <w:t xml:space="preserve">todo lo anterior </w:t>
      </w:r>
      <w:r w:rsidR="003B353C">
        <w:t xml:space="preserve">sea de conformidad con lo previsto en este Contrato, </w:t>
      </w:r>
      <w:r w:rsidR="00023B2B">
        <w:t xml:space="preserve">la Ley, el Reglamento, las Reglas del Mercado, el Código de Red y demás </w:t>
      </w:r>
      <w:r w:rsidR="0048205A">
        <w:t>Legislación Aplicable</w:t>
      </w:r>
      <w:r w:rsidR="00023B2B">
        <w:t>.</w:t>
      </w:r>
    </w:p>
    <w:p w:rsidR="00EE639C" w:rsidRDefault="00EE639C" w:rsidP="00B64138">
      <w:pPr>
        <w:pStyle w:val="Definiciones"/>
      </w:pPr>
      <w:r>
        <w:rPr>
          <w:b/>
        </w:rPr>
        <w:t>“</w:t>
      </w:r>
      <w:r w:rsidRPr="00544005">
        <w:rPr>
          <w:b/>
        </w:rPr>
        <w:t>Pa</w:t>
      </w:r>
      <w:r>
        <w:rPr>
          <w:b/>
        </w:rPr>
        <w:t>go Anual”</w:t>
      </w:r>
      <w:r w:rsidRPr="00544005">
        <w:t xml:space="preserve"> </w:t>
      </w:r>
      <w:r>
        <w:t xml:space="preserve">tiene el significado </w:t>
      </w:r>
      <w:r w:rsidR="007568BF">
        <w:t xml:space="preserve">que se le </w:t>
      </w:r>
      <w:r w:rsidR="002740AE">
        <w:t>atribuye</w:t>
      </w:r>
      <w:r w:rsidR="007568BF">
        <w:t xml:space="preserve"> en la cláusula </w:t>
      </w:r>
      <w:r w:rsidR="00E71F96">
        <w:fldChar w:fldCharType="begin"/>
      </w:r>
      <w:r w:rsidR="00F16E71">
        <w:instrText xml:space="preserve"> REF _Ref436684762 \w \h  \* MERGEFORMAT </w:instrText>
      </w:r>
      <w:r w:rsidR="00E71F96">
        <w:fldChar w:fldCharType="separate"/>
      </w:r>
      <w:proofErr w:type="gramStart"/>
      <w:r w:rsidR="00765949">
        <w:t>8.1(</w:t>
      </w:r>
      <w:proofErr w:type="gramEnd"/>
      <w:r w:rsidR="00765949">
        <w:t>d)</w:t>
      </w:r>
      <w:r w:rsidR="00E71F96">
        <w:fldChar w:fldCharType="end"/>
      </w:r>
      <w:r>
        <w:t>.</w:t>
      </w:r>
    </w:p>
    <w:p w:rsidR="00EE639C" w:rsidRDefault="00EE639C" w:rsidP="00B64138">
      <w:pPr>
        <w:pStyle w:val="Definiciones"/>
      </w:pPr>
      <w:r>
        <w:rPr>
          <w:b/>
        </w:rPr>
        <w:t>“</w:t>
      </w:r>
      <w:r w:rsidRPr="00544005">
        <w:rPr>
          <w:b/>
        </w:rPr>
        <w:t>Pa</w:t>
      </w:r>
      <w:r>
        <w:rPr>
          <w:b/>
        </w:rPr>
        <w:t>go Mensual”</w:t>
      </w:r>
      <w:r w:rsidRPr="00544005">
        <w:t xml:space="preserve"> </w:t>
      </w:r>
      <w:r w:rsidR="007568BF">
        <w:t xml:space="preserve">tiene el significado que se le </w:t>
      </w:r>
      <w:r w:rsidR="002740AE">
        <w:t xml:space="preserve">atribuye </w:t>
      </w:r>
      <w:r w:rsidR="007568BF">
        <w:t xml:space="preserve">en la cláusula </w:t>
      </w:r>
      <w:r w:rsidR="00E71F96">
        <w:fldChar w:fldCharType="begin"/>
      </w:r>
      <w:r w:rsidR="00F16E71">
        <w:instrText xml:space="preserve"> REF _Ref436684762 \w \h  \* MERGEFORMAT </w:instrText>
      </w:r>
      <w:r w:rsidR="00E71F96">
        <w:fldChar w:fldCharType="separate"/>
      </w:r>
      <w:proofErr w:type="gramStart"/>
      <w:r w:rsidR="00765949">
        <w:t>8.1(</w:t>
      </w:r>
      <w:proofErr w:type="gramEnd"/>
      <w:r w:rsidR="00765949">
        <w:t>d)</w:t>
      </w:r>
      <w:r w:rsidR="00E71F96">
        <w:fldChar w:fldCharType="end"/>
      </w:r>
      <w:r w:rsidR="007568BF">
        <w:t>.</w:t>
      </w:r>
    </w:p>
    <w:p w:rsidR="006874DB" w:rsidRDefault="006874DB" w:rsidP="00B64138">
      <w:pPr>
        <w:pStyle w:val="Definiciones"/>
      </w:pPr>
      <w:r>
        <w:rPr>
          <w:b/>
        </w:rPr>
        <w:t>“</w:t>
      </w:r>
      <w:r w:rsidRPr="00544005">
        <w:rPr>
          <w:b/>
        </w:rPr>
        <w:t>Participa</w:t>
      </w:r>
      <w:r w:rsidR="00F17F52">
        <w:rPr>
          <w:b/>
        </w:rPr>
        <w:t xml:space="preserve">nte </w:t>
      </w:r>
      <w:r>
        <w:rPr>
          <w:b/>
        </w:rPr>
        <w:t>del Mercado”</w:t>
      </w:r>
      <w:r w:rsidRPr="00544005">
        <w:t xml:space="preserve"> </w:t>
      </w:r>
      <w:r w:rsidR="00F17F52">
        <w:t xml:space="preserve">tiene el significado </w:t>
      </w:r>
      <w:r w:rsidR="002740AE">
        <w:t xml:space="preserve">que se le atribuye </w:t>
      </w:r>
      <w:r w:rsidR="00F17F52">
        <w:t>en el artículo 3, fracción XXVIII, de la Ley.</w:t>
      </w:r>
    </w:p>
    <w:p w:rsidR="008A29C8" w:rsidRPr="00DB23BF" w:rsidRDefault="008A29C8" w:rsidP="00B64138">
      <w:pPr>
        <w:pStyle w:val="Definiciones"/>
        <w:rPr>
          <w:sz w:val="8"/>
          <w:szCs w:val="8"/>
        </w:rPr>
      </w:pPr>
      <w:r>
        <w:rPr>
          <w:b/>
        </w:rPr>
        <w:t>“</w:t>
      </w:r>
      <w:r w:rsidRPr="00DB23BF">
        <w:rPr>
          <w:b/>
        </w:rPr>
        <w:t>Parte</w:t>
      </w:r>
      <w:r>
        <w:rPr>
          <w:b/>
        </w:rPr>
        <w:t>”</w:t>
      </w:r>
      <w:r w:rsidRPr="00DB23BF">
        <w:t> </w:t>
      </w:r>
      <w:r>
        <w:t xml:space="preserve">significa el Comprador o </w:t>
      </w:r>
      <w:r w:rsidRPr="00DB23BF">
        <w:t xml:space="preserve">el </w:t>
      </w:r>
      <w:r>
        <w:t>Vendedor, según lo requiera el contexto, o ambos cuando se utilice en plural</w:t>
      </w:r>
      <w:r w:rsidRPr="00DB23BF">
        <w:t>.</w:t>
      </w:r>
    </w:p>
    <w:p w:rsidR="009576F1" w:rsidRPr="00DB23BF" w:rsidRDefault="009576F1" w:rsidP="00B64138">
      <w:pPr>
        <w:pStyle w:val="Definiciones"/>
        <w:rPr>
          <w:sz w:val="8"/>
          <w:szCs w:val="8"/>
        </w:rPr>
      </w:pPr>
      <w:r>
        <w:rPr>
          <w:b/>
        </w:rPr>
        <w:t>“</w:t>
      </w:r>
      <w:r w:rsidRPr="00DB23BF">
        <w:rPr>
          <w:b/>
        </w:rPr>
        <w:t xml:space="preserve">Periodo de </w:t>
      </w:r>
      <w:r>
        <w:rPr>
          <w:b/>
        </w:rPr>
        <w:t>Cumplimiento”</w:t>
      </w:r>
      <w:r w:rsidRPr="00DB23BF">
        <w:t> </w:t>
      </w:r>
      <w:r w:rsidR="001B2436">
        <w:t xml:space="preserve">significa cada uno de los periodos previstos en este Contrato para la transmisión y adquisición de los Productos Contratados, los cuales corresponderán regularmente </w:t>
      </w:r>
      <w:r w:rsidR="00CD2109">
        <w:t>al año calendario de que se trate (“Periodos de Cumplimiento Regulares”)</w:t>
      </w:r>
      <w:r w:rsidR="00435A5C">
        <w:t>,</w:t>
      </w:r>
      <w:r w:rsidR="00CD2109">
        <w:t xml:space="preserve"> </w:t>
      </w:r>
      <w:r w:rsidR="00435A5C">
        <w:t xml:space="preserve">salvo que la </w:t>
      </w:r>
      <w:r w:rsidR="001B2436">
        <w:t xml:space="preserve">Fecha de Operación Comercial </w:t>
      </w:r>
      <w:r w:rsidR="00CD2109">
        <w:t xml:space="preserve">no sea </w:t>
      </w:r>
      <w:r w:rsidR="001B2436">
        <w:t>el 1 de enero</w:t>
      </w:r>
      <w:r w:rsidR="00CD2109">
        <w:t xml:space="preserve">, </w:t>
      </w:r>
      <w:r w:rsidR="00435A5C">
        <w:t xml:space="preserve">en cuyo caso </w:t>
      </w:r>
      <w:r w:rsidR="00CD2109">
        <w:t xml:space="preserve">existirán dos periodos que abarcarán </w:t>
      </w:r>
      <w:r w:rsidR="00435A5C">
        <w:t xml:space="preserve">sólo </w:t>
      </w:r>
      <w:r w:rsidR="00CD2109">
        <w:t xml:space="preserve">una parte del año calendario </w:t>
      </w:r>
      <w:r w:rsidR="00435A5C">
        <w:t xml:space="preserve">de que se trate </w:t>
      </w:r>
      <w:r w:rsidR="00CD2109">
        <w:t>(“Periodos de Cumplimiento Irregulares”)</w:t>
      </w:r>
      <w:r w:rsidRPr="00DB23BF">
        <w:t>.</w:t>
      </w:r>
    </w:p>
    <w:p w:rsidR="00CD2109" w:rsidRPr="00DB23BF" w:rsidRDefault="00CD2109" w:rsidP="00B64138">
      <w:pPr>
        <w:pStyle w:val="Definiciones"/>
        <w:rPr>
          <w:sz w:val="8"/>
          <w:szCs w:val="8"/>
        </w:rPr>
      </w:pPr>
      <w:r>
        <w:rPr>
          <w:b/>
        </w:rPr>
        <w:t>“</w:t>
      </w:r>
      <w:r w:rsidRPr="00DB23BF">
        <w:rPr>
          <w:b/>
        </w:rPr>
        <w:t xml:space="preserve">Periodo de </w:t>
      </w:r>
      <w:r>
        <w:rPr>
          <w:b/>
        </w:rPr>
        <w:t>Cumplimiento Regular”</w:t>
      </w:r>
      <w:r w:rsidRPr="00DB23BF">
        <w:t> </w:t>
      </w:r>
      <w:r>
        <w:t xml:space="preserve">significa el periodo </w:t>
      </w:r>
      <w:r w:rsidR="006270B9">
        <w:t>que comienza el 1 de enero y concluye el 31 de diciembre del año calendario correspondiente</w:t>
      </w:r>
      <w:r w:rsidRPr="00DB23BF">
        <w:t>.</w:t>
      </w:r>
    </w:p>
    <w:p w:rsidR="00CD2109" w:rsidRPr="00DB23BF" w:rsidRDefault="00CD2109" w:rsidP="00B64138">
      <w:pPr>
        <w:pStyle w:val="Definiciones"/>
        <w:rPr>
          <w:sz w:val="8"/>
          <w:szCs w:val="8"/>
        </w:rPr>
      </w:pPr>
      <w:r>
        <w:rPr>
          <w:b/>
        </w:rPr>
        <w:lastRenderedPageBreak/>
        <w:t>“</w:t>
      </w:r>
      <w:r w:rsidRPr="00DB23BF">
        <w:rPr>
          <w:b/>
        </w:rPr>
        <w:t xml:space="preserve">Periodo de </w:t>
      </w:r>
      <w:r>
        <w:rPr>
          <w:b/>
        </w:rPr>
        <w:t>Cumplimiento Irregular”</w:t>
      </w:r>
      <w:r w:rsidRPr="00DB23BF">
        <w:t> </w:t>
      </w:r>
      <w:r>
        <w:t xml:space="preserve">significa </w:t>
      </w:r>
      <w:r w:rsidR="006270B9">
        <w:t xml:space="preserve">el periodo que comienza en la Fecha de Operación Comercial (cuando ésta no es el 1 de enero) y concluye el 31 de diciembre del mismo año calendario, o bien, comienza el 1 de enero y concluye en el aniversario de la Fecha de Operación Comercial (cuando ésta no es el 1 de enero) </w:t>
      </w:r>
      <w:r w:rsidR="00435A5C">
        <w:t xml:space="preserve">en ese </w:t>
      </w:r>
      <w:r w:rsidR="006270B9">
        <w:t>año calendario.</w:t>
      </w:r>
    </w:p>
    <w:p w:rsidR="008A29C8" w:rsidRDefault="008A29C8" w:rsidP="00B64138">
      <w:pPr>
        <w:pStyle w:val="Definiciones"/>
      </w:pPr>
      <w:r w:rsidRPr="00544005">
        <w:rPr>
          <w:b/>
        </w:rPr>
        <w:t>“Permiso</w:t>
      </w:r>
      <w:r w:rsidR="000C7D85">
        <w:rPr>
          <w:b/>
        </w:rPr>
        <w:t xml:space="preserve"> de Generación</w:t>
      </w:r>
      <w:r w:rsidRPr="00544005">
        <w:rPr>
          <w:b/>
        </w:rPr>
        <w:t>”</w:t>
      </w:r>
      <w:r>
        <w:t xml:space="preserve"> significa el permiso </w:t>
      </w:r>
      <w:r w:rsidR="000C7D85">
        <w:t xml:space="preserve">de generación que deberá </w:t>
      </w:r>
      <w:r>
        <w:t>obten</w:t>
      </w:r>
      <w:r w:rsidR="000C7D85">
        <w:t xml:space="preserve">er </w:t>
      </w:r>
      <w:r>
        <w:t xml:space="preserve">el Vendedor </w:t>
      </w:r>
      <w:r w:rsidR="006962AF">
        <w:t xml:space="preserve">ante la CRE </w:t>
      </w:r>
      <w:r>
        <w:t xml:space="preserve">en términos de la </w:t>
      </w:r>
      <w:r w:rsidR="0048205A">
        <w:t>Legislación Aplicable</w:t>
      </w:r>
      <w:r>
        <w:t>.</w:t>
      </w:r>
      <w:r w:rsidR="000C7D85">
        <w:t xml:space="preserve"> </w:t>
      </w:r>
    </w:p>
    <w:p w:rsidR="006F3F56" w:rsidRPr="00DB23BF" w:rsidRDefault="00215B38" w:rsidP="00B64138">
      <w:pPr>
        <w:pStyle w:val="Definiciones"/>
        <w:rPr>
          <w:sz w:val="8"/>
          <w:szCs w:val="8"/>
        </w:rPr>
      </w:pPr>
      <w:r>
        <w:rPr>
          <w:b/>
        </w:rPr>
        <w:t xml:space="preserve">“Persona Restringida” </w:t>
      </w:r>
      <w:r w:rsidRPr="00544005">
        <w:t xml:space="preserve">significa cualquier </w:t>
      </w:r>
      <w:r w:rsidRPr="006173AB">
        <w:rPr>
          <w:lang w:val="es-ES_tradnl"/>
        </w:rPr>
        <w:t>persona</w:t>
      </w:r>
      <w:r w:rsidRPr="00245BB6">
        <w:rPr>
          <w:lang w:val="es-ES_tradnl"/>
        </w:rPr>
        <w:t xml:space="preserve"> </w:t>
      </w:r>
      <w:r>
        <w:rPr>
          <w:lang w:val="es-ES_tradnl"/>
        </w:rPr>
        <w:t>impedida a participar en el Mercado Eléctrico Mayorista de conformidad con la Legislación Aplicable.</w:t>
      </w:r>
    </w:p>
    <w:p w:rsidR="008A29C8" w:rsidRDefault="00942232" w:rsidP="00B64138">
      <w:pPr>
        <w:pStyle w:val="Definiciones"/>
      </w:pPr>
      <w:r>
        <w:rPr>
          <w:b/>
        </w:rPr>
        <w:t>“</w:t>
      </w:r>
      <w:r w:rsidR="008A29C8" w:rsidRPr="00DB23BF">
        <w:rPr>
          <w:b/>
        </w:rPr>
        <w:t>Pesos</w:t>
      </w:r>
      <w:r>
        <w:rPr>
          <w:b/>
        </w:rPr>
        <w:t>”</w:t>
      </w:r>
      <w:r w:rsidR="002740AE">
        <w:rPr>
          <w:b/>
        </w:rPr>
        <w:t xml:space="preserve"> </w:t>
      </w:r>
      <w:r w:rsidR="002740AE">
        <w:t>significa la m</w:t>
      </w:r>
      <w:r w:rsidR="008A29C8" w:rsidRPr="00DB23BF">
        <w:t xml:space="preserve">oneda de curso legal en los Estados Unidos </w:t>
      </w:r>
      <w:proofErr w:type="gramStart"/>
      <w:r w:rsidR="008A29C8" w:rsidRPr="00DB23BF">
        <w:t>Mexicanos</w:t>
      </w:r>
      <w:proofErr w:type="gramEnd"/>
      <w:r w:rsidR="008A29C8" w:rsidRPr="00DB23BF">
        <w:t>.</w:t>
      </w:r>
    </w:p>
    <w:p w:rsidR="00C86D3F" w:rsidRDefault="00A750B6" w:rsidP="00B64138">
      <w:pPr>
        <w:pStyle w:val="Definiciones"/>
      </w:pPr>
      <w:r>
        <w:t>“</w:t>
      </w:r>
      <w:r w:rsidRPr="00DA6888">
        <w:rPr>
          <w:b/>
        </w:rPr>
        <w:t>Potencia”</w:t>
      </w:r>
      <w:r>
        <w:t xml:space="preserve"> </w:t>
      </w:r>
      <w:r w:rsidR="00C86D3F">
        <w:t>tiene el significado que se le atribuye en la</w:t>
      </w:r>
      <w:r w:rsidR="00915D35">
        <w:t>s</w:t>
      </w:r>
      <w:r w:rsidR="00C86D3F">
        <w:t xml:space="preserve"> Base</w:t>
      </w:r>
      <w:r w:rsidR="00915D35">
        <w:t>s</w:t>
      </w:r>
      <w:r w:rsidR="00C86D3F">
        <w:t xml:space="preserve"> 2.1.97</w:t>
      </w:r>
      <w:r w:rsidR="00915D35">
        <w:t>, 11.1.4(b) y 11.1.4(e),</w:t>
      </w:r>
      <w:r w:rsidR="00C86D3F">
        <w:t xml:space="preserve"> y correspon</w:t>
      </w:r>
      <w:r w:rsidR="00915D35">
        <w:t>d</w:t>
      </w:r>
      <w:r w:rsidR="00C86D3F">
        <w:t>e</w:t>
      </w:r>
      <w:r w:rsidR="00915D35">
        <w:t xml:space="preserve"> al producto comercial que los Generadores </w:t>
      </w:r>
      <w:r w:rsidR="00D10CCA" w:rsidRPr="00D10CCA">
        <w:rPr>
          <w:b/>
        </w:rPr>
        <w:t>(a)</w:t>
      </w:r>
      <w:r w:rsidR="00D10CCA">
        <w:t xml:space="preserve"> pueden </w:t>
      </w:r>
      <w:r w:rsidR="00915D35">
        <w:t xml:space="preserve">vender a través de </w:t>
      </w:r>
      <w:r w:rsidR="00D10CCA">
        <w:t>c</w:t>
      </w:r>
      <w:r w:rsidR="00915D35">
        <w:t xml:space="preserve">ontratos de </w:t>
      </w:r>
      <w:r w:rsidR="00D10CCA">
        <w:t>c</w:t>
      </w:r>
      <w:r w:rsidR="00915D35">
        <w:t xml:space="preserve">obertura </w:t>
      </w:r>
      <w:r w:rsidR="00D10CCA">
        <w:t>e</w:t>
      </w:r>
      <w:r w:rsidR="00915D35">
        <w:t xml:space="preserve">léctrica </w:t>
      </w:r>
      <w:r w:rsidR="00D10CCA">
        <w:t xml:space="preserve">o directamente en el Mercado para el Balance de Potencia, </w:t>
      </w:r>
      <w:r w:rsidR="00915D35">
        <w:t xml:space="preserve">y </w:t>
      </w:r>
      <w:r w:rsidR="00D10CCA" w:rsidRPr="00D10CCA">
        <w:rPr>
          <w:b/>
        </w:rPr>
        <w:t xml:space="preserve">(b) </w:t>
      </w:r>
      <w:r w:rsidR="00D10CCA" w:rsidRPr="00D10CCA">
        <w:t xml:space="preserve">pueden </w:t>
      </w:r>
      <w:r w:rsidR="00915D35">
        <w:t xml:space="preserve">obtener en función de la potencia que hayan puesto a disposición del </w:t>
      </w:r>
      <w:r w:rsidR="00D10CCA">
        <w:t xml:space="preserve">SEN </w:t>
      </w:r>
      <w:r w:rsidR="00915D35">
        <w:t>en las horas críticas de cada año</w:t>
      </w:r>
      <w:r w:rsidR="00D10CCA">
        <w:t xml:space="preserve"> de acuerdo con el </w:t>
      </w:r>
      <w:r w:rsidR="00915D35">
        <w:t>c</w:t>
      </w:r>
      <w:r w:rsidR="00D10CCA">
        <w:t xml:space="preserve">álculo que realice </w:t>
      </w:r>
      <w:r w:rsidR="00915D35">
        <w:t xml:space="preserve">el CENACE después de </w:t>
      </w:r>
      <w:r w:rsidR="00D10CCA">
        <w:t xml:space="preserve">transcurrido dicho </w:t>
      </w:r>
      <w:r w:rsidR="00915D35">
        <w:t>año de conformidad con lo previsto en las Bases del Mercado Eléctrico</w:t>
      </w:r>
      <w:r w:rsidR="00D10CCA">
        <w:t xml:space="preserve"> y los manuales de prácticas del mercado correspondientes</w:t>
      </w:r>
      <w:r w:rsidR="00915D35">
        <w:t>.</w:t>
      </w:r>
    </w:p>
    <w:p w:rsidR="00213A39" w:rsidRPr="00213A39" w:rsidRDefault="00213A39" w:rsidP="00B64138">
      <w:pPr>
        <w:pStyle w:val="Definiciones"/>
        <w:rPr>
          <w:b/>
        </w:rPr>
      </w:pPr>
      <w:r>
        <w:rPr>
          <w:b/>
        </w:rPr>
        <w:t xml:space="preserve">“Prácticas Prudentes de la Industria” </w:t>
      </w:r>
      <w:r w:rsidRPr="00213A39">
        <w:t xml:space="preserve">significa aquellas prácticas, métodos, técnicas y estándares, </w:t>
      </w:r>
      <w:r w:rsidR="00EC5BB5">
        <w:t>susceptibles de</w:t>
      </w:r>
      <w:r w:rsidRPr="00213A39">
        <w:t xml:space="preserve"> ser modificados de tiempo en tiempo y que </w:t>
      </w:r>
      <w:r w:rsidRPr="00D10CCA">
        <w:rPr>
          <w:b/>
        </w:rPr>
        <w:t>(a)</w:t>
      </w:r>
      <w:r w:rsidRPr="00213A39">
        <w:t xml:space="preserve"> son generalmente aceptados en la industria de la generación de energía eléctrica en México, para su uso en la ingeniería de instalaciones para generar energía eléctrica, así como aquellas operaciones para el diseño, la realización de la ingeniería necesaria, la construcción, la realización de pruebas, la operación y el mantenimiento de equipos de manera legal, segura, eficiente y económica, y </w:t>
      </w:r>
      <w:r w:rsidRPr="00D10CCA">
        <w:rPr>
          <w:b/>
        </w:rPr>
        <w:t>(b)</w:t>
      </w:r>
      <w:r w:rsidRPr="00213A39">
        <w:t xml:space="preserve"> que se encuentran en conformidad en todos sus aspectos relevantes, con los lineamientos de operación y mantenimiento del fabricante, en cada caso, tal y como sea aplicable al equipo </w:t>
      </w:r>
      <w:r w:rsidR="00205E7B">
        <w:t>de que se trate</w:t>
      </w:r>
      <w:r w:rsidRPr="00213A39">
        <w:t>, teniendo en cuenta su tamaño, servicio y tipo. Las Prácticas Prudentes de la Industria no se limitan a la práctica o método óptimo, con exclusión de las demás, sino que se refieren a las prácticas y métodos comunes y razonablemente usados.</w:t>
      </w:r>
    </w:p>
    <w:p w:rsidR="00FD5DD7" w:rsidRPr="00DB23BF" w:rsidRDefault="00FD5DD7" w:rsidP="00B64138">
      <w:pPr>
        <w:pStyle w:val="Definiciones"/>
        <w:rPr>
          <w:sz w:val="8"/>
          <w:szCs w:val="8"/>
        </w:rPr>
      </w:pPr>
      <w:r w:rsidRPr="00544005">
        <w:rPr>
          <w:b/>
        </w:rPr>
        <w:t>“Precio”</w:t>
      </w:r>
      <w:r>
        <w:t xml:space="preserve"> </w:t>
      </w:r>
      <w:r w:rsidR="00435A5C">
        <w:t xml:space="preserve">significa la cantidad de dinero en Pesos que el Comprador se obliga a pagar al Vendedor a cambio de </w:t>
      </w:r>
      <w:r w:rsidR="00BB3185">
        <w:t xml:space="preserve">recibir </w:t>
      </w:r>
      <w:r w:rsidR="00435A5C">
        <w:t>los Productos Contratados</w:t>
      </w:r>
      <w:r w:rsidR="00BB3185">
        <w:t xml:space="preserve"> en los términos de este Contrato</w:t>
      </w:r>
      <w:r>
        <w:t>.</w:t>
      </w:r>
    </w:p>
    <w:p w:rsidR="008A29C8" w:rsidRDefault="008A29C8" w:rsidP="00B64138">
      <w:pPr>
        <w:pStyle w:val="Definiciones"/>
        <w:rPr>
          <w:b/>
        </w:rPr>
      </w:pPr>
      <w:r>
        <w:rPr>
          <w:b/>
        </w:rPr>
        <w:t xml:space="preserve">“Productos” </w:t>
      </w:r>
      <w:r w:rsidRPr="009C3615">
        <w:t>s</w:t>
      </w:r>
      <w:r>
        <w:t xml:space="preserve">ignifica </w:t>
      </w:r>
      <w:r w:rsidR="006657FA" w:rsidRPr="006657FA">
        <w:rPr>
          <w:shd w:val="clear" w:color="auto" w:fill="BFBFBF" w:themeFill="background1" w:themeFillShade="BF"/>
        </w:rPr>
        <w:t>[</w:t>
      </w:r>
      <w:r w:rsidRPr="006657FA">
        <w:rPr>
          <w:shd w:val="clear" w:color="auto" w:fill="BFBFBF" w:themeFill="background1" w:themeFillShade="BF"/>
        </w:rPr>
        <w:t xml:space="preserve">Potencia, </w:t>
      </w:r>
      <w:r w:rsidR="005F21F9">
        <w:rPr>
          <w:shd w:val="clear" w:color="auto" w:fill="BFBFBF" w:themeFill="background1" w:themeFillShade="BF"/>
        </w:rPr>
        <w:t>e</w:t>
      </w:r>
      <w:r w:rsidRPr="006657FA">
        <w:rPr>
          <w:shd w:val="clear" w:color="auto" w:fill="BFBFBF" w:themeFill="background1" w:themeFillShade="BF"/>
        </w:rPr>
        <w:t xml:space="preserve">nergía </w:t>
      </w:r>
      <w:r w:rsidR="005F21F9">
        <w:rPr>
          <w:shd w:val="clear" w:color="auto" w:fill="BFBFBF" w:themeFill="background1" w:themeFillShade="BF"/>
        </w:rPr>
        <w:t>e</w:t>
      </w:r>
      <w:r w:rsidRPr="006657FA">
        <w:rPr>
          <w:shd w:val="clear" w:color="auto" w:fill="BFBFBF" w:themeFill="background1" w:themeFillShade="BF"/>
        </w:rPr>
        <w:t>léctrica y CEL</w:t>
      </w:r>
      <w:r w:rsidR="006657FA" w:rsidRPr="006657FA">
        <w:rPr>
          <w:shd w:val="clear" w:color="auto" w:fill="BFBFBF" w:themeFill="background1" w:themeFillShade="BF"/>
        </w:rPr>
        <w:t>]</w:t>
      </w:r>
      <w:r>
        <w:t>.</w:t>
      </w:r>
    </w:p>
    <w:p w:rsidR="006657FA" w:rsidRDefault="006657FA" w:rsidP="00B64138">
      <w:pPr>
        <w:pStyle w:val="Definiciones"/>
        <w:rPr>
          <w:b/>
        </w:rPr>
      </w:pPr>
      <w:r>
        <w:rPr>
          <w:b/>
        </w:rPr>
        <w:t xml:space="preserve">“Productos Contratados” </w:t>
      </w:r>
      <w:r w:rsidRPr="009C3615">
        <w:t>s</w:t>
      </w:r>
      <w:r>
        <w:t xml:space="preserve">ignifica la cantidad de </w:t>
      </w:r>
      <w:r w:rsidRPr="006657FA">
        <w:rPr>
          <w:shd w:val="clear" w:color="auto" w:fill="BFBFBF" w:themeFill="background1" w:themeFillShade="BF"/>
        </w:rPr>
        <w:t xml:space="preserve">[Potencia, </w:t>
      </w:r>
      <w:r w:rsidR="005F21F9">
        <w:rPr>
          <w:shd w:val="clear" w:color="auto" w:fill="BFBFBF" w:themeFill="background1" w:themeFillShade="BF"/>
        </w:rPr>
        <w:t>e</w:t>
      </w:r>
      <w:r w:rsidRPr="006657FA">
        <w:rPr>
          <w:shd w:val="clear" w:color="auto" w:fill="BFBFBF" w:themeFill="background1" w:themeFillShade="BF"/>
        </w:rPr>
        <w:t xml:space="preserve">nergía </w:t>
      </w:r>
      <w:r w:rsidR="005F21F9">
        <w:rPr>
          <w:shd w:val="clear" w:color="auto" w:fill="BFBFBF" w:themeFill="background1" w:themeFillShade="BF"/>
        </w:rPr>
        <w:t>e</w:t>
      </w:r>
      <w:r w:rsidRPr="006657FA">
        <w:rPr>
          <w:shd w:val="clear" w:color="auto" w:fill="BFBFBF" w:themeFill="background1" w:themeFillShade="BF"/>
        </w:rPr>
        <w:t>léctrica y CEL]</w:t>
      </w:r>
      <w:r>
        <w:rPr>
          <w:shd w:val="clear" w:color="auto" w:fill="BFBFBF" w:themeFill="background1" w:themeFillShade="BF"/>
        </w:rPr>
        <w:t xml:space="preserve"> </w:t>
      </w:r>
      <w:r>
        <w:t>cuya propiedad se obliga a transmitir el Vendedor al Comprador, y el Comprador se obliga a adquirir, en los términos de este Contrato.</w:t>
      </w:r>
    </w:p>
    <w:p w:rsidR="00D95751" w:rsidRPr="00DB23BF" w:rsidRDefault="00D95751" w:rsidP="00B64138">
      <w:pPr>
        <w:pStyle w:val="Definiciones"/>
        <w:rPr>
          <w:sz w:val="8"/>
          <w:szCs w:val="8"/>
        </w:rPr>
      </w:pPr>
      <w:r>
        <w:rPr>
          <w:b/>
        </w:rPr>
        <w:t>“</w:t>
      </w:r>
      <w:r w:rsidRPr="00DB23BF">
        <w:rPr>
          <w:b/>
        </w:rPr>
        <w:t>P</w:t>
      </w:r>
      <w:r>
        <w:rPr>
          <w:b/>
        </w:rPr>
        <w:t xml:space="preserve">roveedor de Servicios Contratado” </w:t>
      </w:r>
      <w:r>
        <w:t>significa e</w:t>
      </w:r>
      <w:r w:rsidRPr="00DB23BF">
        <w:t xml:space="preserve">l </w:t>
      </w:r>
      <w:r>
        <w:t xml:space="preserve">contratista o proveedor de servicios contratado por el Licitante </w:t>
      </w:r>
      <w:r w:rsidR="008167F8">
        <w:t xml:space="preserve">de acuerdo con </w:t>
      </w:r>
      <w:r>
        <w:t xml:space="preserve">la Oferta de Venta </w:t>
      </w:r>
      <w:r w:rsidR="008167F8">
        <w:t xml:space="preserve">para que, en caso de que </w:t>
      </w:r>
      <w:r>
        <w:t>fuera seleccionada</w:t>
      </w:r>
      <w:r w:rsidR="008167F8">
        <w:t xml:space="preserve"> la misma por el CENACE</w:t>
      </w:r>
      <w:r>
        <w:t xml:space="preserve">, se encargue de prestar determinados servicios al Vendedor relacionados con </w:t>
      </w:r>
      <w:r w:rsidR="008167F8">
        <w:t xml:space="preserve">el desarrollo u operación de </w:t>
      </w:r>
      <w:r>
        <w:t xml:space="preserve">la Central Eléctrica, y a través del cual el Licitante acreditó la </w:t>
      </w:r>
      <w:r>
        <w:lastRenderedPageBreak/>
        <w:t xml:space="preserve">experiencia técnica y de ejecución necesaria para </w:t>
      </w:r>
      <w:r w:rsidR="00F11C36">
        <w:t xml:space="preserve">la </w:t>
      </w:r>
      <w:r>
        <w:t>precalifica</w:t>
      </w:r>
      <w:r w:rsidR="00F11C36">
        <w:t xml:space="preserve">ción de la </w:t>
      </w:r>
      <w:r>
        <w:t>Oferta de Venta en la Subasta SLP no.1/2015.</w:t>
      </w:r>
    </w:p>
    <w:p w:rsidR="008A29C8" w:rsidRPr="00DB23BF" w:rsidRDefault="008A29C8" w:rsidP="00B64138">
      <w:pPr>
        <w:pStyle w:val="Definiciones"/>
        <w:rPr>
          <w:sz w:val="8"/>
          <w:szCs w:val="8"/>
        </w:rPr>
      </w:pPr>
      <w:r>
        <w:rPr>
          <w:b/>
        </w:rPr>
        <w:t>“</w:t>
      </w:r>
      <w:r w:rsidRPr="00DB23BF">
        <w:rPr>
          <w:b/>
        </w:rPr>
        <w:t>Punto de Interconexión</w:t>
      </w:r>
      <w:r>
        <w:rPr>
          <w:b/>
        </w:rPr>
        <w:t xml:space="preserve">” </w:t>
      </w:r>
      <w:r>
        <w:t>significa e</w:t>
      </w:r>
      <w:r w:rsidRPr="00DB23BF">
        <w:t xml:space="preserve">l sitio en donde el </w:t>
      </w:r>
      <w:r>
        <w:t>Vendedor</w:t>
      </w:r>
      <w:r w:rsidRPr="00DB23BF">
        <w:t xml:space="preserve"> entrega al Sistema </w:t>
      </w:r>
      <w:r>
        <w:t xml:space="preserve">Eléctrico Nacional </w:t>
      </w:r>
      <w:r w:rsidRPr="00DB23BF">
        <w:t xml:space="preserve">la energía eléctrica producida </w:t>
      </w:r>
      <w:r w:rsidR="00153633">
        <w:t xml:space="preserve">en </w:t>
      </w:r>
      <w:r w:rsidR="00DB3E03">
        <w:t>la Central Eléctrica</w:t>
      </w:r>
      <w:r w:rsidR="00153633">
        <w:t xml:space="preserve"> y que se identifica en el </w:t>
      </w:r>
      <w:r w:rsidR="000D7C5E">
        <w:rPr>
          <w:b/>
        </w:rPr>
        <w:t>Anexo I</w:t>
      </w:r>
      <w:r w:rsidRPr="00DB23BF">
        <w:t>.</w:t>
      </w:r>
    </w:p>
    <w:p w:rsidR="008A29C8" w:rsidRPr="00DB23BF" w:rsidRDefault="00153633" w:rsidP="00B64138">
      <w:pPr>
        <w:pStyle w:val="Definiciones"/>
        <w:rPr>
          <w:sz w:val="8"/>
          <w:szCs w:val="8"/>
        </w:rPr>
      </w:pPr>
      <w:r>
        <w:rPr>
          <w:b/>
        </w:rPr>
        <w:t>“</w:t>
      </w:r>
      <w:r w:rsidR="008A29C8" w:rsidRPr="00DB23BF">
        <w:rPr>
          <w:b/>
        </w:rPr>
        <w:t>Reglamento</w:t>
      </w:r>
      <w:r>
        <w:rPr>
          <w:b/>
        </w:rPr>
        <w:t xml:space="preserve">” </w:t>
      </w:r>
      <w:r>
        <w:t>significa e</w:t>
      </w:r>
      <w:r w:rsidR="008A29C8" w:rsidRPr="00DB23BF">
        <w:t xml:space="preserve">l Reglamento de la Ley </w:t>
      </w:r>
      <w:r w:rsidR="008A29C8">
        <w:t>de la Industria</w:t>
      </w:r>
      <w:r w:rsidR="008A29C8" w:rsidRPr="00DB23BF">
        <w:t xml:space="preserve"> Eléctrica.</w:t>
      </w:r>
    </w:p>
    <w:p w:rsidR="008A29C8" w:rsidRDefault="00942232" w:rsidP="00B64138">
      <w:pPr>
        <w:pStyle w:val="Definiciones"/>
      </w:pPr>
      <w:r>
        <w:rPr>
          <w:b/>
        </w:rPr>
        <w:t>“</w:t>
      </w:r>
      <w:r w:rsidR="008A29C8" w:rsidRPr="00544005">
        <w:rPr>
          <w:b/>
        </w:rPr>
        <w:t>Representante del Comprador”</w:t>
      </w:r>
      <w:r w:rsidR="008A29C8">
        <w:t xml:space="preserve"> significa </w:t>
      </w:r>
      <w:r w:rsidR="008A29C8" w:rsidRPr="00245BB6">
        <w:t xml:space="preserve">la persona que fungirá </w:t>
      </w:r>
      <w:r w:rsidR="008A29C8">
        <w:t>como representante del Comprador</w:t>
      </w:r>
      <w:r w:rsidR="008A29C8" w:rsidRPr="00245BB6">
        <w:t xml:space="preserve"> para efectos de administrar el Contrato o aquélla que la sustituya, cuya designación ser</w:t>
      </w:r>
      <w:r w:rsidR="008A29C8">
        <w:t>á debidamente notificada al Vendedor</w:t>
      </w:r>
      <w:r w:rsidR="008A29C8" w:rsidRPr="00245BB6">
        <w:t xml:space="preserve"> y quien tendrá las funciones que se indican en la </w:t>
      </w:r>
      <w:r w:rsidR="00D50737">
        <w:t xml:space="preserve">cláusula </w:t>
      </w:r>
      <w:fldSimple w:instr=" REF _Ref436675055 \w \h  \* MERGEFORMAT ">
        <w:r w:rsidR="00765949">
          <w:t>13.1</w:t>
        </w:r>
      </w:fldSimple>
      <w:r w:rsidR="008A29C8">
        <w:t>.</w:t>
      </w:r>
    </w:p>
    <w:p w:rsidR="008A29C8" w:rsidRDefault="00942232" w:rsidP="00B64138">
      <w:pPr>
        <w:pStyle w:val="Definiciones"/>
      </w:pPr>
      <w:r>
        <w:rPr>
          <w:b/>
        </w:rPr>
        <w:t>“</w:t>
      </w:r>
      <w:r w:rsidR="008A29C8" w:rsidRPr="00544005">
        <w:rPr>
          <w:b/>
        </w:rPr>
        <w:t>Representante del Vendedor”</w:t>
      </w:r>
      <w:r w:rsidR="008A29C8">
        <w:t xml:space="preserve"> significa </w:t>
      </w:r>
      <w:r w:rsidR="008A29C8" w:rsidRPr="00245BB6">
        <w:t xml:space="preserve">la persona que fungirá </w:t>
      </w:r>
      <w:r w:rsidR="008A29C8">
        <w:t>como representante del Vendedor</w:t>
      </w:r>
      <w:r w:rsidR="008A29C8" w:rsidRPr="00245BB6">
        <w:t xml:space="preserve"> para efectos de administrar el Contrato o aquélla otra que la sustituya, cuya designación ser</w:t>
      </w:r>
      <w:r w:rsidR="008A29C8">
        <w:t>á debidamente notificada al Comprador</w:t>
      </w:r>
      <w:r w:rsidR="008A29C8" w:rsidRPr="00245BB6">
        <w:t xml:space="preserve"> y quien tendrá las funciones que se indican en la </w:t>
      </w:r>
      <w:r w:rsidR="00D50737">
        <w:t>cláusula</w:t>
      </w:r>
      <w:r w:rsidR="008A29C8">
        <w:t xml:space="preserve"> </w:t>
      </w:r>
      <w:fldSimple w:instr=" REF _Ref436675062 \w \h  \* MERGEFORMAT ">
        <w:r w:rsidR="00765949">
          <w:t>13.2</w:t>
        </w:r>
      </w:fldSimple>
      <w:r w:rsidR="008A29C8">
        <w:t>.</w:t>
      </w:r>
    </w:p>
    <w:p w:rsidR="008A29C8" w:rsidRPr="00DB23BF" w:rsidRDefault="00942232" w:rsidP="00B64138">
      <w:pPr>
        <w:pStyle w:val="Definiciones"/>
        <w:rPr>
          <w:sz w:val="8"/>
          <w:szCs w:val="8"/>
        </w:rPr>
      </w:pPr>
      <w:r>
        <w:rPr>
          <w:b/>
        </w:rPr>
        <w:t>“</w:t>
      </w:r>
      <w:r w:rsidR="008A29C8" w:rsidRPr="00544005">
        <w:rPr>
          <w:b/>
        </w:rPr>
        <w:t>Riesgo No Asegurable”</w:t>
      </w:r>
      <w:r w:rsidR="008A29C8">
        <w:t xml:space="preserve"> </w:t>
      </w:r>
      <w:r w:rsidR="008A29C8" w:rsidRPr="00245BB6">
        <w:t>s</w:t>
      </w:r>
      <w:r w:rsidR="002740AE">
        <w:t xml:space="preserve">ignifica </w:t>
      </w:r>
      <w:r w:rsidR="008A29C8" w:rsidRPr="00245BB6">
        <w:t xml:space="preserve">un </w:t>
      </w:r>
      <w:r w:rsidR="008A29C8">
        <w:t>riesgo para el cual el Vendedor</w:t>
      </w:r>
      <w:r w:rsidR="008A29C8" w:rsidRPr="00245BB6">
        <w:t xml:space="preserve"> tenga que contratar un seguro y que después de la fecha de adjudicación del Contrato</w:t>
      </w:r>
      <w:r w:rsidR="009B72A2">
        <w:t>:</w:t>
      </w:r>
      <w:r w:rsidR="008A29C8" w:rsidRPr="00245BB6">
        <w:t xml:space="preserve"> </w:t>
      </w:r>
      <w:r w:rsidR="008A29C8" w:rsidRPr="00544005">
        <w:rPr>
          <w:b/>
        </w:rPr>
        <w:t>(a)</w:t>
      </w:r>
      <w:r w:rsidR="008A29C8" w:rsidRPr="00245BB6">
        <w:t xml:space="preserve"> dicho seguro no esté disponible en el mercado nacional de seguros respecto del riesgo correspondiente</w:t>
      </w:r>
      <w:r w:rsidR="009B72A2">
        <w:t>,</w:t>
      </w:r>
      <w:r w:rsidR="008A29C8" w:rsidRPr="00245BB6">
        <w:t xml:space="preserve"> o </w:t>
      </w:r>
      <w:r w:rsidR="008A29C8" w:rsidRPr="00544005">
        <w:rPr>
          <w:b/>
        </w:rPr>
        <w:t>(b)</w:t>
      </w:r>
      <w:r w:rsidR="008A29C8" w:rsidRPr="00245BB6">
        <w:t xml:space="preserve"> los términos ofrecidos respecto de dicho riesgo son tales que en general la práctica del mercado es no asegura</w:t>
      </w:r>
      <w:r w:rsidR="008A29C8">
        <w:t>r</w:t>
      </w:r>
      <w:r w:rsidR="00783C1B">
        <w:t>los.</w:t>
      </w:r>
    </w:p>
    <w:p w:rsidR="008A29C8" w:rsidRDefault="0080084E" w:rsidP="00B64138">
      <w:pPr>
        <w:pStyle w:val="Definiciones"/>
      </w:pPr>
      <w:r>
        <w:rPr>
          <w:b/>
        </w:rPr>
        <w:t>“</w:t>
      </w:r>
      <w:r w:rsidR="008A29C8" w:rsidRPr="00DB23BF">
        <w:rPr>
          <w:b/>
        </w:rPr>
        <w:t>S</w:t>
      </w:r>
      <w:r>
        <w:rPr>
          <w:b/>
        </w:rPr>
        <w:t xml:space="preserve">EN” </w:t>
      </w:r>
      <w:r w:rsidR="00A01AE2">
        <w:t xml:space="preserve">tiene el significado que se le atribuye </w:t>
      </w:r>
      <w:r w:rsidRPr="0080084E">
        <w:t xml:space="preserve">al término Sistema Eléctrico Nacional </w:t>
      </w:r>
      <w:r w:rsidR="00A01AE2">
        <w:t>en el artículo 3, fracción XLIV, de la Ley</w:t>
      </w:r>
      <w:r w:rsidR="008A29C8" w:rsidRPr="00DB23BF">
        <w:t>.</w:t>
      </w:r>
    </w:p>
    <w:p w:rsidR="00D95751" w:rsidRDefault="00D95751" w:rsidP="00B64138">
      <w:pPr>
        <w:pStyle w:val="Definiciones"/>
        <w:rPr>
          <w:b/>
        </w:rPr>
      </w:pPr>
      <w:r w:rsidRPr="008167F8">
        <w:rPr>
          <w:b/>
        </w:rPr>
        <w:t>“Subasta”</w:t>
      </w:r>
      <w:r>
        <w:t xml:space="preserve"> o </w:t>
      </w:r>
      <w:r w:rsidRPr="008167F8">
        <w:rPr>
          <w:b/>
        </w:rPr>
        <w:t xml:space="preserve">“Subasta SLP </w:t>
      </w:r>
      <w:r w:rsidR="00431A37">
        <w:rPr>
          <w:b/>
        </w:rPr>
        <w:t>N</w:t>
      </w:r>
      <w:r w:rsidRPr="008167F8">
        <w:rPr>
          <w:b/>
        </w:rPr>
        <w:t>o.1/2015”</w:t>
      </w:r>
      <w:r>
        <w:t xml:space="preserve"> tiene el significado que se le </w:t>
      </w:r>
      <w:r w:rsidR="002740AE">
        <w:t xml:space="preserve">atribuye </w:t>
      </w:r>
      <w:r>
        <w:t xml:space="preserve">en el Antecedente </w:t>
      </w:r>
      <w:r w:rsidR="008167F8">
        <w:t>V de este Contrato.</w:t>
      </w:r>
    </w:p>
    <w:p w:rsidR="008A29C8" w:rsidRPr="00DB23BF" w:rsidRDefault="008A29C8" w:rsidP="00B64138">
      <w:pPr>
        <w:pStyle w:val="Definiciones"/>
        <w:rPr>
          <w:sz w:val="8"/>
          <w:szCs w:val="8"/>
        </w:rPr>
      </w:pPr>
      <w:r>
        <w:rPr>
          <w:b/>
        </w:rPr>
        <w:t>“Transacción Bilateral de CEL” o “</w:t>
      </w:r>
      <w:proofErr w:type="spellStart"/>
      <w:r w:rsidR="006F6B42">
        <w:rPr>
          <w:b/>
        </w:rPr>
        <w:t>TBCel</w:t>
      </w:r>
      <w:proofErr w:type="spellEnd"/>
      <w:r>
        <w:rPr>
          <w:b/>
        </w:rPr>
        <w:t>”</w:t>
      </w:r>
      <w:r w:rsidRPr="00DB23BF">
        <w:t> </w:t>
      </w:r>
      <w:r>
        <w:t>significa el acuerdo entre el Comprador y el Vendedor mediante el cual el Vendedor transfiere al Comprador la titularidad de un número determinado de CEL</w:t>
      </w:r>
      <w:r w:rsidR="009B72A2">
        <w:t xml:space="preserve">, el cual debe ser </w:t>
      </w:r>
      <w:r>
        <w:t>informa</w:t>
      </w:r>
      <w:r w:rsidR="009B72A2">
        <w:t>do</w:t>
      </w:r>
      <w:r>
        <w:t xml:space="preserve"> a la CRE para que ese órgano realice tanto el abono como el débito correspondiente en las cuentas que el Comprador y el Vendedor tengan en el sistema para el registro, gestión y retiro de CEL que opere la CRE en los términos de las Disposiciones Generales para CEL, los Lineamientos para CEL, </w:t>
      </w:r>
      <w:r w:rsidRPr="009A589D">
        <w:t>las Reglas del Mercado</w:t>
      </w:r>
      <w:r>
        <w:t>, el Reglamento y la Ley.</w:t>
      </w:r>
    </w:p>
    <w:p w:rsidR="008A29C8" w:rsidRPr="00DB23BF" w:rsidRDefault="008A29C8" w:rsidP="00B64138">
      <w:pPr>
        <w:pStyle w:val="Definiciones"/>
        <w:rPr>
          <w:sz w:val="8"/>
          <w:szCs w:val="8"/>
        </w:rPr>
      </w:pPr>
      <w:r>
        <w:rPr>
          <w:b/>
        </w:rPr>
        <w:t>“Transacción Bilateral de Potencia” o “</w:t>
      </w:r>
      <w:proofErr w:type="spellStart"/>
      <w:r w:rsidR="006F6B42">
        <w:rPr>
          <w:b/>
        </w:rPr>
        <w:t>TBPot</w:t>
      </w:r>
      <w:proofErr w:type="spellEnd"/>
      <w:r>
        <w:rPr>
          <w:b/>
        </w:rPr>
        <w:t>”</w:t>
      </w:r>
      <w:r w:rsidRPr="00DB23BF">
        <w:t> </w:t>
      </w:r>
      <w:r>
        <w:t xml:space="preserve">tiene el significado que se le </w:t>
      </w:r>
      <w:r w:rsidR="002740AE">
        <w:t xml:space="preserve">atribuye </w:t>
      </w:r>
      <w:r>
        <w:t>en la Base 2.1.137.</w:t>
      </w:r>
    </w:p>
    <w:p w:rsidR="00547FBB" w:rsidRPr="00DB23BF" w:rsidRDefault="00547FBB" w:rsidP="00547FBB">
      <w:pPr>
        <w:pStyle w:val="Definiciones"/>
        <w:rPr>
          <w:sz w:val="8"/>
          <w:szCs w:val="8"/>
        </w:rPr>
      </w:pPr>
      <w:r>
        <w:rPr>
          <w:b/>
        </w:rPr>
        <w:t>“Transacción Bilateral Financiera” o “</w:t>
      </w:r>
      <w:proofErr w:type="spellStart"/>
      <w:r>
        <w:rPr>
          <w:b/>
        </w:rPr>
        <w:t>TBFin</w:t>
      </w:r>
      <w:proofErr w:type="spellEnd"/>
      <w:r>
        <w:rPr>
          <w:b/>
        </w:rPr>
        <w:t>”</w:t>
      </w:r>
      <w:r w:rsidRPr="00DB23BF">
        <w:t> </w:t>
      </w:r>
      <w:r>
        <w:t>tiene el significado que se le atribuye en la Base 2.1.138.</w:t>
      </w:r>
    </w:p>
    <w:p w:rsidR="008A29C8" w:rsidRPr="00DB23BF" w:rsidRDefault="008A29C8" w:rsidP="00547FBB">
      <w:pPr>
        <w:pStyle w:val="Definiciones"/>
        <w:rPr>
          <w:sz w:val="8"/>
          <w:szCs w:val="8"/>
        </w:rPr>
      </w:pPr>
      <w:r>
        <w:rPr>
          <w:b/>
        </w:rPr>
        <w:t>“Transacción Bilateral Financiera</w:t>
      </w:r>
      <w:r w:rsidR="00547FBB">
        <w:rPr>
          <w:b/>
        </w:rPr>
        <w:t xml:space="preserve"> Fija</w:t>
      </w:r>
      <w:r>
        <w:rPr>
          <w:b/>
        </w:rPr>
        <w:t>” o “</w:t>
      </w:r>
      <w:proofErr w:type="spellStart"/>
      <w:r w:rsidR="006F6B42">
        <w:rPr>
          <w:b/>
        </w:rPr>
        <w:t>TBFin</w:t>
      </w:r>
      <w:proofErr w:type="spellEnd"/>
      <w:r w:rsidR="00547FBB">
        <w:rPr>
          <w:b/>
        </w:rPr>
        <w:t xml:space="preserve"> Fija</w:t>
      </w:r>
      <w:r>
        <w:rPr>
          <w:b/>
        </w:rPr>
        <w:t>”</w:t>
      </w:r>
      <w:r w:rsidRPr="00DB23BF">
        <w:t> </w:t>
      </w:r>
      <w:r>
        <w:t xml:space="preserve">tiene el significado que se le </w:t>
      </w:r>
      <w:r w:rsidR="002740AE">
        <w:t xml:space="preserve">atribuye </w:t>
      </w:r>
      <w:r>
        <w:t xml:space="preserve">en la Base </w:t>
      </w:r>
      <w:r w:rsidR="00577195">
        <w:t>9.8.1(c</w:t>
      </w:r>
      <w:proofErr w:type="gramStart"/>
      <w:r w:rsidR="00577195">
        <w:t>)(</w:t>
      </w:r>
      <w:proofErr w:type="gramEnd"/>
      <w:r w:rsidR="00577195">
        <w:t>i)</w:t>
      </w:r>
      <w:r>
        <w:t>.</w:t>
      </w:r>
    </w:p>
    <w:p w:rsidR="00547FBB" w:rsidRPr="00DB23BF" w:rsidRDefault="00547FBB" w:rsidP="00547FBB">
      <w:pPr>
        <w:pStyle w:val="Definiciones"/>
        <w:rPr>
          <w:sz w:val="8"/>
          <w:szCs w:val="8"/>
        </w:rPr>
      </w:pPr>
      <w:r>
        <w:rPr>
          <w:b/>
        </w:rPr>
        <w:lastRenderedPageBreak/>
        <w:t>“Transacción Bilateral Financiera Referenciada” o “</w:t>
      </w:r>
      <w:proofErr w:type="spellStart"/>
      <w:r>
        <w:rPr>
          <w:b/>
        </w:rPr>
        <w:t>TBFin</w:t>
      </w:r>
      <w:proofErr w:type="spellEnd"/>
      <w:r>
        <w:rPr>
          <w:b/>
        </w:rPr>
        <w:t xml:space="preserve"> Referenciada”</w:t>
      </w:r>
      <w:r w:rsidRPr="00DB23BF">
        <w:t> </w:t>
      </w:r>
      <w:r>
        <w:t xml:space="preserve">tiene el significado que se le atribuye en la Base </w:t>
      </w:r>
      <w:r w:rsidR="00577195">
        <w:t>9.8.1(c</w:t>
      </w:r>
      <w:proofErr w:type="gramStart"/>
      <w:r w:rsidR="00577195">
        <w:t>)(</w:t>
      </w:r>
      <w:proofErr w:type="spellStart"/>
      <w:proofErr w:type="gramEnd"/>
      <w:r w:rsidR="00577195">
        <w:t>ii</w:t>
      </w:r>
      <w:proofErr w:type="spellEnd"/>
      <w:r w:rsidR="00577195">
        <w:t>)</w:t>
      </w:r>
      <w:r>
        <w:t>.</w:t>
      </w:r>
    </w:p>
    <w:p w:rsidR="00A01AE2" w:rsidRPr="00A01AE2" w:rsidRDefault="00A01AE2" w:rsidP="00547FBB">
      <w:pPr>
        <w:pStyle w:val="Definiciones"/>
      </w:pPr>
      <w:r>
        <w:rPr>
          <w:b/>
        </w:rPr>
        <w:t xml:space="preserve">“Transportista” </w:t>
      </w:r>
      <w:r>
        <w:t xml:space="preserve">tiene el significado que se le atribuye en el artículo 3, fracción LIV, de la Ley. </w:t>
      </w:r>
    </w:p>
    <w:p w:rsidR="00B549C5" w:rsidRDefault="008A29C8" w:rsidP="00A01AE2">
      <w:pPr>
        <w:pStyle w:val="Definiciones"/>
      </w:pPr>
      <w:r>
        <w:rPr>
          <w:b/>
        </w:rPr>
        <w:t>“Vendedor”</w:t>
      </w:r>
      <w:r w:rsidRPr="00DB23BF">
        <w:t> </w:t>
      </w:r>
      <w:r w:rsidR="00B549C5">
        <w:t xml:space="preserve">significa </w:t>
      </w:r>
      <w:r w:rsidR="00B549C5">
        <w:rPr>
          <w:shd w:val="clear" w:color="auto" w:fill="D6E3BC" w:themeFill="accent3" w:themeFillTint="66"/>
        </w:rPr>
        <w:t>[n</w:t>
      </w:r>
      <w:r w:rsidR="00B549C5" w:rsidRPr="00AC0C39">
        <w:rPr>
          <w:shd w:val="clear" w:color="auto" w:fill="D6E3BC" w:themeFill="accent3" w:themeFillTint="66"/>
        </w:rPr>
        <w:t xml:space="preserve">ombre o denominación social de </w:t>
      </w:r>
      <w:r w:rsidR="00B549C5">
        <w:rPr>
          <w:shd w:val="clear" w:color="auto" w:fill="D6E3BC" w:themeFill="accent3" w:themeFillTint="66"/>
        </w:rPr>
        <w:t>la o las personas que suscribirán el Contrato con ese carácter de acuerdo a lo señalado en la Oferta de Venta correspondiente</w:t>
      </w:r>
      <w:r w:rsidR="00B549C5" w:rsidRPr="00AC0C39">
        <w:rPr>
          <w:shd w:val="clear" w:color="auto" w:fill="D6E3BC" w:themeFill="accent3" w:themeFillTint="66"/>
        </w:rPr>
        <w:t>]</w:t>
      </w:r>
      <w:r w:rsidR="00B549C5" w:rsidRPr="00B549C5">
        <w:t>.</w:t>
      </w:r>
    </w:p>
    <w:p w:rsidR="008A29C8" w:rsidRDefault="008A29C8" w:rsidP="00B64138">
      <w:pPr>
        <w:pStyle w:val="Definiciones"/>
      </w:pPr>
      <w:r>
        <w:rPr>
          <w:b/>
        </w:rPr>
        <w:t xml:space="preserve">“Zonas de Interconexión” </w:t>
      </w:r>
      <w:r>
        <w:t xml:space="preserve">tiene el significado que se le </w:t>
      </w:r>
      <w:r w:rsidR="002740AE">
        <w:t xml:space="preserve">atribuye </w:t>
      </w:r>
      <w:r>
        <w:t>en el numeral 1.3.45 del Manual de Subastas de Largo Plazo.</w:t>
      </w:r>
    </w:p>
    <w:p w:rsidR="008A29C8" w:rsidRDefault="008A29C8" w:rsidP="00B64138">
      <w:pPr>
        <w:pStyle w:val="Definiciones"/>
      </w:pPr>
      <w:r>
        <w:rPr>
          <w:b/>
        </w:rPr>
        <w:t xml:space="preserve">“Zonas de Potencia” </w:t>
      </w:r>
      <w:r>
        <w:t xml:space="preserve">tiene el significado que se le </w:t>
      </w:r>
      <w:r w:rsidR="002740AE">
        <w:t xml:space="preserve">atribuye </w:t>
      </w:r>
      <w:r>
        <w:t>en el numeral 1.3.46 del Manual de Subastas de Largo Plazo.</w:t>
      </w:r>
    </w:p>
    <w:p w:rsidR="008A29C8" w:rsidRDefault="008A29C8" w:rsidP="00B64138">
      <w:pPr>
        <w:pStyle w:val="Definiciones"/>
      </w:pPr>
      <w:r>
        <w:rPr>
          <w:b/>
        </w:rPr>
        <w:t xml:space="preserve">“Zonas de Precios” </w:t>
      </w:r>
      <w:r>
        <w:t xml:space="preserve">tiene el significado que se le </w:t>
      </w:r>
      <w:r w:rsidR="002740AE">
        <w:t xml:space="preserve">atribuye </w:t>
      </w:r>
      <w:r>
        <w:t>en el numeral 1.3.47 del Manual de Subastas de Largo Plazo.</w:t>
      </w:r>
    </w:p>
    <w:p w:rsidR="008A29C8" w:rsidRPr="00981478" w:rsidRDefault="008A29C8" w:rsidP="00B64138">
      <w:pPr>
        <w:pStyle w:val="Definiciones"/>
      </w:pPr>
      <w:r w:rsidDel="00FA6C3A">
        <w:t xml:space="preserve"> </w:t>
      </w:r>
      <w:r>
        <w:rPr>
          <w:b/>
        </w:rPr>
        <w:t xml:space="preserve">“Zona de Potencia Contratada” </w:t>
      </w:r>
      <w:r>
        <w:t>significa la Zona de Potencia en la que se encuentre interconectada la Central Eléctrica, en función de la definición de Zonas de Potencia que realice periódicamente el CENACE. Por lo tanto, la extensión geográfica de la Zona de Potencia Contratada variará con el tiempo pero siempre corresponderá a la extensión geográfica que determine el CENACE para la Zona de Potencia en la que se encuentre interconectada la Central Eléctrica.</w:t>
      </w:r>
    </w:p>
    <w:p w:rsidR="008A29C8" w:rsidRDefault="008A29C8" w:rsidP="00AC2AE3">
      <w:pPr>
        <w:pStyle w:val="Estilo2"/>
      </w:pPr>
      <w:bookmarkStart w:id="14" w:name="_Toc439713378"/>
      <w:bookmarkStart w:id="15" w:name="_Toc439973806"/>
      <w:r>
        <w:t>Reglas de interpretación</w:t>
      </w:r>
      <w:bookmarkEnd w:id="14"/>
      <w:bookmarkEnd w:id="15"/>
    </w:p>
    <w:p w:rsidR="008A29C8" w:rsidRPr="00DB6E4B" w:rsidRDefault="008A29C8" w:rsidP="00FE5DC4">
      <w:pPr>
        <w:pStyle w:val="Estilo3"/>
      </w:pPr>
      <w:r w:rsidRPr="00DB6E4B">
        <w:t xml:space="preserve">Los términos definidos en la </w:t>
      </w:r>
      <w:r>
        <w:t>c</w:t>
      </w:r>
      <w:r w:rsidRPr="00DB6E4B">
        <w:t>láusula 1.1 podrán ser utilizados en el presente Contrato tanto en singular como en plural.</w:t>
      </w:r>
    </w:p>
    <w:p w:rsidR="008A29C8" w:rsidRDefault="008A29C8" w:rsidP="00FE5DC4">
      <w:pPr>
        <w:pStyle w:val="Estilo3"/>
      </w:pPr>
      <w:r w:rsidRPr="00DB6E4B">
        <w:t xml:space="preserve">Los encabezados de las </w:t>
      </w:r>
      <w:r>
        <w:t>c</w:t>
      </w:r>
      <w:r w:rsidRPr="00DB6E4B">
        <w:t xml:space="preserve">láusulas del presente Contrato han sido insertados únicamente por conveniencia y no afectarán en forma alguna la interpretación del mismo. </w:t>
      </w:r>
    </w:p>
    <w:p w:rsidR="008A29C8" w:rsidRDefault="008A29C8" w:rsidP="00FE5DC4">
      <w:pPr>
        <w:pStyle w:val="Estilo3"/>
      </w:pPr>
      <w:r>
        <w:t xml:space="preserve">Salvo indicación en contrario, las </w:t>
      </w:r>
      <w:r w:rsidRPr="00DB6E4B">
        <w:t>referencia</w:t>
      </w:r>
      <w:r>
        <w:t>s</w:t>
      </w:r>
      <w:r w:rsidRPr="00DB6E4B">
        <w:t xml:space="preserve"> en el presente Contrato a “</w:t>
      </w:r>
      <w:r>
        <w:t>c</w:t>
      </w:r>
      <w:r w:rsidRPr="00DB6E4B">
        <w:t>láusulas” o “</w:t>
      </w:r>
      <w:r>
        <w:t>a</w:t>
      </w:r>
      <w:r w:rsidRPr="00DB6E4B">
        <w:t>nexos” se entenderá</w:t>
      </w:r>
      <w:r>
        <w:t>n</w:t>
      </w:r>
      <w:r w:rsidRPr="00DB6E4B">
        <w:t xml:space="preserve"> como referencia</w:t>
      </w:r>
      <w:r>
        <w:t>s</w:t>
      </w:r>
      <w:r w:rsidRPr="00DB6E4B">
        <w:t xml:space="preserve"> a las </w:t>
      </w:r>
      <w:r>
        <w:t>c</w:t>
      </w:r>
      <w:r w:rsidRPr="00DB6E4B">
        <w:t xml:space="preserve">láusulas </w:t>
      </w:r>
      <w:r>
        <w:t>o</w:t>
      </w:r>
      <w:r w:rsidRPr="00DB6E4B">
        <w:t xml:space="preserve"> </w:t>
      </w:r>
      <w:r>
        <w:t>a</w:t>
      </w:r>
      <w:r w:rsidRPr="00DB6E4B">
        <w:t xml:space="preserve">nexos del presente Contrato. </w:t>
      </w:r>
    </w:p>
    <w:p w:rsidR="00B818D9" w:rsidRDefault="00B818D9" w:rsidP="00FE5DC4">
      <w:pPr>
        <w:pStyle w:val="Estilo3"/>
      </w:pPr>
      <w:r w:rsidRPr="008D42E2">
        <w:t xml:space="preserve">Los anexos </w:t>
      </w:r>
      <w:r>
        <w:t xml:space="preserve">de este Contrato </w:t>
      </w:r>
      <w:r w:rsidRPr="008D42E2">
        <w:t>forman parte integrante de</w:t>
      </w:r>
      <w:r>
        <w:t xml:space="preserve">l mismo </w:t>
      </w:r>
      <w:r w:rsidRPr="008D42E2">
        <w:t>y se tienen aquí por reproducidos como si a la letra se insertasen</w:t>
      </w:r>
      <w:r>
        <w:t>.</w:t>
      </w:r>
    </w:p>
    <w:p w:rsidR="008A29C8" w:rsidRDefault="008A29C8" w:rsidP="00004CE8">
      <w:pPr>
        <w:pStyle w:val="Estilo1"/>
      </w:pPr>
      <w:bookmarkStart w:id="16" w:name="_Toc439713379"/>
      <w:bookmarkStart w:id="17" w:name="_Toc439973807"/>
      <w:r w:rsidRPr="00DB23BF">
        <w:t>Objeto</w:t>
      </w:r>
      <w:r w:rsidR="008F3354">
        <w:t xml:space="preserve">, </w:t>
      </w:r>
      <w:r>
        <w:t xml:space="preserve">FIN </w:t>
      </w:r>
      <w:r w:rsidR="008F3354">
        <w:t>y Vigencia</w:t>
      </w:r>
      <w:bookmarkEnd w:id="16"/>
      <w:bookmarkEnd w:id="17"/>
    </w:p>
    <w:p w:rsidR="008A29C8" w:rsidRPr="00C80ED9" w:rsidRDefault="008A29C8" w:rsidP="00AC2AE3">
      <w:pPr>
        <w:pStyle w:val="Estilo2"/>
      </w:pPr>
      <w:bookmarkStart w:id="18" w:name="_Toc439713380"/>
      <w:bookmarkStart w:id="19" w:name="_Toc439973808"/>
      <w:r>
        <w:t>Objeto del Contrato</w:t>
      </w:r>
      <w:bookmarkEnd w:id="18"/>
      <w:bookmarkEnd w:id="19"/>
      <w:r>
        <w:t xml:space="preserve"> </w:t>
      </w:r>
    </w:p>
    <w:p w:rsidR="008A29C8" w:rsidRPr="00286E14" w:rsidRDefault="008A29C8" w:rsidP="008A29C8">
      <w:pPr>
        <w:pStyle w:val="Ttulo3"/>
        <w:rPr>
          <w:sz w:val="8"/>
          <w:szCs w:val="8"/>
        </w:rPr>
      </w:pPr>
      <w:r w:rsidRPr="00DB23BF">
        <w:t xml:space="preserve">El </w:t>
      </w:r>
      <w:r>
        <w:t xml:space="preserve">presente </w:t>
      </w:r>
      <w:r w:rsidRPr="00DB23BF">
        <w:t xml:space="preserve">Contrato </w:t>
      </w:r>
      <w:r>
        <w:t xml:space="preserve">tiene por objeto la compraventa de </w:t>
      </w:r>
      <w:r w:rsidRPr="002A01F8">
        <w:rPr>
          <w:shd w:val="clear" w:color="auto" w:fill="BFBFBF" w:themeFill="background1" w:themeFillShade="BF"/>
        </w:rPr>
        <w:t xml:space="preserve">[Potencia, </w:t>
      </w:r>
      <w:r w:rsidR="005F21F9">
        <w:rPr>
          <w:shd w:val="clear" w:color="auto" w:fill="BFBFBF" w:themeFill="background1" w:themeFillShade="BF"/>
        </w:rPr>
        <w:t>e</w:t>
      </w:r>
      <w:r w:rsidRPr="002A01F8">
        <w:rPr>
          <w:shd w:val="clear" w:color="auto" w:fill="BFBFBF" w:themeFill="background1" w:themeFillShade="BF"/>
        </w:rPr>
        <w:t xml:space="preserve">nergía </w:t>
      </w:r>
      <w:r w:rsidR="005F21F9">
        <w:rPr>
          <w:shd w:val="clear" w:color="auto" w:fill="BFBFBF" w:themeFill="background1" w:themeFillShade="BF"/>
        </w:rPr>
        <w:t>e</w:t>
      </w:r>
      <w:r w:rsidRPr="002A01F8">
        <w:rPr>
          <w:shd w:val="clear" w:color="auto" w:fill="BFBFBF" w:themeFill="background1" w:themeFillShade="BF"/>
        </w:rPr>
        <w:t>léctrica y Certificados de Energías Limpias (en lo sucesivo “CEL”)]</w:t>
      </w:r>
      <w:r>
        <w:t xml:space="preserve"> en los términos y condiciones </w:t>
      </w:r>
      <w:r w:rsidR="00B818D9">
        <w:t>pactados por las Partes</w:t>
      </w:r>
      <w:r w:rsidR="000F5ACD">
        <w:t xml:space="preserve"> en este instrumento. Para </w:t>
      </w:r>
      <w:r>
        <w:t>ello:</w:t>
      </w:r>
    </w:p>
    <w:p w:rsidR="008A29C8" w:rsidRPr="00286E14" w:rsidRDefault="008A29C8" w:rsidP="00FE5DC4">
      <w:pPr>
        <w:pStyle w:val="Estilo3"/>
        <w:rPr>
          <w:sz w:val="8"/>
          <w:szCs w:val="8"/>
        </w:rPr>
      </w:pPr>
      <w:r>
        <w:lastRenderedPageBreak/>
        <w:t xml:space="preserve">El Vendedor se obliga a transmitir al Comprador la propiedad de </w:t>
      </w:r>
      <w:r w:rsidRPr="002A01F8">
        <w:rPr>
          <w:shd w:val="clear" w:color="auto" w:fill="BFBFBF" w:themeFill="background1" w:themeFillShade="BF"/>
        </w:rPr>
        <w:t xml:space="preserve">[la Potencia, la </w:t>
      </w:r>
      <w:r w:rsidR="005F21F9">
        <w:rPr>
          <w:shd w:val="clear" w:color="auto" w:fill="BFBFBF" w:themeFill="background1" w:themeFillShade="BF"/>
        </w:rPr>
        <w:t>e</w:t>
      </w:r>
      <w:r w:rsidRPr="002A01F8">
        <w:rPr>
          <w:shd w:val="clear" w:color="auto" w:fill="BFBFBF" w:themeFill="background1" w:themeFillShade="BF"/>
        </w:rPr>
        <w:t xml:space="preserve">nergía </w:t>
      </w:r>
      <w:r w:rsidR="005F21F9">
        <w:rPr>
          <w:shd w:val="clear" w:color="auto" w:fill="BFBFBF" w:themeFill="background1" w:themeFillShade="BF"/>
        </w:rPr>
        <w:t>e</w:t>
      </w:r>
      <w:r w:rsidRPr="002A01F8">
        <w:rPr>
          <w:shd w:val="clear" w:color="auto" w:fill="BFBFBF" w:themeFill="background1" w:themeFillShade="BF"/>
        </w:rPr>
        <w:t>léctrica y los CEL]</w:t>
      </w:r>
      <w:r>
        <w:t xml:space="preserve"> en las cantidades y la manera previstas en </w:t>
      </w:r>
      <w:r w:rsidRPr="002A01F8">
        <w:rPr>
          <w:shd w:val="clear" w:color="auto" w:fill="BFBFBF" w:themeFill="background1" w:themeFillShade="BF"/>
        </w:rPr>
        <w:t>[las cláusulas 4, 5 y 6]</w:t>
      </w:r>
      <w:r>
        <w:t xml:space="preserve"> a cambio de un Precio determinado en los términos de la cláusula </w:t>
      </w:r>
      <w:r w:rsidR="00BC167D">
        <w:t>8</w:t>
      </w:r>
      <w:r>
        <w:t>.</w:t>
      </w:r>
    </w:p>
    <w:p w:rsidR="008A29C8" w:rsidRPr="0032744A" w:rsidRDefault="008A29C8" w:rsidP="00FE5DC4">
      <w:pPr>
        <w:pStyle w:val="Estilo3"/>
        <w:rPr>
          <w:sz w:val="8"/>
          <w:szCs w:val="8"/>
        </w:rPr>
      </w:pPr>
      <w:r>
        <w:t xml:space="preserve">El Comprador se obliga a adquirir del Vendedor la propiedad de </w:t>
      </w:r>
      <w:r w:rsidRPr="002A01F8">
        <w:rPr>
          <w:shd w:val="clear" w:color="auto" w:fill="BFBFBF" w:themeFill="background1" w:themeFillShade="BF"/>
        </w:rPr>
        <w:t xml:space="preserve">[la Potencia, la </w:t>
      </w:r>
      <w:r w:rsidR="005F21F9">
        <w:rPr>
          <w:shd w:val="clear" w:color="auto" w:fill="BFBFBF" w:themeFill="background1" w:themeFillShade="BF"/>
        </w:rPr>
        <w:t>e</w:t>
      </w:r>
      <w:r w:rsidRPr="002A01F8">
        <w:rPr>
          <w:shd w:val="clear" w:color="auto" w:fill="BFBFBF" w:themeFill="background1" w:themeFillShade="BF"/>
        </w:rPr>
        <w:t xml:space="preserve">nergía </w:t>
      </w:r>
      <w:r w:rsidR="005F21F9">
        <w:rPr>
          <w:shd w:val="clear" w:color="auto" w:fill="BFBFBF" w:themeFill="background1" w:themeFillShade="BF"/>
        </w:rPr>
        <w:t>e</w:t>
      </w:r>
      <w:r w:rsidRPr="002A01F8">
        <w:rPr>
          <w:shd w:val="clear" w:color="auto" w:fill="BFBFBF" w:themeFill="background1" w:themeFillShade="BF"/>
        </w:rPr>
        <w:t>léctrica y los CEL]</w:t>
      </w:r>
      <w:r>
        <w:t xml:space="preserve"> en las cantidades y la manera previstas en </w:t>
      </w:r>
      <w:r w:rsidRPr="002A01F8">
        <w:rPr>
          <w:shd w:val="clear" w:color="auto" w:fill="BFBFBF" w:themeFill="background1" w:themeFillShade="BF"/>
        </w:rPr>
        <w:t>[las cláusulas 4, 5 y 6]</w:t>
      </w:r>
      <w:r>
        <w:t xml:space="preserve"> y pagar para ello al Vendedor el Precio a que se refiere el inciso anterior en los términos de la cláusula </w:t>
      </w:r>
      <w:r w:rsidR="00BC167D">
        <w:t>8</w:t>
      </w:r>
      <w:r>
        <w:t>.</w:t>
      </w:r>
    </w:p>
    <w:p w:rsidR="008A29C8" w:rsidRPr="00810732" w:rsidRDefault="008A29C8" w:rsidP="00FE5DC4">
      <w:pPr>
        <w:pStyle w:val="Estilo3"/>
        <w:rPr>
          <w:sz w:val="8"/>
          <w:szCs w:val="8"/>
        </w:rPr>
      </w:pPr>
      <w:r>
        <w:t xml:space="preserve">El Vendedor se obliga a </w:t>
      </w:r>
      <w:r w:rsidRPr="002A01F8">
        <w:rPr>
          <w:shd w:val="clear" w:color="auto" w:fill="BFBFBF" w:themeFill="background1" w:themeFillShade="BF"/>
        </w:rPr>
        <w:t>[construir/repotenciar</w:t>
      </w:r>
      <w:r w:rsidR="007C3FE2">
        <w:rPr>
          <w:shd w:val="clear" w:color="auto" w:fill="BFBFBF" w:themeFill="background1" w:themeFillShade="BF"/>
        </w:rPr>
        <w:t>,</w:t>
      </w:r>
      <w:r w:rsidRPr="002A01F8">
        <w:rPr>
          <w:shd w:val="clear" w:color="auto" w:fill="BFBFBF" w:themeFill="background1" w:themeFillShade="BF"/>
        </w:rPr>
        <w:t>]</w:t>
      </w:r>
      <w:r>
        <w:t xml:space="preserve"> operar y mantener la Central Eléctrica a partir de la cual pueda generarse</w:t>
      </w:r>
      <w:r w:rsidR="006657FA">
        <w:t xml:space="preserve"> la cantidad de</w:t>
      </w:r>
      <w:r>
        <w:t xml:space="preserve"> </w:t>
      </w:r>
      <w:r w:rsidRPr="002A01F8">
        <w:rPr>
          <w:shd w:val="clear" w:color="auto" w:fill="BFBFBF" w:themeFill="background1" w:themeFillShade="BF"/>
        </w:rPr>
        <w:t xml:space="preserve">[Potencia, </w:t>
      </w:r>
      <w:r w:rsidR="005F21F9">
        <w:rPr>
          <w:shd w:val="clear" w:color="auto" w:fill="BFBFBF" w:themeFill="background1" w:themeFillShade="BF"/>
        </w:rPr>
        <w:t>e</w:t>
      </w:r>
      <w:r w:rsidRPr="002A01F8">
        <w:rPr>
          <w:shd w:val="clear" w:color="auto" w:fill="BFBFBF" w:themeFill="background1" w:themeFillShade="BF"/>
        </w:rPr>
        <w:t xml:space="preserve">nergía </w:t>
      </w:r>
      <w:r w:rsidR="005F21F9">
        <w:rPr>
          <w:shd w:val="clear" w:color="auto" w:fill="BFBFBF" w:themeFill="background1" w:themeFillShade="BF"/>
        </w:rPr>
        <w:t>e</w:t>
      </w:r>
      <w:r w:rsidRPr="002A01F8">
        <w:rPr>
          <w:shd w:val="clear" w:color="auto" w:fill="BFBFBF" w:themeFill="background1" w:themeFillShade="BF"/>
        </w:rPr>
        <w:t>léctrica y CEL]</w:t>
      </w:r>
      <w:r>
        <w:t xml:space="preserve"> a que se refieren los incisos anteriores, en los términos de </w:t>
      </w:r>
      <w:r w:rsidR="00BC167D" w:rsidRPr="00BC167D">
        <w:rPr>
          <w:shd w:val="clear" w:color="auto" w:fill="BFBFBF" w:themeFill="background1" w:themeFillShade="BF"/>
        </w:rPr>
        <w:t>[</w:t>
      </w:r>
      <w:r w:rsidRPr="00BC167D">
        <w:rPr>
          <w:shd w:val="clear" w:color="auto" w:fill="BFBFBF" w:themeFill="background1" w:themeFillShade="BF"/>
        </w:rPr>
        <w:t>las cláusulas 3 y 8</w:t>
      </w:r>
      <w:r w:rsidR="00BC167D" w:rsidRPr="00BC167D">
        <w:rPr>
          <w:shd w:val="clear" w:color="auto" w:fill="BFBFBF" w:themeFill="background1" w:themeFillShade="BF"/>
        </w:rPr>
        <w:t>]</w:t>
      </w:r>
      <w:r>
        <w:t>.</w:t>
      </w:r>
    </w:p>
    <w:p w:rsidR="008A29C8" w:rsidRPr="00360D03" w:rsidRDefault="008A29C8" w:rsidP="00FE5DC4">
      <w:pPr>
        <w:pStyle w:val="Estilo3"/>
        <w:rPr>
          <w:sz w:val="8"/>
          <w:szCs w:val="8"/>
        </w:rPr>
      </w:pPr>
      <w:r>
        <w:t>Ambas Partes se obligan a cumplir con las demás obligaciones que cada una de ellas asume en los términos de este Contrato.</w:t>
      </w:r>
    </w:p>
    <w:p w:rsidR="008A29C8" w:rsidRDefault="008A29C8" w:rsidP="00AC2AE3">
      <w:pPr>
        <w:pStyle w:val="Estilo2"/>
      </w:pPr>
      <w:bookmarkStart w:id="20" w:name="_Toc439713381"/>
      <w:bookmarkStart w:id="21" w:name="_Toc439973809"/>
      <w:r>
        <w:t>Fin o propósito del Contrato</w:t>
      </w:r>
      <w:bookmarkEnd w:id="20"/>
      <w:bookmarkEnd w:id="21"/>
    </w:p>
    <w:p w:rsidR="008A29C8" w:rsidRDefault="008A29C8" w:rsidP="00FE5DC4">
      <w:pPr>
        <w:pStyle w:val="Estilo3"/>
      </w:pPr>
      <w:r>
        <w:t xml:space="preserve">El Comprador suscribe el presente contrato con la finalidad de satisfacer una parte de sus necesidades de </w:t>
      </w:r>
      <w:r w:rsidRPr="002A01F8">
        <w:rPr>
          <w:shd w:val="clear" w:color="auto" w:fill="BFBFBF" w:themeFill="background1" w:themeFillShade="BF"/>
        </w:rPr>
        <w:t>[Potencia, energía eléctrica y CEL]</w:t>
      </w:r>
      <w:r>
        <w:t xml:space="preserve"> de conformidad con lo previsto en los artículos 52 y 53 de la Ley y en atención a los requisitos y montos mínimos establecidos por la CRE.</w:t>
      </w:r>
    </w:p>
    <w:p w:rsidR="008A29C8" w:rsidRDefault="008A29C8" w:rsidP="00FE5DC4">
      <w:pPr>
        <w:pStyle w:val="Estilo3"/>
      </w:pPr>
      <w:r>
        <w:t xml:space="preserve">El Vendedor suscribe el presente contrato con la finalidad de vender una cantidad determinada de </w:t>
      </w:r>
      <w:r w:rsidRPr="002A01F8">
        <w:rPr>
          <w:shd w:val="clear" w:color="auto" w:fill="BFBFBF" w:themeFill="background1" w:themeFillShade="BF"/>
        </w:rPr>
        <w:t>[Potencia, energía eléctrica y CEL]</w:t>
      </w:r>
      <w:r>
        <w:t xml:space="preserve"> durante un horizonte de largo plazo y contar con una fuente estable de pagos que contribuya a apoyar el financiamiento de las inversiones eficientes requeridas para </w:t>
      </w:r>
      <w:r w:rsidRPr="002A01F8">
        <w:rPr>
          <w:shd w:val="clear" w:color="auto" w:fill="BFBFBF" w:themeFill="background1" w:themeFillShade="BF"/>
        </w:rPr>
        <w:t>[construir/repotenciar]</w:t>
      </w:r>
      <w:r w:rsidR="00001B71">
        <w:t xml:space="preserve"> </w:t>
      </w:r>
      <w:r>
        <w:t xml:space="preserve">la Central Eléctrica a partir de la cual pueda generarse </w:t>
      </w:r>
      <w:r w:rsidRPr="002A01F8">
        <w:rPr>
          <w:shd w:val="clear" w:color="auto" w:fill="BFBFBF" w:themeFill="background1" w:themeFillShade="BF"/>
        </w:rPr>
        <w:t>[</w:t>
      </w:r>
      <w:r w:rsidR="00001B71">
        <w:rPr>
          <w:shd w:val="clear" w:color="auto" w:fill="BFBFBF" w:themeFill="background1" w:themeFillShade="BF"/>
        </w:rPr>
        <w:t xml:space="preserve">esa </w:t>
      </w:r>
      <w:r w:rsidR="00001B71" w:rsidRPr="002A01F8">
        <w:rPr>
          <w:shd w:val="clear" w:color="auto" w:fill="BFBFBF" w:themeFill="background1" w:themeFillShade="BF"/>
        </w:rPr>
        <w:t>Potencia, energía eléctrica y CEL</w:t>
      </w:r>
      <w:r w:rsidRPr="002A01F8">
        <w:rPr>
          <w:shd w:val="clear" w:color="auto" w:fill="BFBFBF" w:themeFill="background1" w:themeFillShade="BF"/>
        </w:rPr>
        <w:t>]</w:t>
      </w:r>
      <w:r>
        <w:t xml:space="preserve">. </w:t>
      </w:r>
      <w:r w:rsidR="00154977" w:rsidRPr="00643814">
        <w:rPr>
          <w:shd w:val="clear" w:color="auto" w:fill="C6D9F1" w:themeFill="text2" w:themeFillTint="33"/>
        </w:rPr>
        <w:t>[</w:t>
      </w:r>
      <w:r w:rsidR="00801CA3">
        <w:rPr>
          <w:shd w:val="clear" w:color="auto" w:fill="C6D9F1" w:themeFill="text2" w:themeFillTint="33"/>
        </w:rPr>
        <w:t xml:space="preserve">Si la </w:t>
      </w:r>
      <w:r w:rsidR="00154977">
        <w:rPr>
          <w:shd w:val="clear" w:color="auto" w:fill="C6D9F1" w:themeFill="text2" w:themeFillTint="33"/>
        </w:rPr>
        <w:t xml:space="preserve">Oferta de Venta </w:t>
      </w:r>
      <w:r w:rsidR="00801CA3">
        <w:rPr>
          <w:shd w:val="clear" w:color="auto" w:fill="C6D9F1" w:themeFill="text2" w:themeFillTint="33"/>
        </w:rPr>
        <w:t xml:space="preserve">no contempla la construcción o repotenciación de una o más </w:t>
      </w:r>
      <w:r w:rsidR="00154977">
        <w:rPr>
          <w:shd w:val="clear" w:color="auto" w:fill="C6D9F1" w:themeFill="text2" w:themeFillTint="33"/>
        </w:rPr>
        <w:t xml:space="preserve">Centrales Eléctricas, </w:t>
      </w:r>
      <w:r w:rsidR="00BC167D">
        <w:rPr>
          <w:shd w:val="clear" w:color="auto" w:fill="C6D9F1" w:themeFill="text2" w:themeFillTint="33"/>
        </w:rPr>
        <w:t xml:space="preserve">se eliminará de este inciso </w:t>
      </w:r>
      <w:r w:rsidR="00154977">
        <w:rPr>
          <w:shd w:val="clear" w:color="auto" w:fill="C6D9F1" w:themeFill="text2" w:themeFillTint="33"/>
        </w:rPr>
        <w:t xml:space="preserve">el texto que </w:t>
      </w:r>
      <w:r w:rsidR="00BC167D">
        <w:rPr>
          <w:shd w:val="clear" w:color="auto" w:fill="C6D9F1" w:themeFill="text2" w:themeFillTint="33"/>
        </w:rPr>
        <w:t xml:space="preserve">le </w:t>
      </w:r>
      <w:r w:rsidR="00154977">
        <w:rPr>
          <w:shd w:val="clear" w:color="auto" w:fill="C6D9F1" w:themeFill="text2" w:themeFillTint="33"/>
        </w:rPr>
        <w:t>sigue a “</w:t>
      </w:r>
      <w:r w:rsidR="00801CA3">
        <w:rPr>
          <w:shd w:val="clear" w:color="auto" w:fill="C6D9F1" w:themeFill="text2" w:themeFillTint="33"/>
        </w:rPr>
        <w:t>…</w:t>
      </w:r>
      <w:r w:rsidR="00154977">
        <w:rPr>
          <w:shd w:val="clear" w:color="auto" w:fill="C6D9F1" w:themeFill="text2" w:themeFillTint="33"/>
        </w:rPr>
        <w:t>fuente estable de pagos”</w:t>
      </w:r>
      <w:r w:rsidR="00154977" w:rsidRPr="00643814">
        <w:rPr>
          <w:shd w:val="clear" w:color="auto" w:fill="C6D9F1" w:themeFill="text2" w:themeFillTint="33"/>
        </w:rPr>
        <w:t>.]</w:t>
      </w:r>
    </w:p>
    <w:p w:rsidR="008A29C8" w:rsidRDefault="00B818D9" w:rsidP="00FE5DC4">
      <w:pPr>
        <w:pStyle w:val="Estilo3"/>
      </w:pPr>
      <w:r>
        <w:t>El p</w:t>
      </w:r>
      <w:r w:rsidR="008A29C8">
        <w:t xml:space="preserve">resente Contrato se encuentra sujeto a requisitos de información en los términos de la Bases 2.1.30, 2.1.31, </w:t>
      </w:r>
      <w:proofErr w:type="gramStart"/>
      <w:r w:rsidR="008A29C8">
        <w:t>9.8.3(</w:t>
      </w:r>
      <w:proofErr w:type="gramEnd"/>
      <w:r w:rsidR="008A29C8">
        <w:t>b) y 9.8.3(c)</w:t>
      </w:r>
      <w:r>
        <w:t>, y e</w:t>
      </w:r>
      <w:r w:rsidR="008A29C8">
        <w:t xml:space="preserve">n tal virtud, las Partes se obligan a informar al CENACE los aspectos </w:t>
      </w:r>
      <w:r>
        <w:t xml:space="preserve">señalados </w:t>
      </w:r>
      <w:r w:rsidR="008A29C8">
        <w:t xml:space="preserve">en la Base 9.8.3(c)(i) dentro de los 10 </w:t>
      </w:r>
      <w:r w:rsidR="00EC3435">
        <w:t>Días hábiles</w:t>
      </w:r>
      <w:r w:rsidR="008A29C8">
        <w:t xml:space="preserve"> siguientes a la fecha de celebración o modificación de este Contrato. </w:t>
      </w:r>
    </w:p>
    <w:p w:rsidR="0097172E" w:rsidRDefault="0097172E" w:rsidP="00AC2AE3">
      <w:pPr>
        <w:pStyle w:val="Estilo2"/>
      </w:pPr>
      <w:bookmarkStart w:id="22" w:name="_Ref436674987"/>
      <w:bookmarkStart w:id="23" w:name="_Toc439713382"/>
      <w:bookmarkStart w:id="24" w:name="_Toc439973810"/>
      <w:r>
        <w:t>Vigencia del Contrato</w:t>
      </w:r>
      <w:bookmarkEnd w:id="22"/>
      <w:bookmarkEnd w:id="23"/>
      <w:bookmarkEnd w:id="24"/>
    </w:p>
    <w:p w:rsidR="0097172E" w:rsidRPr="00DB23BF" w:rsidRDefault="0097172E" w:rsidP="0097172E">
      <w:pPr>
        <w:pStyle w:val="Ttulo3"/>
        <w:rPr>
          <w:sz w:val="8"/>
          <w:szCs w:val="8"/>
        </w:rPr>
      </w:pPr>
      <w:r w:rsidRPr="00DB23BF">
        <w:t xml:space="preserve">El presente Contrato surtirá sus efectos a partir de la fecha en que sea firmado por ambas Partes y </w:t>
      </w:r>
      <w:r w:rsidR="000C79C3">
        <w:t xml:space="preserve">su vigencia </w:t>
      </w:r>
      <w:r w:rsidR="00A9074B">
        <w:t xml:space="preserve">concluirá </w:t>
      </w:r>
      <w:r>
        <w:t xml:space="preserve">una vez que ambas Partes hayan cumplido con todas y cada una de las obligaciones que asumen en el mismo, salvo que sea terminado anticipadamente de conformidad con lo establecido en la cláusula </w:t>
      </w:r>
      <w:r w:rsidR="00E71F96">
        <w:fldChar w:fldCharType="begin"/>
      </w:r>
      <w:r w:rsidR="001E123F">
        <w:instrText xml:space="preserve"> REF _Ref436658519 \w \h </w:instrText>
      </w:r>
      <w:r w:rsidR="00E71F96">
        <w:fldChar w:fldCharType="separate"/>
      </w:r>
      <w:r w:rsidR="00765949">
        <w:t>20</w:t>
      </w:r>
      <w:r w:rsidR="00E71F96">
        <w:fldChar w:fldCharType="end"/>
      </w:r>
      <w:r>
        <w:t xml:space="preserve">, en cuyo caso </w:t>
      </w:r>
      <w:r w:rsidR="000C79C3">
        <w:t xml:space="preserve">su vigencia </w:t>
      </w:r>
      <w:r w:rsidR="00A9074B">
        <w:t xml:space="preserve">concluirá </w:t>
      </w:r>
      <w:r>
        <w:t>una vez que ambas Partes hayan cumplido con todas y cada una de las obligaciones que asumen en el mismo en caso de</w:t>
      </w:r>
      <w:r w:rsidR="00A9074B">
        <w:t xml:space="preserve"> su</w:t>
      </w:r>
      <w:r>
        <w:t xml:space="preserve"> terminación anticipada. </w:t>
      </w:r>
    </w:p>
    <w:p w:rsidR="008A29C8" w:rsidRDefault="008A29C8" w:rsidP="00004CE8">
      <w:pPr>
        <w:pStyle w:val="Estilo1"/>
      </w:pPr>
      <w:bookmarkStart w:id="25" w:name="_Toc439713383"/>
      <w:bookmarkStart w:id="26" w:name="_Toc439973811"/>
      <w:r>
        <w:lastRenderedPageBreak/>
        <w:t>CENTRAL ELÉCTRICA</w:t>
      </w:r>
      <w:bookmarkEnd w:id="25"/>
      <w:bookmarkEnd w:id="26"/>
    </w:p>
    <w:p w:rsidR="00D15736" w:rsidRDefault="001E1194" w:rsidP="00AC2AE3">
      <w:pPr>
        <w:pStyle w:val="Estilo2"/>
      </w:pPr>
      <w:bookmarkStart w:id="27" w:name="_Toc439713384"/>
      <w:bookmarkStart w:id="28" w:name="_Toc439973812"/>
      <w:r>
        <w:t>Descripción</w:t>
      </w:r>
      <w:bookmarkEnd w:id="27"/>
      <w:bookmarkEnd w:id="28"/>
    </w:p>
    <w:p w:rsidR="001E1194" w:rsidRDefault="00953C7F" w:rsidP="00FE5DC4">
      <w:pPr>
        <w:pStyle w:val="Estilo3"/>
      </w:pPr>
      <w:r w:rsidRPr="001E1194">
        <w:t xml:space="preserve">La </w:t>
      </w:r>
      <w:r w:rsidR="00B9221C" w:rsidRPr="001E1194">
        <w:t xml:space="preserve">ubicación </w:t>
      </w:r>
      <w:r w:rsidRPr="001E1194">
        <w:t xml:space="preserve">y características técnicas de la Central Eléctrica que el </w:t>
      </w:r>
      <w:r w:rsidR="00D15736">
        <w:t xml:space="preserve">Vendedor se obliga a utilizar para </w:t>
      </w:r>
      <w:r w:rsidR="00A16B17">
        <w:t xml:space="preserve">cumplir con </w:t>
      </w:r>
      <w:r w:rsidR="00F66F58">
        <w:t xml:space="preserve">lo previsto en </w:t>
      </w:r>
      <w:r w:rsidR="00D15736">
        <w:t>este Contrato y a partir de la cual podrán generarse los Productos Contratados</w:t>
      </w:r>
      <w:r w:rsidR="001E1194">
        <w:t xml:space="preserve"> se describen en el </w:t>
      </w:r>
      <w:r w:rsidR="000D7C5E">
        <w:rPr>
          <w:b/>
        </w:rPr>
        <w:t>Anexo I</w:t>
      </w:r>
      <w:r w:rsidR="001E123F">
        <w:t xml:space="preserve"> (Descripción de la Central Eléctrica)</w:t>
      </w:r>
      <w:r w:rsidR="001E1194">
        <w:t>.</w:t>
      </w:r>
    </w:p>
    <w:p w:rsidR="00A16B17" w:rsidRDefault="001E1194" w:rsidP="00FE5DC4">
      <w:pPr>
        <w:pStyle w:val="Estilo3"/>
      </w:pPr>
      <w:r>
        <w:t xml:space="preserve">En el </w:t>
      </w:r>
      <w:r w:rsidR="000D7C5E">
        <w:rPr>
          <w:b/>
        </w:rPr>
        <w:t>Anexo I</w:t>
      </w:r>
      <w:r w:rsidR="001E123F">
        <w:t xml:space="preserve"> (Descripción de la Central Eléctrica) </w:t>
      </w:r>
      <w:r>
        <w:t xml:space="preserve">también se indica cuál será </w:t>
      </w:r>
      <w:r w:rsidR="00953C7F">
        <w:t xml:space="preserve">el porcentaje </w:t>
      </w:r>
      <w:r w:rsidR="00F66F58">
        <w:t xml:space="preserve">exacto de la producción </w:t>
      </w:r>
      <w:r w:rsidR="00953C7F">
        <w:t xml:space="preserve">de esa Central Eléctrica que el Vendedor destinará para </w:t>
      </w:r>
      <w:r w:rsidR="009B72A2">
        <w:t xml:space="preserve">cumplir con los </w:t>
      </w:r>
      <w:r w:rsidR="00953C7F">
        <w:t xml:space="preserve">compromisos </w:t>
      </w:r>
      <w:r w:rsidR="009B72A2">
        <w:t xml:space="preserve">que asume a través de </w:t>
      </w:r>
      <w:r w:rsidR="00953C7F">
        <w:t>este Contrato</w:t>
      </w:r>
      <w:r w:rsidR="00A16B17">
        <w:t>.</w:t>
      </w:r>
    </w:p>
    <w:p w:rsidR="00D15736" w:rsidRPr="00D15736" w:rsidRDefault="00A410C8" w:rsidP="00843DC8">
      <w:pPr>
        <w:pStyle w:val="Ttulo3"/>
      </w:pPr>
      <w:r w:rsidRPr="00643814">
        <w:rPr>
          <w:shd w:val="clear" w:color="auto" w:fill="C6D9F1" w:themeFill="text2" w:themeFillTint="33"/>
        </w:rPr>
        <w:t>[</w:t>
      </w:r>
      <w:r>
        <w:rPr>
          <w:shd w:val="clear" w:color="auto" w:fill="C6D9F1" w:themeFill="text2" w:themeFillTint="33"/>
        </w:rPr>
        <w:t xml:space="preserve">Si la Oferta de Venta no contempla la construcción o repotenciación de una o más Centrales Eléctricas, </w:t>
      </w:r>
      <w:r w:rsidR="008766AB">
        <w:rPr>
          <w:shd w:val="clear" w:color="auto" w:fill="C6D9F1" w:themeFill="text2" w:themeFillTint="33"/>
        </w:rPr>
        <w:t xml:space="preserve">esta cláusula únicamente contendrá la cláusula 3.1 adicionándola con </w:t>
      </w:r>
      <w:r w:rsidR="00732E19">
        <w:rPr>
          <w:shd w:val="clear" w:color="auto" w:fill="C6D9F1" w:themeFill="text2" w:themeFillTint="33"/>
        </w:rPr>
        <w:t xml:space="preserve">un nuevo </w:t>
      </w:r>
      <w:r w:rsidR="001E1194">
        <w:rPr>
          <w:shd w:val="clear" w:color="auto" w:fill="C6D9F1" w:themeFill="text2" w:themeFillTint="33"/>
        </w:rPr>
        <w:t xml:space="preserve">inciso (c) </w:t>
      </w:r>
      <w:r w:rsidR="00732E19">
        <w:rPr>
          <w:shd w:val="clear" w:color="auto" w:fill="C6D9F1" w:themeFill="text2" w:themeFillTint="33"/>
        </w:rPr>
        <w:t xml:space="preserve">que </w:t>
      </w:r>
      <w:r w:rsidR="008766AB">
        <w:rPr>
          <w:shd w:val="clear" w:color="auto" w:fill="C6D9F1" w:themeFill="text2" w:themeFillTint="33"/>
        </w:rPr>
        <w:t>conten</w:t>
      </w:r>
      <w:r w:rsidR="00732E19">
        <w:rPr>
          <w:shd w:val="clear" w:color="auto" w:fill="C6D9F1" w:themeFill="text2" w:themeFillTint="33"/>
        </w:rPr>
        <w:t xml:space="preserve">drá el texto </w:t>
      </w:r>
      <w:r w:rsidR="00843DC8">
        <w:rPr>
          <w:shd w:val="clear" w:color="auto" w:fill="C6D9F1" w:themeFill="text2" w:themeFillTint="33"/>
        </w:rPr>
        <w:t>que se indica después de esta nota</w:t>
      </w:r>
      <w:r w:rsidR="008766AB">
        <w:rPr>
          <w:shd w:val="clear" w:color="auto" w:fill="C6D9F1" w:themeFill="text2" w:themeFillTint="33"/>
        </w:rPr>
        <w:t xml:space="preserve">; en la cláusula 7.1 se eliminarán </w:t>
      </w:r>
      <w:r>
        <w:rPr>
          <w:shd w:val="clear" w:color="auto" w:fill="C6D9F1" w:themeFill="text2" w:themeFillTint="33"/>
        </w:rPr>
        <w:t>los incisos (</w:t>
      </w:r>
      <w:r w:rsidR="002B068A">
        <w:rPr>
          <w:shd w:val="clear" w:color="auto" w:fill="C6D9F1" w:themeFill="text2" w:themeFillTint="33"/>
        </w:rPr>
        <w:t>d</w:t>
      </w:r>
      <w:r>
        <w:rPr>
          <w:shd w:val="clear" w:color="auto" w:fill="C6D9F1" w:themeFill="text2" w:themeFillTint="33"/>
        </w:rPr>
        <w:t>)</w:t>
      </w:r>
      <w:r w:rsidR="00843DC8">
        <w:rPr>
          <w:shd w:val="clear" w:color="auto" w:fill="C6D9F1" w:themeFill="text2" w:themeFillTint="33"/>
        </w:rPr>
        <w:t xml:space="preserve"> y</w:t>
      </w:r>
      <w:r>
        <w:rPr>
          <w:shd w:val="clear" w:color="auto" w:fill="C6D9F1" w:themeFill="text2" w:themeFillTint="33"/>
        </w:rPr>
        <w:t xml:space="preserve"> (</w:t>
      </w:r>
      <w:r w:rsidR="002B068A">
        <w:rPr>
          <w:shd w:val="clear" w:color="auto" w:fill="C6D9F1" w:themeFill="text2" w:themeFillTint="33"/>
        </w:rPr>
        <w:t>e</w:t>
      </w:r>
      <w:r>
        <w:rPr>
          <w:shd w:val="clear" w:color="auto" w:fill="C6D9F1" w:themeFill="text2" w:themeFillTint="33"/>
        </w:rPr>
        <w:t>)</w:t>
      </w:r>
      <w:r w:rsidR="00B9221C">
        <w:rPr>
          <w:shd w:val="clear" w:color="auto" w:fill="C6D9F1" w:themeFill="text2" w:themeFillTint="33"/>
        </w:rPr>
        <w:t xml:space="preserve">; en la cláusula 1.1 se eliminarán </w:t>
      </w:r>
      <w:r>
        <w:rPr>
          <w:shd w:val="clear" w:color="auto" w:fill="C6D9F1" w:themeFill="text2" w:themeFillTint="33"/>
        </w:rPr>
        <w:t>los términos definidos no utilizados</w:t>
      </w:r>
      <w:r w:rsidR="00B9221C">
        <w:rPr>
          <w:shd w:val="clear" w:color="auto" w:fill="C6D9F1" w:themeFill="text2" w:themeFillTint="33"/>
        </w:rPr>
        <w:t xml:space="preserve">, y </w:t>
      </w:r>
      <w:r w:rsidR="0075177C">
        <w:rPr>
          <w:shd w:val="clear" w:color="auto" w:fill="C6D9F1" w:themeFill="text2" w:themeFillTint="33"/>
        </w:rPr>
        <w:t>los apartados que no resulten aplicables de</w:t>
      </w:r>
      <w:r w:rsidR="00B9221C">
        <w:rPr>
          <w:shd w:val="clear" w:color="auto" w:fill="C6D9F1" w:themeFill="text2" w:themeFillTint="33"/>
        </w:rPr>
        <w:t xml:space="preserve">l </w:t>
      </w:r>
      <w:r w:rsidR="000D7C5E">
        <w:rPr>
          <w:b/>
          <w:shd w:val="clear" w:color="auto" w:fill="C6D9F1" w:themeFill="text2" w:themeFillTint="33"/>
        </w:rPr>
        <w:t>Anexo II</w:t>
      </w:r>
      <w:r w:rsidR="00B9221C">
        <w:rPr>
          <w:shd w:val="clear" w:color="auto" w:fill="C6D9F1" w:themeFill="text2" w:themeFillTint="33"/>
        </w:rPr>
        <w:t xml:space="preserve"> será</w:t>
      </w:r>
      <w:r w:rsidR="0075177C">
        <w:rPr>
          <w:shd w:val="clear" w:color="auto" w:fill="C6D9F1" w:themeFill="text2" w:themeFillTint="33"/>
        </w:rPr>
        <w:t>n</w:t>
      </w:r>
      <w:r w:rsidR="00B9221C">
        <w:rPr>
          <w:shd w:val="clear" w:color="auto" w:fill="C6D9F1" w:themeFill="text2" w:themeFillTint="33"/>
        </w:rPr>
        <w:t xml:space="preserve"> </w:t>
      </w:r>
      <w:r w:rsidR="00B9221C" w:rsidRPr="009577F4">
        <w:rPr>
          <w:shd w:val="clear" w:color="auto" w:fill="C6D9F1" w:themeFill="text2" w:themeFillTint="33"/>
        </w:rPr>
        <w:t>“DEJAD</w:t>
      </w:r>
      <w:r w:rsidR="00B9221C">
        <w:rPr>
          <w:shd w:val="clear" w:color="auto" w:fill="C6D9F1" w:themeFill="text2" w:themeFillTint="33"/>
        </w:rPr>
        <w:t>O</w:t>
      </w:r>
      <w:r w:rsidR="0075177C">
        <w:rPr>
          <w:shd w:val="clear" w:color="auto" w:fill="C6D9F1" w:themeFill="text2" w:themeFillTint="33"/>
        </w:rPr>
        <w:t>S</w:t>
      </w:r>
      <w:r w:rsidR="00B9221C" w:rsidRPr="009577F4">
        <w:rPr>
          <w:shd w:val="clear" w:color="auto" w:fill="C6D9F1" w:themeFill="text2" w:themeFillTint="33"/>
        </w:rPr>
        <w:t xml:space="preserve"> EN BLANCO INTENCIONALMENTE DEBIDO A QUE LA</w:t>
      </w:r>
      <w:r w:rsidR="00B9221C">
        <w:rPr>
          <w:shd w:val="clear" w:color="auto" w:fill="C6D9F1" w:themeFill="text2" w:themeFillTint="33"/>
        </w:rPr>
        <w:t xml:space="preserve"> OPERACIÓN COMERCIAL DE LA CENTRAL ELÉCTRICA COMENZÓ ANTES DE LA FECHA DE SUSCRIPCIÓN DEL CONTRATO</w:t>
      </w:r>
      <w:r w:rsidR="00B9221C" w:rsidRPr="009577F4">
        <w:rPr>
          <w:shd w:val="clear" w:color="auto" w:fill="C6D9F1" w:themeFill="text2" w:themeFillTint="33"/>
        </w:rPr>
        <w:t>”</w:t>
      </w:r>
      <w:r w:rsidR="00B9221C">
        <w:rPr>
          <w:shd w:val="clear" w:color="auto" w:fill="C6D9F1" w:themeFill="text2" w:themeFillTint="33"/>
        </w:rPr>
        <w:t>.</w:t>
      </w:r>
      <w:r w:rsidRPr="00643814">
        <w:rPr>
          <w:shd w:val="clear" w:color="auto" w:fill="C6D9F1" w:themeFill="text2" w:themeFillTint="33"/>
        </w:rPr>
        <w:t>]</w:t>
      </w:r>
      <w:r w:rsidR="00843DC8">
        <w:t xml:space="preserve"> </w:t>
      </w:r>
      <w:r w:rsidR="00843DC8" w:rsidRPr="00843DC8">
        <w:rPr>
          <w:b/>
        </w:rPr>
        <w:t>(c)</w:t>
      </w:r>
      <w:r w:rsidR="00843DC8">
        <w:t xml:space="preserve"> E</w:t>
      </w:r>
      <w:r w:rsidR="00D15736">
        <w:t xml:space="preserve">l Vendedor manifiesta bajo protesta de decir verdad que la </w:t>
      </w:r>
      <w:r w:rsidR="001E1194">
        <w:t xml:space="preserve">Operación Comercial de la </w:t>
      </w:r>
      <w:r w:rsidR="00D15736">
        <w:t xml:space="preserve">Central Eléctrica </w:t>
      </w:r>
      <w:r w:rsidR="00732E19">
        <w:t xml:space="preserve">tuvo lugar antes de la fecha </w:t>
      </w:r>
      <w:r w:rsidR="001E123F">
        <w:t xml:space="preserve">de presentación de la </w:t>
      </w:r>
      <w:r w:rsidR="00732E19">
        <w:t xml:space="preserve">Oferta de Venta y que </w:t>
      </w:r>
      <w:r w:rsidR="001E123F">
        <w:t xml:space="preserve">la </w:t>
      </w:r>
      <w:r w:rsidR="00732E19">
        <w:t xml:space="preserve">Central Eléctrica, a la Fecha de Suscripción del Contrato, </w:t>
      </w:r>
      <w:r w:rsidR="00D15736">
        <w:t xml:space="preserve">cumple con las disposiciones de la Ley, el Reglamento, las Reglas de Mercado, el Código de Red, las Normas Oficiales Mexicanas aplicables y las demás </w:t>
      </w:r>
      <w:r w:rsidR="0048205A">
        <w:t>Legislación Aplicable</w:t>
      </w:r>
      <w:r w:rsidR="00D15736">
        <w:t>.</w:t>
      </w:r>
    </w:p>
    <w:p w:rsidR="008A29C8" w:rsidRPr="006657FA" w:rsidRDefault="00B224C4" w:rsidP="00AC2AE3">
      <w:pPr>
        <w:pStyle w:val="Estilo2"/>
      </w:pPr>
      <w:bookmarkStart w:id="29" w:name="_Toc439713385"/>
      <w:bookmarkStart w:id="30" w:name="_Toc439973813"/>
      <w:r w:rsidRPr="00AC2AE3">
        <w:rPr>
          <w:shd w:val="clear" w:color="auto" w:fill="BFBFBF" w:themeFill="background1" w:themeFillShade="BF"/>
        </w:rPr>
        <w:t>[</w:t>
      </w:r>
      <w:r w:rsidR="008A29C8" w:rsidRPr="00AC2AE3">
        <w:rPr>
          <w:shd w:val="clear" w:color="auto" w:fill="BFBFBF" w:themeFill="background1" w:themeFillShade="BF"/>
        </w:rPr>
        <w:t>Construcción/Repotenciación</w:t>
      </w:r>
      <w:r w:rsidRPr="00AC2AE3">
        <w:rPr>
          <w:shd w:val="clear" w:color="auto" w:fill="BFBFBF" w:themeFill="background1" w:themeFillShade="BF"/>
        </w:rPr>
        <w:t>]</w:t>
      </w:r>
      <w:bookmarkEnd w:id="29"/>
      <w:bookmarkEnd w:id="30"/>
    </w:p>
    <w:p w:rsidR="00433991" w:rsidRDefault="00433991" w:rsidP="00FE5DC4">
      <w:pPr>
        <w:pStyle w:val="Estilo3"/>
      </w:pPr>
      <w:r>
        <w:t xml:space="preserve">El Vendedor se obliga a </w:t>
      </w:r>
      <w:r w:rsidR="00213A39" w:rsidRPr="00AC2AE3">
        <w:rPr>
          <w:shd w:val="clear" w:color="auto" w:fill="BFBFBF" w:themeFill="background1" w:themeFillShade="BF"/>
        </w:rPr>
        <w:t>[</w:t>
      </w:r>
      <w:r w:rsidRPr="00AC2AE3">
        <w:rPr>
          <w:shd w:val="clear" w:color="auto" w:fill="BFBFBF" w:themeFill="background1" w:themeFillShade="BF"/>
        </w:rPr>
        <w:t>construir</w:t>
      </w:r>
      <w:r w:rsidR="00213A39" w:rsidRPr="00AC2AE3">
        <w:rPr>
          <w:shd w:val="clear" w:color="auto" w:fill="BFBFBF" w:themeFill="background1" w:themeFillShade="BF"/>
        </w:rPr>
        <w:t>/repotenciar]</w:t>
      </w:r>
      <w:r>
        <w:t xml:space="preserve"> la Central Eléctrica de conformidad con:</w:t>
      </w:r>
    </w:p>
    <w:p w:rsidR="00213A39" w:rsidRDefault="00213A39" w:rsidP="00433991">
      <w:pPr>
        <w:pStyle w:val="Estilo4"/>
      </w:pPr>
      <w:r>
        <w:t xml:space="preserve">lo dispuesto en este Contrato; </w:t>
      </w:r>
    </w:p>
    <w:p w:rsidR="00433991" w:rsidRDefault="00433991" w:rsidP="00433991">
      <w:pPr>
        <w:pStyle w:val="Estilo4"/>
      </w:pPr>
      <w:r>
        <w:t xml:space="preserve">la descripción técnica contenida en el </w:t>
      </w:r>
      <w:r w:rsidR="000D7C5E">
        <w:rPr>
          <w:b/>
        </w:rPr>
        <w:t>Anexo I</w:t>
      </w:r>
      <w:r w:rsidR="002740AE">
        <w:t xml:space="preserve"> (Descripción de la Central Eléctrica)</w:t>
      </w:r>
      <w:r>
        <w:t>;</w:t>
      </w:r>
    </w:p>
    <w:p w:rsidR="007B0A67" w:rsidRDefault="007B0A67" w:rsidP="00433991">
      <w:pPr>
        <w:pStyle w:val="Estilo4"/>
      </w:pPr>
      <w:r>
        <w:t xml:space="preserve">el calendario contenido en el </w:t>
      </w:r>
      <w:r w:rsidR="000D7C5E">
        <w:rPr>
          <w:b/>
        </w:rPr>
        <w:t>Anexo II</w:t>
      </w:r>
      <w:r w:rsidR="002740AE">
        <w:t xml:space="preserve"> (Hitos para la </w:t>
      </w:r>
      <w:r w:rsidR="002740AE" w:rsidRPr="007B0A67">
        <w:rPr>
          <w:rFonts w:eastAsia="Calibri"/>
          <w:snapToGrid/>
          <w:lang w:val="es-ES_tradnl"/>
        </w:rPr>
        <w:t>Operación Comercial de la Central Eléctrica</w:t>
      </w:r>
      <w:r w:rsidR="002740AE">
        <w:rPr>
          <w:rFonts w:eastAsia="Calibri"/>
          <w:snapToGrid/>
          <w:lang w:val="es-ES_tradnl"/>
        </w:rPr>
        <w:t>)</w:t>
      </w:r>
      <w:r>
        <w:t>;</w:t>
      </w:r>
    </w:p>
    <w:p w:rsidR="007B0A67" w:rsidRDefault="007B0A67" w:rsidP="007B0A67">
      <w:pPr>
        <w:pStyle w:val="Estilo4"/>
      </w:pPr>
      <w:r>
        <w:t>las Prácticas Prudentes de la Industria;</w:t>
      </w:r>
      <w:r w:rsidR="00213A39">
        <w:t xml:space="preserve"> y,</w:t>
      </w:r>
    </w:p>
    <w:p w:rsidR="00433991" w:rsidRDefault="00433991" w:rsidP="00433991">
      <w:pPr>
        <w:pStyle w:val="Estilo4"/>
      </w:pPr>
      <w:r>
        <w:t xml:space="preserve">lo previsto en la Ley, el Reglamento, las Reglas de Mercado, el Código de Red, las Normas Oficiales Mexicanas </w:t>
      </w:r>
      <w:r w:rsidR="00213A39">
        <w:t>aplicables</w:t>
      </w:r>
      <w:r w:rsidR="00EB10EF">
        <w:t>, el Manual</w:t>
      </w:r>
      <w:r w:rsidR="00213A39">
        <w:t xml:space="preserve"> </w:t>
      </w:r>
      <w:r>
        <w:t xml:space="preserve">y </w:t>
      </w:r>
      <w:r w:rsidR="00213A39">
        <w:t>la</w:t>
      </w:r>
      <w:r w:rsidR="0048205A">
        <w:t xml:space="preserve"> Legislación Aplicable</w:t>
      </w:r>
      <w:r w:rsidR="007B0A67">
        <w:t>.</w:t>
      </w:r>
    </w:p>
    <w:p w:rsidR="0012222D" w:rsidRPr="00EB10EF" w:rsidRDefault="00A9074B" w:rsidP="00FE5DC4">
      <w:pPr>
        <w:pStyle w:val="Estilo3"/>
      </w:pPr>
      <w:r>
        <w:t xml:space="preserve">El </w:t>
      </w:r>
      <w:r w:rsidR="00262BEF">
        <w:t>Vendedor deberá</w:t>
      </w:r>
      <w:r w:rsidR="00EB10EF">
        <w:t xml:space="preserve"> </w:t>
      </w:r>
      <w:r w:rsidR="00ED70F1" w:rsidRPr="00EB10EF">
        <w:t xml:space="preserve">realizar </w:t>
      </w:r>
      <w:r w:rsidR="0012222D" w:rsidRPr="00EB10EF">
        <w:t xml:space="preserve">sus mejores esfuerzos </w:t>
      </w:r>
      <w:r w:rsidR="00ED70F1" w:rsidRPr="00EB10EF">
        <w:t xml:space="preserve">y actuar de manera responsable y diligente </w:t>
      </w:r>
      <w:r w:rsidR="0012222D" w:rsidRPr="00EB10EF">
        <w:t>para obtener y mantener vigentes todas las Autorizaciones Gubernamentales</w:t>
      </w:r>
      <w:r w:rsidR="00ED70F1" w:rsidRPr="00EB10EF">
        <w:t xml:space="preserve"> que requiera para llevar a cabo la </w:t>
      </w:r>
      <w:r w:rsidR="00ED70F1" w:rsidRPr="00EB10EF">
        <w:rPr>
          <w:shd w:val="clear" w:color="auto" w:fill="BFBFBF" w:themeFill="background1" w:themeFillShade="BF"/>
        </w:rPr>
        <w:t>[construcción/repotenciación]</w:t>
      </w:r>
      <w:r w:rsidR="00ED70F1">
        <w:t xml:space="preserve"> de la Central Eléctrica</w:t>
      </w:r>
      <w:r w:rsidR="0012222D" w:rsidRPr="00EB10EF">
        <w:t>;</w:t>
      </w:r>
    </w:p>
    <w:p w:rsidR="00EB10EF" w:rsidRDefault="00EB10EF" w:rsidP="00FE5DC4">
      <w:pPr>
        <w:pStyle w:val="Estilo3"/>
      </w:pPr>
      <w:r>
        <w:rPr>
          <w:lang w:val="es-ES_tradnl"/>
        </w:rPr>
        <w:lastRenderedPageBreak/>
        <w:t>E</w:t>
      </w:r>
      <w:r>
        <w:t xml:space="preserve">l Vendedor entregará al Comprador reportes relacionados con el progreso de la </w:t>
      </w:r>
      <w:r w:rsidRPr="00EB10EF">
        <w:rPr>
          <w:rFonts w:eastAsia="Arial Unicode MS"/>
          <w:snapToGrid w:val="0"/>
          <w:szCs w:val="28"/>
          <w:shd w:val="clear" w:color="auto" w:fill="BFBFBF" w:themeFill="background1" w:themeFillShade="BF"/>
          <w:lang w:val="es-ES" w:eastAsia="en-US"/>
        </w:rPr>
        <w:t>[construcción/repotenciación]</w:t>
      </w:r>
      <w:r>
        <w:t xml:space="preserve"> de la Central Eléctrica hasta la Fecha de Operación Comercial, tomando en cuenta lo siguiente:</w:t>
      </w:r>
    </w:p>
    <w:p w:rsidR="00EB10EF" w:rsidRDefault="00EB10EF" w:rsidP="00EB10EF">
      <w:pPr>
        <w:pStyle w:val="Estilo4"/>
      </w:pPr>
      <w:r>
        <w:t xml:space="preserve">El Vendedor entregará al Comprador para su revisión y aprobación, al menos </w:t>
      </w:r>
      <w:r w:rsidR="00812345">
        <w:t xml:space="preserve">30 días </w:t>
      </w:r>
      <w:r>
        <w:t xml:space="preserve">naturales antes de la fecha de inicio de </w:t>
      </w:r>
      <w:r w:rsidRPr="00EB10EF">
        <w:rPr>
          <w:shd w:val="clear" w:color="auto" w:fill="BFBFBF" w:themeFill="background1" w:themeFillShade="BF"/>
        </w:rPr>
        <w:t>[construcción/repotenciación]</w:t>
      </w:r>
      <w:r>
        <w:t xml:space="preserve"> de la Central Eléctrica, el calendario de ejecución de la misma con la lista de fechas de eventos críticos conforme a lo previsto en el </w:t>
      </w:r>
      <w:r w:rsidR="000D7C5E">
        <w:rPr>
          <w:b/>
        </w:rPr>
        <w:t>Anexo II</w:t>
      </w:r>
      <w:r>
        <w:t xml:space="preserve"> </w:t>
      </w:r>
      <w:r w:rsidR="00812345">
        <w:t>(Hitos para la Operación Comercial de la Central Eléctrica)</w:t>
      </w:r>
      <w:r>
        <w:t xml:space="preserve"> </w:t>
      </w:r>
      <w:r w:rsidR="00916323">
        <w:t xml:space="preserve">y con </w:t>
      </w:r>
      <w:r>
        <w:t>los programas específicos para las actividades de ingeniería, fabricación y suministro de equipos principales y materiales, pruebas y puesta en servicio.</w:t>
      </w:r>
      <w:r w:rsidR="00431A37">
        <w:t xml:space="preserve"> Dicho calendario se tendrá por aprobado si el Comprador no emite una respuesta dentro de los 5 días siguientes contados a partir de la fecha de su entrega por parte del Vendedor; lo anterior, en el entendido de que el Comprador no podrá negar la aprobación si el calendario es consistente con las fechas de eventos críticos previstos en el </w:t>
      </w:r>
      <w:r w:rsidR="000D7C5E">
        <w:rPr>
          <w:b/>
        </w:rPr>
        <w:t>Anexo II</w:t>
      </w:r>
      <w:r w:rsidR="00431A37">
        <w:t xml:space="preserve"> (Hitos para la Operación Comercial de la Central Eléctrica).</w:t>
      </w:r>
    </w:p>
    <w:p w:rsidR="00812345" w:rsidRDefault="00EB10EF" w:rsidP="00EB10EF">
      <w:pPr>
        <w:pStyle w:val="Estilo4"/>
      </w:pPr>
      <w:r>
        <w:t xml:space="preserve">A más tardar en la fecha programada de inicio de la </w:t>
      </w:r>
      <w:r w:rsidRPr="00EB10EF">
        <w:rPr>
          <w:shd w:val="clear" w:color="auto" w:fill="BFBFBF" w:themeFill="background1" w:themeFillShade="BF"/>
        </w:rPr>
        <w:t>[construcción/repotenciación]</w:t>
      </w:r>
      <w:r>
        <w:t xml:space="preserve"> de la Central Eléctrica, el Vendedor entregará al Comprador un certificado de inicio firmado por el Representante del Vendedor, mediante el cual manifestará que</w:t>
      </w:r>
      <w:r w:rsidR="00100030">
        <w:t xml:space="preserve"> ha</w:t>
      </w:r>
      <w:r w:rsidR="00812345">
        <w:t>:</w:t>
      </w:r>
      <w:r>
        <w:t xml:space="preserve"> </w:t>
      </w:r>
    </w:p>
    <w:p w:rsidR="00812345" w:rsidRDefault="00EB10EF" w:rsidP="00FE5DC4">
      <w:pPr>
        <w:pStyle w:val="Estilo5"/>
      </w:pPr>
      <w:r>
        <w:t>obtenido el Cierre Financiero o tiene razón fundada para afirmar que contará con los recursos financieros para cumplir con sus obligaciones bajo el presente Contrato</w:t>
      </w:r>
      <w:r w:rsidR="00812345">
        <w:t>; y,</w:t>
      </w:r>
      <w:r>
        <w:t xml:space="preserve"> </w:t>
      </w:r>
    </w:p>
    <w:p w:rsidR="00EB10EF" w:rsidRDefault="00EB10EF" w:rsidP="00FE5DC4">
      <w:pPr>
        <w:pStyle w:val="Estilo5"/>
      </w:pPr>
      <w:r>
        <w:t xml:space="preserve">iniciado las obras para la </w:t>
      </w:r>
      <w:r w:rsidRPr="00EB10EF">
        <w:rPr>
          <w:shd w:val="clear" w:color="auto" w:fill="BFBFBF" w:themeFill="background1" w:themeFillShade="BF"/>
        </w:rPr>
        <w:t>[construcción/repotenciación]</w:t>
      </w:r>
      <w:r>
        <w:t xml:space="preserve"> en concordancia con el calendario de hitos </w:t>
      </w:r>
      <w:r w:rsidR="00812345">
        <w:t xml:space="preserve">contenido en el </w:t>
      </w:r>
      <w:r w:rsidRPr="002740AE">
        <w:rPr>
          <w:b/>
        </w:rPr>
        <w:t>Anexo  2</w:t>
      </w:r>
      <w:r w:rsidR="00812345">
        <w:t xml:space="preserve"> (Hitos para la </w:t>
      </w:r>
      <w:r w:rsidR="00812345" w:rsidRPr="007B0A67">
        <w:rPr>
          <w:rFonts w:eastAsia="Calibri"/>
          <w:snapToGrid/>
          <w:lang w:val="es-ES_tradnl"/>
        </w:rPr>
        <w:t>Operación Comercial de la Central Eléctrica</w:t>
      </w:r>
      <w:r w:rsidR="00812345">
        <w:t>)</w:t>
      </w:r>
      <w:r>
        <w:t>.</w:t>
      </w:r>
    </w:p>
    <w:p w:rsidR="00EB10EF" w:rsidRDefault="00EB10EF" w:rsidP="00EB10EF">
      <w:pPr>
        <w:pStyle w:val="Estilo4"/>
      </w:pPr>
      <w:r>
        <w:t xml:space="preserve">A partir del mes siguiente de la </w:t>
      </w:r>
      <w:r w:rsidR="00812345">
        <w:t>F</w:t>
      </w:r>
      <w:r>
        <w:t xml:space="preserve">echa de </w:t>
      </w:r>
      <w:r w:rsidR="00812345">
        <w:t xml:space="preserve">Suscripción </w:t>
      </w:r>
      <w:r>
        <w:t xml:space="preserve">del Contrato y hasta </w:t>
      </w:r>
      <w:r w:rsidR="002040C0">
        <w:t xml:space="preserve">la </w:t>
      </w:r>
      <w:r>
        <w:t xml:space="preserve">Fecha de Operación Comercial, el Vendedor entregará al Comprador y al CENACE reportes de avance mensual sobre las etapas de ingeniería, fabricación y suministro de equipos principales y materiales, construcción (obras civiles y montaje electromecánico) y puesta en servicio de la Central Eléctrica. Dichos reportes deberán entregarse antes del día diez de cada mes en forma electrónica (archivo PDF en disco óptico compatible con “Plataforma Windows”)  </w:t>
      </w:r>
      <w:r w:rsidR="002040C0">
        <w:t xml:space="preserve">y forma impresa suscrita </w:t>
      </w:r>
      <w:r>
        <w:t>por el Representante del Vendedor y con el visto bueno del Representante del Comprador.</w:t>
      </w:r>
      <w:r w:rsidR="002F2E11">
        <w:t xml:space="preserve"> Para efectos de lo anterior, el Vendedor no estará en incumplimiento de la obligación aqu</w:t>
      </w:r>
      <w:r w:rsidR="009B682C">
        <w:t>í prevista</w:t>
      </w:r>
      <w:r w:rsidR="002F2E11">
        <w:t xml:space="preserve"> en caso de no obtener del Comprador el visto bueno antes del día diez de cada mes</w:t>
      </w:r>
      <w:r w:rsidR="009B682C">
        <w:t>, siempre y cuando haya entregado al Comprador el reporte mensual en o antes del día ocho del mes que corresponda.</w:t>
      </w:r>
    </w:p>
    <w:p w:rsidR="00916323" w:rsidRDefault="00EB10EF" w:rsidP="00EB10EF">
      <w:pPr>
        <w:pStyle w:val="Estilo4"/>
      </w:pPr>
      <w:r>
        <w:t>Los reportes de avance mensual a que se hace referencia en el subinciso (</w:t>
      </w:r>
      <w:proofErr w:type="spellStart"/>
      <w:r>
        <w:t>iii</w:t>
      </w:r>
      <w:proofErr w:type="spellEnd"/>
      <w:r>
        <w:t xml:space="preserve">) anterior </w:t>
      </w:r>
      <w:r w:rsidR="00916323">
        <w:t>deberán:</w:t>
      </w:r>
      <w:r w:rsidR="00916323">
        <w:tab/>
      </w:r>
    </w:p>
    <w:p w:rsidR="00916323" w:rsidRDefault="00916323" w:rsidP="00FE5DC4">
      <w:pPr>
        <w:pStyle w:val="Estilo5"/>
      </w:pPr>
      <w:r>
        <w:t xml:space="preserve">abarcar tanto el </w:t>
      </w:r>
      <w:r w:rsidR="00EB10EF">
        <w:t xml:space="preserve">cumplimiento del programa </w:t>
      </w:r>
      <w:r>
        <w:t xml:space="preserve">como </w:t>
      </w:r>
      <w:r w:rsidR="00EB10EF">
        <w:t xml:space="preserve">el progreso en el desarrollo de todas las etapas de la </w:t>
      </w:r>
      <w:r w:rsidR="00EB10EF" w:rsidRPr="00EB10EF">
        <w:rPr>
          <w:shd w:val="clear" w:color="auto" w:fill="BFBFBF" w:themeFill="background1" w:themeFillShade="BF"/>
        </w:rPr>
        <w:t>[construcción/repotenciación]</w:t>
      </w:r>
      <w:r w:rsidR="002040C0">
        <w:t>;</w:t>
      </w:r>
      <w:r w:rsidR="00EB10EF">
        <w:t xml:space="preserve"> </w:t>
      </w:r>
    </w:p>
    <w:p w:rsidR="00916323" w:rsidRDefault="00916323" w:rsidP="00FE5DC4">
      <w:pPr>
        <w:pStyle w:val="Estilo5"/>
      </w:pPr>
      <w:r>
        <w:lastRenderedPageBreak/>
        <w:t xml:space="preserve">ser elaborados </w:t>
      </w:r>
      <w:r w:rsidR="00EB10EF">
        <w:t xml:space="preserve">de acuerdo con los procedimientos que el Comprador proporcione al Vendedor con fecha posterior a la </w:t>
      </w:r>
      <w:r w:rsidR="002040C0">
        <w:t>F</w:t>
      </w:r>
      <w:r w:rsidR="00EB10EF">
        <w:t xml:space="preserve">echa de </w:t>
      </w:r>
      <w:r w:rsidR="002040C0">
        <w:t xml:space="preserve">Suscripción </w:t>
      </w:r>
      <w:r w:rsidR="00EB10EF">
        <w:t>del Contrato</w:t>
      </w:r>
      <w:r>
        <w:t>; y,</w:t>
      </w:r>
    </w:p>
    <w:p w:rsidR="00EB10EF" w:rsidRDefault="00EB10EF" w:rsidP="00FE5DC4">
      <w:pPr>
        <w:pStyle w:val="Estilo5"/>
      </w:pPr>
      <w:r>
        <w:t>incluir cuando menos lo siguiente:</w:t>
      </w:r>
    </w:p>
    <w:p w:rsidR="00EB10EF" w:rsidRDefault="00EB10EF" w:rsidP="00916323">
      <w:pPr>
        <w:pStyle w:val="Estilo60"/>
      </w:pPr>
      <w:r>
        <w:t>Resumen ejecutivo</w:t>
      </w:r>
      <w:r w:rsidR="002040C0">
        <w:t>.</w:t>
      </w:r>
    </w:p>
    <w:p w:rsidR="00EB10EF" w:rsidRDefault="00EB10EF" w:rsidP="00916323">
      <w:pPr>
        <w:pStyle w:val="Estilo60"/>
      </w:pPr>
      <w:r>
        <w:t>Sección de asuntos críticos y alternativas de solución para los mismos</w:t>
      </w:r>
      <w:r w:rsidR="002040C0">
        <w:t>.</w:t>
      </w:r>
    </w:p>
    <w:p w:rsidR="00EB10EF" w:rsidRDefault="00EB10EF" w:rsidP="00916323">
      <w:pPr>
        <w:pStyle w:val="Estilo60"/>
      </w:pPr>
      <w:r>
        <w:t>Sesión fotográfica que muestre los avances de las obras</w:t>
      </w:r>
      <w:r w:rsidR="002040C0">
        <w:t>.</w:t>
      </w:r>
    </w:p>
    <w:p w:rsidR="00EB10EF" w:rsidRDefault="00EB10EF" w:rsidP="00916323">
      <w:pPr>
        <w:pStyle w:val="Estilo60"/>
      </w:pPr>
      <w:r>
        <w:t>Avance en la obtención de los permisos que sean de su responsabilidad</w:t>
      </w:r>
      <w:r w:rsidR="002040C0">
        <w:t>.</w:t>
      </w:r>
    </w:p>
    <w:p w:rsidR="00EB10EF" w:rsidRDefault="00EB10EF" w:rsidP="00916323">
      <w:pPr>
        <w:pStyle w:val="Estilo60"/>
      </w:pPr>
      <w:r>
        <w:t>Programa de avance de la ingeniería con gráfica de avances reales contra aquellos avances programados</w:t>
      </w:r>
      <w:r w:rsidR="002040C0">
        <w:t>.</w:t>
      </w:r>
    </w:p>
    <w:p w:rsidR="00EB10EF" w:rsidRDefault="00EB10EF" w:rsidP="00916323">
      <w:pPr>
        <w:pStyle w:val="Estilo60"/>
      </w:pPr>
      <w:r>
        <w:t>Programa de avances de la procura de los materiales, la fabricación de los equipos principales</w:t>
      </w:r>
      <w:r w:rsidR="00F7772A">
        <w:t xml:space="preserve"> y la </w:t>
      </w:r>
      <w:r>
        <w:t>información relacionada con las fechas de entrega</w:t>
      </w:r>
      <w:r w:rsidR="002040C0">
        <w:t>.</w:t>
      </w:r>
    </w:p>
    <w:p w:rsidR="00EB10EF" w:rsidRDefault="00EB10EF" w:rsidP="00916323">
      <w:pPr>
        <w:pStyle w:val="Estilo60"/>
      </w:pPr>
      <w:r>
        <w:t xml:space="preserve">Programa de avances de la </w:t>
      </w:r>
      <w:r w:rsidRPr="00EB10EF">
        <w:rPr>
          <w:shd w:val="clear" w:color="auto" w:fill="BFBFBF" w:themeFill="background1" w:themeFillShade="BF"/>
        </w:rPr>
        <w:t>[construcción/repotenciación]</w:t>
      </w:r>
      <w:r>
        <w:t xml:space="preserve"> de la Central Eléctrica, incluyendo una relación que resuma cualquier dificultad encontrada en el sitio y con una explicación sobre cualquier acción tomada o que proponga tomar para remediar dicha dificultad</w:t>
      </w:r>
      <w:r w:rsidR="002040C0">
        <w:t>.</w:t>
      </w:r>
    </w:p>
    <w:p w:rsidR="00EB10EF" w:rsidRDefault="00EB10EF" w:rsidP="00916323">
      <w:pPr>
        <w:pStyle w:val="Estilo60"/>
      </w:pPr>
      <w:r>
        <w:t>Realización de las pruebas correspondientes</w:t>
      </w:r>
      <w:r w:rsidR="002040C0">
        <w:t>.</w:t>
      </w:r>
    </w:p>
    <w:p w:rsidR="00EB10EF" w:rsidRDefault="00EB10EF" w:rsidP="00916323">
      <w:pPr>
        <w:pStyle w:val="Estilo60"/>
      </w:pPr>
      <w:r>
        <w:t>Reporte administrativo que contenga gráficas del progreso real de las obras comparando el progreso previsto en el calendario</w:t>
      </w:r>
      <w:r w:rsidR="002040C0">
        <w:t>.</w:t>
      </w:r>
    </w:p>
    <w:p w:rsidR="00EB10EF" w:rsidRDefault="00EB10EF" w:rsidP="00916323">
      <w:pPr>
        <w:pStyle w:val="Estilo60"/>
      </w:pPr>
      <w:r>
        <w:t>Reporte que resuma el cumplimiento y el de sus contratistas con los procedimientos del sistema de gestión de la calidad y la Legislación Aplicable (incluyendo asuntos de seguridad, salubridad, laborales y ambientales)</w:t>
      </w:r>
      <w:r w:rsidR="002040C0">
        <w:t>.</w:t>
      </w:r>
    </w:p>
    <w:p w:rsidR="00EB10EF" w:rsidRDefault="00EB10EF" w:rsidP="00916323">
      <w:pPr>
        <w:pStyle w:val="Estilo60"/>
      </w:pPr>
      <w:r>
        <w:t xml:space="preserve">Informe de avance de los trámites de contratación y fecha de firma del contrato de servicio de suministro de energía eléctrica para las etapas de </w:t>
      </w:r>
      <w:r w:rsidRPr="00EB10EF">
        <w:rPr>
          <w:shd w:val="clear" w:color="auto" w:fill="BFBFBF" w:themeFill="background1" w:themeFillShade="BF"/>
        </w:rPr>
        <w:t>[construcción/repotenciación]</w:t>
      </w:r>
      <w:r>
        <w:t xml:space="preserve">, pruebas y satisfacción de los requerimientos de respaldo de la Central Eléctrica </w:t>
      </w:r>
      <w:r w:rsidR="002040C0">
        <w:t xml:space="preserve">para </w:t>
      </w:r>
      <w:r>
        <w:t>la Operación Comercial de la Central Eléctrica</w:t>
      </w:r>
      <w:r w:rsidR="002040C0">
        <w:t>.</w:t>
      </w:r>
    </w:p>
    <w:p w:rsidR="00EB10EF" w:rsidRDefault="00EB10EF" w:rsidP="00916323">
      <w:pPr>
        <w:pStyle w:val="Estilo60"/>
      </w:pPr>
      <w:r>
        <w:t xml:space="preserve">Sección con las fechas previstas en el calendario </w:t>
      </w:r>
      <w:r w:rsidR="002040C0">
        <w:t xml:space="preserve">contenido en el </w:t>
      </w:r>
      <w:r w:rsidRPr="002740AE">
        <w:rPr>
          <w:b/>
        </w:rPr>
        <w:t>Anexo  2</w:t>
      </w:r>
      <w:r>
        <w:t xml:space="preserve"> </w:t>
      </w:r>
      <w:r w:rsidR="002040C0">
        <w:t xml:space="preserve">(Hitos para la </w:t>
      </w:r>
      <w:r w:rsidR="002040C0" w:rsidRPr="007B0A67">
        <w:rPr>
          <w:rFonts w:eastAsia="Calibri"/>
          <w:snapToGrid/>
          <w:lang w:val="es-ES_tradnl"/>
        </w:rPr>
        <w:t>Operación Comercial de la Central Eléctrica</w:t>
      </w:r>
      <w:r w:rsidR="002040C0">
        <w:rPr>
          <w:rFonts w:eastAsia="Calibri"/>
          <w:snapToGrid/>
          <w:lang w:val="es-ES_tradnl"/>
        </w:rPr>
        <w:t xml:space="preserve">) </w:t>
      </w:r>
      <w:r>
        <w:t>con la actualización de las fechas reales conforme se vayan cumpliendo dichos hitos</w:t>
      </w:r>
      <w:r w:rsidR="002040C0">
        <w:t>.</w:t>
      </w:r>
    </w:p>
    <w:p w:rsidR="00EB10EF" w:rsidRDefault="00EB10EF" w:rsidP="00916323">
      <w:pPr>
        <w:pStyle w:val="Estilo60"/>
      </w:pPr>
      <w:r>
        <w:t xml:space="preserve">Sección narrativa con la descripción de los problemas críticos y cualquier retraso existente o previsible encontrados en el desarrollo de alguna etapa, con </w:t>
      </w:r>
      <w:r>
        <w:lastRenderedPageBreak/>
        <w:t>la explicación de las acciones tomadas para corregirlos o las propuestas para resolver dichos problemas y atrasos</w:t>
      </w:r>
      <w:r w:rsidR="002040C0">
        <w:t>.</w:t>
      </w:r>
    </w:p>
    <w:p w:rsidR="00EB10EF" w:rsidRDefault="00EB10EF" w:rsidP="00916323">
      <w:pPr>
        <w:pStyle w:val="Estilo60"/>
      </w:pPr>
      <w:r>
        <w:t xml:space="preserve">Ruta crítica de la </w:t>
      </w:r>
      <w:r w:rsidRPr="00EB10EF">
        <w:rPr>
          <w:shd w:val="clear" w:color="auto" w:fill="BFBFBF" w:themeFill="background1" w:themeFillShade="BF"/>
        </w:rPr>
        <w:t>[construcción/repotenciación]</w:t>
      </w:r>
      <w:r>
        <w:t xml:space="preserve"> que refleje el estado real de la misma con respecto al avance programado. En caso de presentar algún atraso, deberá detallar las medidas propuestas para corregirlo e incluir el programa de recuperación correspondiente en tanto exista el atraso</w:t>
      </w:r>
      <w:r w:rsidR="002040C0">
        <w:t>.</w:t>
      </w:r>
    </w:p>
    <w:p w:rsidR="00EB10EF" w:rsidRDefault="00EB10EF" w:rsidP="00916323">
      <w:pPr>
        <w:pStyle w:val="Estilo60"/>
      </w:pPr>
      <w:r>
        <w:t xml:space="preserve">Reporte financiero de las etapas donde se incluya los montos programados y reales de la inversión de la </w:t>
      </w:r>
      <w:r w:rsidRPr="00EB10EF">
        <w:rPr>
          <w:shd w:val="clear" w:color="auto" w:fill="BFBFBF" w:themeFill="background1" w:themeFillShade="BF"/>
        </w:rPr>
        <w:t>[construcción/repotenciación]</w:t>
      </w:r>
      <w:r>
        <w:t xml:space="preserve">, incluida la gráfica de avance real contra el programa del presupuesto total de dicha </w:t>
      </w:r>
      <w:r w:rsidRPr="00EB10EF">
        <w:rPr>
          <w:shd w:val="clear" w:color="auto" w:fill="BFBFBF" w:themeFill="background1" w:themeFillShade="BF"/>
        </w:rPr>
        <w:t>[construcción/repotenciación]</w:t>
      </w:r>
      <w:r>
        <w:t xml:space="preserve"> de la Central Eléctrica</w:t>
      </w:r>
      <w:r w:rsidR="002040C0">
        <w:t>.</w:t>
      </w:r>
    </w:p>
    <w:p w:rsidR="00EB10EF" w:rsidRDefault="00EB10EF" w:rsidP="00916323">
      <w:pPr>
        <w:pStyle w:val="Estilo60"/>
      </w:pPr>
      <w:r>
        <w:t>Actividades principales a realizar durante el próximo mes</w:t>
      </w:r>
      <w:r w:rsidR="002040C0">
        <w:t>.</w:t>
      </w:r>
    </w:p>
    <w:p w:rsidR="00EB10EF" w:rsidRDefault="00EB10EF" w:rsidP="00916323">
      <w:pPr>
        <w:pStyle w:val="Estilo60"/>
      </w:pPr>
      <w:r>
        <w:t>Respuestas a solicitudes del Comprador.</w:t>
      </w:r>
    </w:p>
    <w:p w:rsidR="00EB10EF" w:rsidRDefault="00EB10EF" w:rsidP="00812345">
      <w:pPr>
        <w:pStyle w:val="Estilo4"/>
      </w:pPr>
      <w:r>
        <w:t xml:space="preserve">En caso de no cumplir con la forma y contenido del reporte de avance mensual, el Comprador notificará al Vendedor la información incorrecta o faltante para que éste la corrija o la integre en un plazo no mayor a </w:t>
      </w:r>
      <w:r w:rsidR="009B682C">
        <w:t>20</w:t>
      </w:r>
      <w:r>
        <w:t xml:space="preserve"> días a partir de la notificación realizada por el Comprador. En caso de que el Vendedor omita atender las observaciones, el Comprador otorgará al Vendedor un periodo de cura que no excederá de </w:t>
      </w:r>
      <w:r w:rsidR="009B682C">
        <w:t>15</w:t>
      </w:r>
      <w:r>
        <w:t xml:space="preserve"> días; </w:t>
      </w:r>
      <w:r w:rsidR="009B682C">
        <w:t>lo anterior</w:t>
      </w:r>
      <w:r>
        <w:t xml:space="preserve">, </w:t>
      </w:r>
      <w:r w:rsidR="009B682C">
        <w:t xml:space="preserve">sin perjuicio de que </w:t>
      </w:r>
      <w:r>
        <w:t xml:space="preserve">el Comprador </w:t>
      </w:r>
      <w:r w:rsidR="009B682C">
        <w:t>pueda</w:t>
      </w:r>
      <w:r>
        <w:t xml:space="preserve"> requerir el pago de las penas convencionales aplicables en términos del presente Contrato.</w:t>
      </w:r>
    </w:p>
    <w:p w:rsidR="00EB10EF" w:rsidRDefault="00EB10EF" w:rsidP="00812345">
      <w:pPr>
        <w:pStyle w:val="Estilo4"/>
      </w:pPr>
      <w:r>
        <w:t>Con el objeto de establecer las fechas de entrega de los documentos de ingeniería, el Vendedor deberá presentar</w:t>
      </w:r>
      <w:r w:rsidR="00F7772A">
        <w:t>,</w:t>
      </w:r>
      <w:r>
        <w:t xml:space="preserve"> para la revisión y aprobación del Comprador, el programa de entrega de la información técnica requerida conforme al presente Contrato, el cual deberá ser congruente con el </w:t>
      </w:r>
      <w:r w:rsidR="00267E03">
        <w:t xml:space="preserve">calendario contenido en el </w:t>
      </w:r>
      <w:r w:rsidR="000D7C5E">
        <w:rPr>
          <w:b/>
        </w:rPr>
        <w:t>Anexo II</w:t>
      </w:r>
      <w:r w:rsidR="00267E03">
        <w:t xml:space="preserve"> (Hitos para la </w:t>
      </w:r>
      <w:r w:rsidR="00267E03" w:rsidRPr="007B0A67">
        <w:rPr>
          <w:rFonts w:eastAsia="Calibri"/>
          <w:snapToGrid/>
          <w:lang w:val="es-ES_tradnl"/>
        </w:rPr>
        <w:t>Operación Comercial de la Central Eléctrica</w:t>
      </w:r>
      <w:r w:rsidR="00267E03">
        <w:rPr>
          <w:rFonts w:eastAsia="Calibri"/>
          <w:snapToGrid/>
          <w:lang w:val="es-ES_tradnl"/>
        </w:rPr>
        <w:t>)</w:t>
      </w:r>
      <w:r>
        <w:t>.</w:t>
      </w:r>
      <w:r w:rsidR="00ED0692">
        <w:t xml:space="preserve"> En caso de que el Vendedor no reciba comentarios del Comprador dentro de los 10 días siguientes a la entrega de dicho programa, éste se tendrá por aprobado, en el entendido de que el Comprador no puede negar la aprobación si el programa propuesto por el Vendedor es consistente con las fechas de eventos críticos del </w:t>
      </w:r>
      <w:r w:rsidR="000D7C5E">
        <w:rPr>
          <w:b/>
        </w:rPr>
        <w:t>Anexo II</w:t>
      </w:r>
      <w:r w:rsidR="00ED0692">
        <w:t xml:space="preserve"> (Hitos para la Operación Comercial de la Central Eléctrica).</w:t>
      </w:r>
    </w:p>
    <w:p w:rsidR="00267E03" w:rsidRDefault="00267E03" w:rsidP="00FE5DC4">
      <w:pPr>
        <w:pStyle w:val="Estilo3"/>
      </w:pPr>
      <w:r>
        <w:t xml:space="preserve">Los hitos para la </w:t>
      </w:r>
      <w:r w:rsidRPr="00267E03">
        <w:rPr>
          <w:rFonts w:eastAsia="Arial Unicode MS"/>
          <w:snapToGrid w:val="0"/>
          <w:szCs w:val="28"/>
          <w:shd w:val="clear" w:color="auto" w:fill="BFBFBF" w:themeFill="background1" w:themeFillShade="BF"/>
          <w:lang w:val="es-ES" w:eastAsia="en-US"/>
        </w:rPr>
        <w:t>[construcción/repotenciación]</w:t>
      </w:r>
      <w:r>
        <w:t xml:space="preserve"> de la Central Eléctrica deberán alcanzarse a más tardar en los plazos o fechas previstas en el calendario contenido en el </w:t>
      </w:r>
      <w:r w:rsidR="000D7C5E">
        <w:rPr>
          <w:b/>
        </w:rPr>
        <w:t>Anexo II</w:t>
      </w:r>
      <w:r>
        <w:t xml:space="preserve"> (Hitos para la </w:t>
      </w:r>
      <w:r w:rsidRPr="007B0A67">
        <w:rPr>
          <w:rFonts w:eastAsia="Calibri"/>
          <w:lang w:val="es-ES_tradnl"/>
        </w:rPr>
        <w:t>Operación Comercial de la Central Eléctrica</w:t>
      </w:r>
      <w:r>
        <w:rPr>
          <w:rFonts w:eastAsia="Calibri"/>
          <w:lang w:val="es-ES_tradnl"/>
        </w:rPr>
        <w:t>)</w:t>
      </w:r>
      <w:r w:rsidR="003C3746">
        <w:rPr>
          <w:rFonts w:eastAsia="Calibri"/>
          <w:lang w:val="es-ES_tradnl"/>
        </w:rPr>
        <w:t>, según dichas fechas sean prorrogadas como consecuencia de un Evento Extraordinario o Caso Fortuito o Fuerza Mayor</w:t>
      </w:r>
      <w:r>
        <w:t>.</w:t>
      </w:r>
    </w:p>
    <w:p w:rsidR="009C0563" w:rsidRDefault="009C0563" w:rsidP="00FE5DC4">
      <w:pPr>
        <w:pStyle w:val="Estilo3"/>
      </w:pPr>
      <w:r>
        <w:t xml:space="preserve">Antes de la Fecha de Operación Comercial el Vendedor podrá realizar ajustes con respecto al Punto de Interconexión originalmente señalado en el </w:t>
      </w:r>
      <w:r w:rsidR="000D7C5E">
        <w:rPr>
          <w:b/>
        </w:rPr>
        <w:t>Anexo I</w:t>
      </w:r>
      <w:r w:rsidR="002740AE">
        <w:t xml:space="preserve"> (Descripción de la Central Eléctrica)</w:t>
      </w:r>
      <w:r>
        <w:t>, siempre y cuando:</w:t>
      </w:r>
    </w:p>
    <w:p w:rsidR="009C0563" w:rsidRDefault="009C0563" w:rsidP="009C0563">
      <w:pPr>
        <w:pStyle w:val="Estilo4"/>
      </w:pPr>
      <w:r>
        <w:t>el nuevo Punto de Interconexión permanezca en las Zonas de Generación y, en su caso, Zona de Potencia señaladas en la Oferta de Venta;</w:t>
      </w:r>
    </w:p>
    <w:p w:rsidR="009C0563" w:rsidRDefault="009C0563" w:rsidP="009C0563">
      <w:pPr>
        <w:pStyle w:val="Estilo4"/>
      </w:pPr>
      <w:r>
        <w:lastRenderedPageBreak/>
        <w:t xml:space="preserve">lo haya notificado por escrito al Comprador </w:t>
      </w:r>
      <w:r w:rsidR="00F7772A">
        <w:t xml:space="preserve">por lo menos 90 días antes de la Fecha de Operación Comercial a fin de que </w:t>
      </w:r>
      <w:r>
        <w:t>pueda celebrarse el convenio a que se refiere el subinciso siguiente antes de la Fecha de Operación Comercial; y,</w:t>
      </w:r>
    </w:p>
    <w:p w:rsidR="009C0563" w:rsidRDefault="009C0563" w:rsidP="009C0563">
      <w:pPr>
        <w:pStyle w:val="Estilo4"/>
      </w:pPr>
      <w:r>
        <w:t xml:space="preserve">las Partes suscriban el convenio modificatorio correspondiente para adecuar el contenido del </w:t>
      </w:r>
      <w:r w:rsidR="000D7C5E">
        <w:rPr>
          <w:b/>
        </w:rPr>
        <w:t>Anexo I</w:t>
      </w:r>
      <w:r>
        <w:t xml:space="preserve"> en función del ajuste realizado.</w:t>
      </w:r>
    </w:p>
    <w:p w:rsidR="0071261E" w:rsidRDefault="0071261E" w:rsidP="0071261E">
      <w:pPr>
        <w:pStyle w:val="Ttulo3"/>
      </w:pPr>
      <w:bookmarkStart w:id="31" w:name="_Toc439713386"/>
      <w:r>
        <w:rPr>
          <w:shd w:val="clear" w:color="auto" w:fill="C6D9F1" w:themeFill="text2" w:themeFillTint="33"/>
        </w:rPr>
        <w:t>[Si la Central Eléctrica no requiere ser construida o repotenciada, esta sección 3.2 así como el resto del Contrato se ajustarán para reflejar esa situación.</w:t>
      </w:r>
      <w:r w:rsidRPr="00643814">
        <w:rPr>
          <w:shd w:val="clear" w:color="auto" w:fill="C6D9F1" w:themeFill="text2" w:themeFillTint="33"/>
        </w:rPr>
        <w:t>]</w:t>
      </w:r>
    </w:p>
    <w:p w:rsidR="008A29C8" w:rsidRDefault="008A29C8" w:rsidP="00004CE8">
      <w:pPr>
        <w:pStyle w:val="Estilo1"/>
      </w:pPr>
      <w:bookmarkStart w:id="32" w:name="_Toc439973814"/>
      <w:r w:rsidRPr="00857915">
        <w:t>Potencia</w:t>
      </w:r>
      <w:bookmarkEnd w:id="31"/>
      <w:bookmarkEnd w:id="32"/>
    </w:p>
    <w:p w:rsidR="008A29C8" w:rsidRPr="00AD470F" w:rsidRDefault="008A29C8" w:rsidP="008A29C8">
      <w:pPr>
        <w:pStyle w:val="Ttulo3"/>
        <w:shd w:val="clear" w:color="auto" w:fill="C6D9F1" w:themeFill="text2" w:themeFillTint="33"/>
        <w:rPr>
          <w:sz w:val="8"/>
          <w:szCs w:val="8"/>
        </w:rPr>
      </w:pPr>
      <w:r>
        <w:t xml:space="preserve">[Si la cantidad de Potencia es cero, esta </w:t>
      </w:r>
      <w:r w:rsidR="00BC2939">
        <w:t>c</w:t>
      </w:r>
      <w:r>
        <w:t>láusula será “DEJADA EN BLANCO INTENCIONALMENTE DEBIDO A QUE LAS PARTES NO ASUMEN EN ESTE CONTRATO OBLIGACIONES DE COMPRAVENTA DE POTENCIA” y se eliminarán de</w:t>
      </w:r>
      <w:r w:rsidR="001066B3">
        <w:t xml:space="preserve"> la cláusula 1.1 los </w:t>
      </w:r>
      <w:r>
        <w:t xml:space="preserve">términos definidos </w:t>
      </w:r>
      <w:r w:rsidR="001066B3">
        <w:t xml:space="preserve">no utilizados como </w:t>
      </w:r>
      <w:r>
        <w:t>“Potencia”, “Manual del Mercado para el Balance de Potencia”</w:t>
      </w:r>
      <w:r w:rsidR="001066B3">
        <w:t xml:space="preserve"> y</w:t>
      </w:r>
      <w:r>
        <w:t xml:space="preserve"> “Zona de Potencia Contratada”</w:t>
      </w:r>
      <w:r w:rsidR="001066B3">
        <w:t>.</w:t>
      </w:r>
      <w:r>
        <w:t>]</w:t>
      </w:r>
    </w:p>
    <w:p w:rsidR="008A29C8" w:rsidRPr="009F4401" w:rsidRDefault="008A29C8" w:rsidP="00AC2AE3">
      <w:pPr>
        <w:pStyle w:val="Estilo2"/>
      </w:pPr>
      <w:bookmarkStart w:id="33" w:name="_Ref439592336"/>
      <w:bookmarkStart w:id="34" w:name="_Toc439713387"/>
      <w:bookmarkStart w:id="35" w:name="_Toc439973815"/>
      <w:r w:rsidRPr="00AC2AE3">
        <w:t>Monto y plazo</w:t>
      </w:r>
      <w:bookmarkEnd w:id="33"/>
      <w:bookmarkEnd w:id="34"/>
      <w:bookmarkEnd w:id="35"/>
    </w:p>
    <w:p w:rsidR="008A29C8" w:rsidRPr="00316938" w:rsidRDefault="008A29C8" w:rsidP="00FE5DC4">
      <w:pPr>
        <w:pStyle w:val="Estilo3"/>
        <w:rPr>
          <w:sz w:val="8"/>
          <w:szCs w:val="8"/>
        </w:rPr>
      </w:pPr>
      <w:bookmarkStart w:id="36" w:name="_Ref439581497"/>
      <w:r>
        <w:t xml:space="preserve">La cantidad de Potencia cuya propiedad se obliga a transmitir el Vendedor al Comprador, y el Comprador se obliga a adquirir del Vendedor, será </w:t>
      </w:r>
      <w:r w:rsidRPr="00316938">
        <w:rPr>
          <w:shd w:val="clear" w:color="auto" w:fill="D6E3BC" w:themeFill="accent3" w:themeFillTint="66"/>
        </w:rPr>
        <w:t>[</w:t>
      </w:r>
      <w:r w:rsidRPr="001066B3">
        <w:rPr>
          <w:shd w:val="clear" w:color="auto" w:fill="D6E3BC" w:themeFill="accent3" w:themeFillTint="66"/>
        </w:rPr>
        <w:t xml:space="preserve">monto </w:t>
      </w:r>
      <w:r w:rsidR="00AB2E69" w:rsidRPr="001066B3">
        <w:rPr>
          <w:shd w:val="clear" w:color="auto" w:fill="D6E3BC" w:themeFill="accent3" w:themeFillTint="66"/>
        </w:rPr>
        <w:t xml:space="preserve">que </w:t>
      </w:r>
      <w:r w:rsidRPr="001066B3">
        <w:rPr>
          <w:shd w:val="clear" w:color="auto" w:fill="D6E3BC" w:themeFill="accent3" w:themeFillTint="66"/>
        </w:rPr>
        <w:t>correspond</w:t>
      </w:r>
      <w:r w:rsidR="00AB2E69" w:rsidRPr="001066B3">
        <w:rPr>
          <w:shd w:val="clear" w:color="auto" w:fill="D6E3BC" w:themeFill="accent3" w:themeFillTint="66"/>
        </w:rPr>
        <w:t xml:space="preserve">a </w:t>
      </w:r>
      <w:r w:rsidRPr="001066B3">
        <w:rPr>
          <w:shd w:val="clear" w:color="auto" w:fill="D6E3BC" w:themeFill="accent3" w:themeFillTint="66"/>
        </w:rPr>
        <w:t xml:space="preserve">de acuerdo al porcentaje de la Oferta de Venta que </w:t>
      </w:r>
      <w:r w:rsidR="00AB2E69" w:rsidRPr="001066B3">
        <w:rPr>
          <w:shd w:val="clear" w:color="auto" w:fill="D6E3BC" w:themeFill="accent3" w:themeFillTint="66"/>
        </w:rPr>
        <w:t xml:space="preserve">deba </w:t>
      </w:r>
      <w:r w:rsidRPr="001066B3">
        <w:rPr>
          <w:shd w:val="clear" w:color="auto" w:fill="D6E3BC" w:themeFill="accent3" w:themeFillTint="66"/>
        </w:rPr>
        <w:t>form</w:t>
      </w:r>
      <w:r w:rsidR="00AB2E69" w:rsidRPr="001066B3">
        <w:rPr>
          <w:shd w:val="clear" w:color="auto" w:fill="D6E3BC" w:themeFill="accent3" w:themeFillTint="66"/>
        </w:rPr>
        <w:t xml:space="preserve">ar </w:t>
      </w:r>
      <w:r w:rsidRPr="001066B3">
        <w:rPr>
          <w:shd w:val="clear" w:color="auto" w:fill="D6E3BC" w:themeFill="accent3" w:themeFillTint="66"/>
        </w:rPr>
        <w:t>parte del Contrato de acuerdo con la asignación realizada por el CENACE</w:t>
      </w:r>
      <w:r w:rsidR="00AB2E69" w:rsidRPr="001066B3">
        <w:rPr>
          <w:shd w:val="clear" w:color="auto" w:fill="D6E3BC" w:themeFill="accent3" w:themeFillTint="66"/>
        </w:rPr>
        <w:t xml:space="preserve"> y la cantidad total ofertada</w:t>
      </w:r>
      <w:r w:rsidRPr="00316938">
        <w:rPr>
          <w:shd w:val="clear" w:color="auto" w:fill="D6E3BC" w:themeFill="accent3" w:themeFillTint="66"/>
        </w:rPr>
        <w:t>]</w:t>
      </w:r>
      <w:r>
        <w:t xml:space="preserve"> MW por año</w:t>
      </w:r>
      <w:r w:rsidR="00F7772A">
        <w:t>,</w:t>
      </w:r>
      <w:r>
        <w:t xml:space="preserve"> durante un plazo de 15 años a partir de la Fecha de Operación Comercial.</w:t>
      </w:r>
      <w:bookmarkEnd w:id="36"/>
    </w:p>
    <w:p w:rsidR="008A29C8" w:rsidRDefault="008A29C8" w:rsidP="00FE5DC4">
      <w:pPr>
        <w:pStyle w:val="Estilo3"/>
      </w:pPr>
      <w:r>
        <w:t>Las obligaciones de transmisión y adquisición de Potencia serán liquidadas entre las Partes en forma anual y para cada año calendario. Si el primer día del plazo de 15 años antes referido es el 1 de enero, las Partes realizarán 15 liquidaciones anuales de Potencia, una por cada año calendario</w:t>
      </w:r>
      <w:r w:rsidR="00AF1AB3">
        <w:t xml:space="preserve"> y por la cantidad anual indicada en la cláusula 4.1(a)</w:t>
      </w:r>
      <w:r>
        <w:t>. Si el primer día de ese plazo de 15 años no es el 1 de enero, las Partes realizarán 16 liquidaciones anuales de Potencia conforme a lo siguiente:</w:t>
      </w:r>
    </w:p>
    <w:p w:rsidR="008A29C8" w:rsidRDefault="008A29C8" w:rsidP="008A29C8">
      <w:pPr>
        <w:pStyle w:val="Estilo4"/>
      </w:pPr>
      <w:r>
        <w:t xml:space="preserve">Las obligaciones de las Partes para el primero y para el último de los 16 años calendario (1 y 16) que abarcará ese plazo de 15 años estarán referidas a </w:t>
      </w:r>
      <w:r w:rsidR="00CD2109">
        <w:t>P</w:t>
      </w:r>
      <w:r>
        <w:t xml:space="preserve">eriodos de </w:t>
      </w:r>
      <w:r w:rsidR="00CD2109">
        <w:t>C</w:t>
      </w:r>
      <w:r>
        <w:t xml:space="preserve">umplimiento </w:t>
      </w:r>
      <w:r w:rsidR="00CD2109">
        <w:t>I</w:t>
      </w:r>
      <w:r>
        <w:t xml:space="preserve">rregulares, mientras que las obligaciones para los demás años calendario (2 a 15) estarán referidas a </w:t>
      </w:r>
      <w:r w:rsidR="00CD2109">
        <w:t>P</w:t>
      </w:r>
      <w:r>
        <w:t xml:space="preserve">eriodos de </w:t>
      </w:r>
      <w:r w:rsidR="00CD2109">
        <w:t>C</w:t>
      </w:r>
      <w:r>
        <w:t xml:space="preserve">umplimiento </w:t>
      </w:r>
      <w:r w:rsidR="00CD2109">
        <w:t>R</w:t>
      </w:r>
      <w:r>
        <w:t>egulares.</w:t>
      </w:r>
    </w:p>
    <w:p w:rsidR="008A29C8" w:rsidRDefault="008A29C8" w:rsidP="008A29C8">
      <w:pPr>
        <w:pStyle w:val="Estilo4"/>
      </w:pPr>
      <w:r>
        <w:t xml:space="preserve">El primer </w:t>
      </w:r>
      <w:r w:rsidR="00B12B95">
        <w:t>P</w:t>
      </w:r>
      <w:r>
        <w:t xml:space="preserve">eriodo </w:t>
      </w:r>
      <w:r w:rsidR="00B95E54">
        <w:t>de Cumplimiento I</w:t>
      </w:r>
      <w:r>
        <w:t>rregular comenzará e</w:t>
      </w:r>
      <w:r w:rsidR="00B95E54">
        <w:t xml:space="preserve">n la Fecha de Operación Comercial </w:t>
      </w:r>
      <w:r>
        <w:t xml:space="preserve">y concluirá el 31 de diciembre del </w:t>
      </w:r>
      <w:r w:rsidR="00B95E54">
        <w:t xml:space="preserve">primer </w:t>
      </w:r>
      <w:r>
        <w:t xml:space="preserve">año calendario; el segundo </w:t>
      </w:r>
      <w:r w:rsidR="00B95E54">
        <w:t xml:space="preserve">Periodo de Cumplimiento Irregular </w:t>
      </w:r>
      <w:r>
        <w:t xml:space="preserve">comenzará el 1 de enero del último año calendario y concluirá </w:t>
      </w:r>
      <w:r w:rsidR="00B95E54">
        <w:t xml:space="preserve">el </w:t>
      </w:r>
      <w:r w:rsidR="00CC186D">
        <w:t xml:space="preserve">día anterior al </w:t>
      </w:r>
      <w:r>
        <w:t>15</w:t>
      </w:r>
      <w:r w:rsidR="00B95E54">
        <w:t>º aniversario de la Fecha de Operación Comercial</w:t>
      </w:r>
      <w:r>
        <w:t xml:space="preserve">; y los </w:t>
      </w:r>
      <w:r w:rsidR="00B95E54">
        <w:t>P</w:t>
      </w:r>
      <w:r>
        <w:t xml:space="preserve">eriodos </w:t>
      </w:r>
      <w:r w:rsidR="00B95E54">
        <w:t>de Cumplimiento R</w:t>
      </w:r>
      <w:r>
        <w:t>egulares comenzarán el 1 de enero y concluirán el 31 de diciembre de</w:t>
      </w:r>
      <w:r w:rsidR="005A4AFE">
        <w:t xml:space="preserve"> los demás </w:t>
      </w:r>
      <w:r>
        <w:t>año</w:t>
      </w:r>
      <w:r w:rsidR="005A4AFE">
        <w:t>s</w:t>
      </w:r>
      <w:r>
        <w:t xml:space="preserve"> calendario.</w:t>
      </w:r>
    </w:p>
    <w:p w:rsidR="008A29C8" w:rsidRDefault="008A29C8" w:rsidP="008A29C8">
      <w:pPr>
        <w:pStyle w:val="Estilo4"/>
      </w:pPr>
      <w:r>
        <w:lastRenderedPageBreak/>
        <w:t xml:space="preserve">Para el primer </w:t>
      </w:r>
      <w:r w:rsidR="005A4AFE">
        <w:t>Periodo de Cumplimiento Irregular</w:t>
      </w:r>
      <w:r>
        <w:t xml:space="preserve"> (año calendario 1) la cantidad de Potencia cuya propiedad se obliga a transmitir el Vendedor al Comprador, y el Comprador se obliga a adquirir del Vendedor, corresponderá a la </w:t>
      </w:r>
      <w:r w:rsidR="00AF1AB3">
        <w:t xml:space="preserve">cantidad anual </w:t>
      </w:r>
      <w:r>
        <w:t>indicada en la cláusula 4.1(a) ajustada en función del porcentaje que represente el número de horas críticas que hayan ocurrido en la Zona de Potencia Contratada durante e</w:t>
      </w:r>
      <w:r w:rsidR="005A4AFE">
        <w:t xml:space="preserve">se Periodo de Cumplimiento Irregular </w:t>
      </w:r>
      <w:r>
        <w:t>con respecto al número de horas críticas totales para ese año calendario.</w:t>
      </w:r>
    </w:p>
    <w:p w:rsidR="008A29C8" w:rsidRDefault="008A29C8" w:rsidP="008A29C8">
      <w:pPr>
        <w:pStyle w:val="Estilo4"/>
      </w:pPr>
      <w:r>
        <w:t xml:space="preserve">Para el segundo </w:t>
      </w:r>
      <w:r w:rsidR="005A4AFE">
        <w:t>Periodo de Cumplimiento Irregular</w:t>
      </w:r>
      <w:r>
        <w:t xml:space="preserve"> (año calendario 16) la cantidad de Potencia cuya propiedad se obliga a transmitir el Vendedor al Comprador, y el Comprador se obliga a adquirir del Vendedor, corresponderá a la </w:t>
      </w:r>
      <w:r w:rsidR="00AF1AB3">
        <w:t xml:space="preserve">cantidad anual </w:t>
      </w:r>
      <w:r>
        <w:t>indicada en la cláusula 4.1(a) ajustada en función del porcentaje que represente el número de horas críticas que hayan ocurrido en la Zona de Potencia Contratada durante e</w:t>
      </w:r>
      <w:r w:rsidR="005A4AFE">
        <w:t xml:space="preserve">se Periodo de Cumplimiento Irregular </w:t>
      </w:r>
      <w:r>
        <w:t>con respecto al número de horas críticas totales para ese año calendario.</w:t>
      </w:r>
    </w:p>
    <w:p w:rsidR="008A29C8" w:rsidRDefault="008A29C8" w:rsidP="008A29C8">
      <w:pPr>
        <w:pStyle w:val="Estilo4"/>
      </w:pPr>
      <w:r>
        <w:t xml:space="preserve">Para los </w:t>
      </w:r>
      <w:r w:rsidR="00B12B95">
        <w:t>P</w:t>
      </w:r>
      <w:r>
        <w:t xml:space="preserve">eriodos </w:t>
      </w:r>
      <w:r w:rsidR="00B12B95">
        <w:t>R</w:t>
      </w:r>
      <w:r>
        <w:t xml:space="preserve">egulares </w:t>
      </w:r>
      <w:r w:rsidR="00B12B95">
        <w:t xml:space="preserve">de Cumplimiento </w:t>
      </w:r>
      <w:r>
        <w:t>(años calendario 2 a 15) la cantidad de Potencia cuya propiedad se obliga a transmitir el Vendedor al Comprador, y el Comprador se obliga a adquirir del Vendedor,</w:t>
      </w:r>
      <w:r w:rsidR="00D2634B">
        <w:t xml:space="preserve"> para cada uno de ellos</w:t>
      </w:r>
      <w:r>
        <w:t xml:space="preserve"> corresponderá a la </w:t>
      </w:r>
      <w:r w:rsidR="00AF1AB3">
        <w:t xml:space="preserve">cantidad anual </w:t>
      </w:r>
      <w:r>
        <w:t>indicada en la cláusula 4.1(a).</w:t>
      </w:r>
    </w:p>
    <w:p w:rsidR="008A29C8" w:rsidRPr="00640942" w:rsidRDefault="008A29C8" w:rsidP="00AC2AE3">
      <w:pPr>
        <w:pStyle w:val="Estilo2"/>
      </w:pPr>
      <w:bookmarkStart w:id="37" w:name="_Ref439579952"/>
      <w:bookmarkStart w:id="38" w:name="_Ref439708246"/>
      <w:bookmarkStart w:id="39" w:name="_Toc439713388"/>
      <w:bookmarkStart w:id="40" w:name="_Toc439973816"/>
      <w:r>
        <w:t>Transmisión y adquisición de la Potencia</w:t>
      </w:r>
      <w:bookmarkEnd w:id="37"/>
      <w:bookmarkEnd w:id="38"/>
      <w:bookmarkEnd w:id="39"/>
      <w:bookmarkEnd w:id="40"/>
    </w:p>
    <w:p w:rsidR="008A29C8" w:rsidRDefault="008A29C8" w:rsidP="00FE5DC4">
      <w:pPr>
        <w:pStyle w:val="Estilo3"/>
      </w:pPr>
      <w:bookmarkStart w:id="41" w:name="_Ref439708432"/>
      <w:r>
        <w:t>A fin de transmitir y adquirir la propiedad de la Potencia en los términos de la cláusula 4.1, las Partes se obligan a realizar Transacciones Bilaterales de Potencia (en lo sucesivo “</w:t>
      </w:r>
      <w:proofErr w:type="spellStart"/>
      <w:r w:rsidR="006F6B42">
        <w:t>TBPot</w:t>
      </w:r>
      <w:proofErr w:type="spellEnd"/>
      <w:r>
        <w:t>”) conforme a lo siguiente:</w:t>
      </w:r>
      <w:bookmarkEnd w:id="41"/>
    </w:p>
    <w:p w:rsidR="008A29C8" w:rsidRDefault="008A29C8" w:rsidP="008A29C8">
      <w:pPr>
        <w:pStyle w:val="Estilo4"/>
      </w:pPr>
      <w:r>
        <w:t xml:space="preserve">A partir de la Fecha de Operación Comercial y por un plazo de 15 años, para cada </w:t>
      </w:r>
      <w:r w:rsidR="00D2634B">
        <w:t xml:space="preserve">Periodo de Cumplimiento </w:t>
      </w:r>
      <w:r>
        <w:t xml:space="preserve">se llevará a cabo una </w:t>
      </w:r>
      <w:proofErr w:type="spellStart"/>
      <w:r w:rsidR="006F6B42">
        <w:t>TBPot</w:t>
      </w:r>
      <w:proofErr w:type="spellEnd"/>
      <w:r>
        <w:t xml:space="preserve"> que será informada al CENACE por ambas Partes con anterioridad a la </w:t>
      </w:r>
      <w:r w:rsidR="00E4359A">
        <w:t xml:space="preserve">fecha en que </w:t>
      </w:r>
      <w:r w:rsidR="005E7BB8">
        <w:t xml:space="preserve">tenga lugar el cierre del </w:t>
      </w:r>
      <w:r>
        <w:t>Mercado para el Balance de Potencia</w:t>
      </w:r>
      <w:r w:rsidR="005E7BB8">
        <w:t xml:space="preserve"> para el año inmediato anterior</w:t>
      </w:r>
      <w:r>
        <w:t xml:space="preserve">, para lo cual, una vez transcurrido </w:t>
      </w:r>
      <w:r w:rsidR="00D2634B">
        <w:t xml:space="preserve">cada Periodo de Cumplimiento </w:t>
      </w:r>
      <w:r>
        <w:t xml:space="preserve">y antes de la fecha límite señalada para ello en el Manual del Mercado para el Balance de Potencia, las Partes notificarán al CENACE la </w:t>
      </w:r>
      <w:proofErr w:type="spellStart"/>
      <w:r w:rsidR="006F6B42">
        <w:t>TBPot</w:t>
      </w:r>
      <w:proofErr w:type="spellEnd"/>
      <w:r>
        <w:t xml:space="preserve"> correspondiente.</w:t>
      </w:r>
    </w:p>
    <w:p w:rsidR="008A29C8" w:rsidRDefault="008A29C8" w:rsidP="008A29C8">
      <w:pPr>
        <w:pStyle w:val="Estilo4"/>
      </w:pPr>
      <w:r>
        <w:t>A través de esa notificación tanto el Vendedor</w:t>
      </w:r>
      <w:r w:rsidR="00910348">
        <w:t>, a</w:t>
      </w:r>
      <w:r>
        <w:t>ctuando como emisor</w:t>
      </w:r>
      <w:r w:rsidR="00910348">
        <w:t>,</w:t>
      </w:r>
      <w:r>
        <w:t xml:space="preserve"> como el Comprador</w:t>
      </w:r>
      <w:r w:rsidR="00910348">
        <w:t xml:space="preserve">, </w:t>
      </w:r>
      <w:r>
        <w:t>actuando como adquirente</w:t>
      </w:r>
      <w:r w:rsidR="00910348">
        <w:t xml:space="preserve">, </w:t>
      </w:r>
      <w:r>
        <w:t xml:space="preserve">confirmarán al CENACE la cantidad de Potencia que en los términos de este Contrato será transmitida por el Vendedor al Comprador para la Zona de Potencia Contratada a través de la </w:t>
      </w:r>
      <w:proofErr w:type="spellStart"/>
      <w:r w:rsidR="006F6B42">
        <w:t>TBPot</w:t>
      </w:r>
      <w:proofErr w:type="spellEnd"/>
      <w:r>
        <w:t xml:space="preserve"> y que corresponderá a la cantidad pactada por las Partes en los términos de la cláusula 4.1 para </w:t>
      </w:r>
      <w:r w:rsidR="00D2634B">
        <w:t>cada Periodo de Cumplimiento</w:t>
      </w:r>
      <w:r>
        <w:t>.</w:t>
      </w:r>
    </w:p>
    <w:p w:rsidR="008A29C8" w:rsidRDefault="008A29C8" w:rsidP="008A29C8">
      <w:pPr>
        <w:pStyle w:val="Estilo4"/>
      </w:pPr>
      <w:r>
        <w:t>A través de esa confirmación ambas Partes aceptarán que el CENACE:</w:t>
      </w:r>
    </w:p>
    <w:p w:rsidR="008A29C8" w:rsidRDefault="008A29C8" w:rsidP="00FE5DC4">
      <w:pPr>
        <w:pStyle w:val="Estilo5"/>
      </w:pPr>
      <w:r>
        <w:t xml:space="preserve">reduzca para el Comprador su oferta de compra de Potencia en el Mercado para el Balance de Potencia en una cantidad igual a la cantidad de Potencia transmitida por el Vendedor al Comprador y, en caso de que ésta última sea superior a aquélla, </w:t>
      </w:r>
      <w:r>
        <w:lastRenderedPageBreak/>
        <w:t xml:space="preserve">registre una oferta de venta de Potencia en el Mercado para el Balance de Potencia por la Potencia excedente; y, </w:t>
      </w:r>
    </w:p>
    <w:p w:rsidR="008A29C8" w:rsidRDefault="008A29C8" w:rsidP="00FE5DC4">
      <w:pPr>
        <w:pStyle w:val="Estilo5"/>
      </w:pPr>
      <w:r>
        <w:t xml:space="preserve">reduzca para el Vendedor su oferta de venta de Potencia en el Mercado para el Balance de Potencia en una cantidad igual a la cantidad de Potencia transmitida por el Vendedor al Comprador y, en caso de que ésta última sea </w:t>
      </w:r>
      <w:r w:rsidR="0017689E">
        <w:t xml:space="preserve">inferior </w:t>
      </w:r>
      <w:r>
        <w:t>a aquélla, registre una oferta de compra de Potencia en el Mercado para el Balance de Potencia por la Potencia faltante.</w:t>
      </w:r>
    </w:p>
    <w:p w:rsidR="008A29C8" w:rsidRDefault="008A29C8" w:rsidP="008A29C8">
      <w:pPr>
        <w:pStyle w:val="Estilo4"/>
      </w:pPr>
      <w:r>
        <w:t xml:space="preserve">Cuando el </w:t>
      </w:r>
      <w:r w:rsidR="00DB3E03">
        <w:t>sistema y programación f</w:t>
      </w:r>
      <w:r w:rsidRPr="009A589D">
        <w:t>inanciera</w:t>
      </w:r>
      <w:r>
        <w:t xml:space="preserve"> </w:t>
      </w:r>
      <w:r w:rsidR="00DB3E03">
        <w:t xml:space="preserve">del CENACE </w:t>
      </w:r>
      <w:r>
        <w:t xml:space="preserve">así lo permita, las Partes registrarán las condiciones relevantes de las </w:t>
      </w:r>
      <w:proofErr w:type="spellStart"/>
      <w:r w:rsidR="006F6B42">
        <w:t>TBPot</w:t>
      </w:r>
      <w:proofErr w:type="spellEnd"/>
      <w:r>
        <w:t xml:space="preserve"> antes referidas a fin de que las mismas sean registradas automáticamente por el CENACE para la duración o el resto de la duración del plazo de 15 años a que se refiere la cláusula 4.1(a).</w:t>
      </w:r>
    </w:p>
    <w:p w:rsidR="008A29C8" w:rsidRDefault="008A29C8" w:rsidP="00FE5DC4">
      <w:pPr>
        <w:pStyle w:val="Estilo3"/>
      </w:pPr>
      <w:r>
        <w:t xml:space="preserve">Las </w:t>
      </w:r>
      <w:proofErr w:type="spellStart"/>
      <w:r w:rsidR="006F6B42">
        <w:t>TBPot</w:t>
      </w:r>
      <w:proofErr w:type="spellEnd"/>
      <w:r>
        <w:t xml:space="preserve"> serán independientes a la </w:t>
      </w:r>
      <w:r w:rsidRPr="00DA3CBB">
        <w:t xml:space="preserve">cantidad de Potencia </w:t>
      </w:r>
      <w:r>
        <w:t xml:space="preserve">que haya generado </w:t>
      </w:r>
      <w:r w:rsidR="00DB3E03">
        <w:t>la Central Eléctrica</w:t>
      </w:r>
      <w:r>
        <w:t xml:space="preserve"> en el año calendario correspondiente o que le haya sido acreditada para ese periodo en los términos de las Reglas del Mercado.</w:t>
      </w:r>
    </w:p>
    <w:p w:rsidR="008A29C8" w:rsidRDefault="008A29C8" w:rsidP="00FE5DC4">
      <w:pPr>
        <w:pStyle w:val="Estilo3"/>
      </w:pPr>
      <w:r>
        <w:t xml:space="preserve">Cuando la Potencia acreditada a la </w:t>
      </w:r>
      <w:r w:rsidRPr="00DA3CBB">
        <w:t>Central Eléctrica</w:t>
      </w:r>
      <w:r>
        <w:t xml:space="preserve"> resulte insuficiente para que el Vendedor la </w:t>
      </w:r>
      <w:r w:rsidR="005E7BB8">
        <w:t xml:space="preserve">pueda </w:t>
      </w:r>
      <w:r>
        <w:t>enajen</w:t>
      </w:r>
      <w:r w:rsidR="005E7BB8">
        <w:t>ar</w:t>
      </w:r>
      <w:r>
        <w:t xml:space="preserve"> al Comprador a través de la </w:t>
      </w:r>
      <w:proofErr w:type="spellStart"/>
      <w:r w:rsidR="006F6B42">
        <w:t>TBPot</w:t>
      </w:r>
      <w:proofErr w:type="spellEnd"/>
      <w:r>
        <w:t xml:space="preserve"> en la cantidad notificada al CENACE, el Vendedor:</w:t>
      </w:r>
    </w:p>
    <w:p w:rsidR="008A29C8" w:rsidRDefault="008A29C8" w:rsidP="008A29C8">
      <w:pPr>
        <w:pStyle w:val="Estilo4"/>
      </w:pPr>
      <w:r>
        <w:t>deberá contar con Potencia adicional para la Zona de Potencia Contratada, ya sea adquiriéndola de un tercero o habiéndola generado a partir de otra central eléctrica; o bien,</w:t>
      </w:r>
    </w:p>
    <w:p w:rsidR="008A29C8" w:rsidRDefault="008A29C8" w:rsidP="008A29C8">
      <w:pPr>
        <w:pStyle w:val="Estilo4"/>
      </w:pPr>
      <w:r>
        <w:t xml:space="preserve">será responsable de </w:t>
      </w:r>
      <w:r w:rsidR="00AB3858">
        <w:t xml:space="preserve">cumplir con </w:t>
      </w:r>
      <w:r>
        <w:t>la oferta de compra de Potencia que el CENACE registrará para el Vendedor en el Mercado para el Balance de Potencia por la Potencia faltante y, en su caso, de las sanciones que le imponga la CRE por incumplir con sus obligaciones de Potencia.</w:t>
      </w:r>
    </w:p>
    <w:p w:rsidR="008A29C8" w:rsidRDefault="008A29C8" w:rsidP="00FE5DC4">
      <w:pPr>
        <w:pStyle w:val="Estilo3"/>
      </w:pPr>
      <w:r>
        <w:t xml:space="preserve">Cuando la Potencia acreditada a </w:t>
      </w:r>
      <w:r w:rsidR="00DB3E03">
        <w:t>la Central Eléctrica</w:t>
      </w:r>
      <w:r>
        <w:t xml:space="preserve"> le permita contar al Vendedor con más Potencia de la necesaria para respaldar la </w:t>
      </w:r>
      <w:proofErr w:type="spellStart"/>
      <w:r w:rsidR="006F6B42">
        <w:t>TBPot</w:t>
      </w:r>
      <w:proofErr w:type="spellEnd"/>
      <w:r>
        <w:t xml:space="preserve"> notificada al CENACE</w:t>
      </w:r>
      <w:r w:rsidR="00AB3858">
        <w:t>,</w:t>
      </w:r>
      <w:r>
        <w:t xml:space="preserve"> en los términos de la cláusula 4.2(a), la diferencia será propiedad del Vendedor y éste </w:t>
      </w:r>
      <w:r w:rsidRPr="00DA3CBB">
        <w:t xml:space="preserve">podrá disponer de la misma conforme </w:t>
      </w:r>
      <w:r>
        <w:t xml:space="preserve">convenga </w:t>
      </w:r>
      <w:r w:rsidRPr="00DA3CBB">
        <w:t>a sus intereses</w:t>
      </w:r>
      <w:r>
        <w:t>.</w:t>
      </w:r>
    </w:p>
    <w:p w:rsidR="008A29C8" w:rsidRDefault="008A29C8" w:rsidP="00FE5DC4">
      <w:pPr>
        <w:pStyle w:val="Estilo3"/>
      </w:pPr>
      <w:bookmarkStart w:id="42" w:name="_Ref439709199"/>
      <w:r>
        <w:t xml:space="preserve">El Vendedor se obliga a realizar las acciones necesarias para que las </w:t>
      </w:r>
      <w:proofErr w:type="spellStart"/>
      <w:r w:rsidR="006F6B42">
        <w:t>TBPot</w:t>
      </w:r>
      <w:proofErr w:type="spellEnd"/>
      <w:r>
        <w:t xml:space="preserve"> antes referidas puedan llevarse a cabo cuando esas acciones, en los términos de este Contrato, las Reglas del Mercado o la Ley, le competan al emisor o sean responsabilidad del Vendedor.</w:t>
      </w:r>
      <w:bookmarkEnd w:id="42"/>
    </w:p>
    <w:p w:rsidR="008A29C8" w:rsidRDefault="008A29C8" w:rsidP="00FE5DC4">
      <w:pPr>
        <w:pStyle w:val="Estilo3"/>
      </w:pPr>
      <w:bookmarkStart w:id="43" w:name="_Ref439708438"/>
      <w:r>
        <w:t xml:space="preserve">El Comprador se obliga a realizar las acciones necesarias para que las </w:t>
      </w:r>
      <w:proofErr w:type="spellStart"/>
      <w:r w:rsidR="006F6B42">
        <w:t>TBPot</w:t>
      </w:r>
      <w:proofErr w:type="spellEnd"/>
      <w:r>
        <w:t xml:space="preserve"> antes referidas puedan llevarse a cabo cuando esas acciones, en los términos de este Contrato, las Reglas del Mercado o la </w:t>
      </w:r>
      <w:r w:rsidR="00405228">
        <w:t>Legislación Aplicable</w:t>
      </w:r>
      <w:r>
        <w:t>, le competan al adquirente o sean responsabilidad del Comprador.</w:t>
      </w:r>
      <w:bookmarkEnd w:id="43"/>
    </w:p>
    <w:p w:rsidR="008A29C8" w:rsidRDefault="008A29C8" w:rsidP="00004CE8">
      <w:pPr>
        <w:pStyle w:val="Estilo1"/>
      </w:pPr>
      <w:bookmarkStart w:id="44" w:name="_Toc439713389"/>
      <w:bookmarkStart w:id="45" w:name="_Toc439973817"/>
      <w:r>
        <w:lastRenderedPageBreak/>
        <w:t xml:space="preserve">Energía </w:t>
      </w:r>
      <w:r w:rsidR="006F1DDF">
        <w:t>e</w:t>
      </w:r>
      <w:r>
        <w:t>léctrica</w:t>
      </w:r>
      <w:bookmarkEnd w:id="44"/>
      <w:bookmarkEnd w:id="45"/>
    </w:p>
    <w:p w:rsidR="008A29C8" w:rsidRPr="00AD470F" w:rsidRDefault="008A29C8" w:rsidP="008A29C8">
      <w:pPr>
        <w:pStyle w:val="Ttulo3"/>
        <w:shd w:val="clear" w:color="auto" w:fill="C6D9F1" w:themeFill="text2" w:themeFillTint="33"/>
        <w:rPr>
          <w:sz w:val="8"/>
          <w:szCs w:val="8"/>
        </w:rPr>
      </w:pPr>
      <w:r>
        <w:t xml:space="preserve">[Si la cantidad de </w:t>
      </w:r>
      <w:r w:rsidR="00BC2939">
        <w:t>e</w:t>
      </w:r>
      <w:r>
        <w:t xml:space="preserve">nergía </w:t>
      </w:r>
      <w:r w:rsidR="00BC2939">
        <w:t>e</w:t>
      </w:r>
      <w:r>
        <w:t xml:space="preserve">léctrica es cero, esta </w:t>
      </w:r>
      <w:r w:rsidR="00BC2939">
        <w:t>c</w:t>
      </w:r>
      <w:r>
        <w:t>láusula será “DEJADA EN BLANCO INTENCIONALMENTE DEBIDO A QUE LAS PARTES NO ASUMEN EN ESTE CONTRATO OBLIGACIONES DE COMPRAVENTA DE ENERGÍA ELÉCTRICA” y se eliminarán de</w:t>
      </w:r>
      <w:r w:rsidR="00C75041">
        <w:t xml:space="preserve"> </w:t>
      </w:r>
      <w:r>
        <w:t>l</w:t>
      </w:r>
      <w:r w:rsidR="00C75041">
        <w:t xml:space="preserve">a cláusula 1.1 </w:t>
      </w:r>
      <w:r>
        <w:t xml:space="preserve"> los términos definidos </w:t>
      </w:r>
      <w:r w:rsidR="00C75041">
        <w:t xml:space="preserve">no utilizados como </w:t>
      </w:r>
      <w:r>
        <w:t>“Transacción Bilateral Financiera”</w:t>
      </w:r>
      <w:r w:rsidR="00C75041">
        <w:t xml:space="preserve"> y</w:t>
      </w:r>
      <w:r>
        <w:t xml:space="preserve"> “Transacción Bilateral Financiera Referenciada”</w:t>
      </w:r>
      <w:r w:rsidR="00C75041">
        <w:t>.</w:t>
      </w:r>
      <w:r>
        <w:t>]</w:t>
      </w:r>
    </w:p>
    <w:p w:rsidR="008A29C8" w:rsidRPr="009F4401" w:rsidRDefault="008A29C8" w:rsidP="00AC2AE3">
      <w:pPr>
        <w:pStyle w:val="Estilo2"/>
      </w:pPr>
      <w:bookmarkStart w:id="46" w:name="_Ref439592387"/>
      <w:bookmarkStart w:id="47" w:name="_Toc439713390"/>
      <w:bookmarkStart w:id="48" w:name="_Toc439973818"/>
      <w:r>
        <w:t>Monto y plazo</w:t>
      </w:r>
      <w:bookmarkEnd w:id="46"/>
      <w:bookmarkEnd w:id="47"/>
      <w:bookmarkEnd w:id="48"/>
    </w:p>
    <w:p w:rsidR="008A29C8" w:rsidRPr="00316938" w:rsidRDefault="008A29C8" w:rsidP="00FE5DC4">
      <w:pPr>
        <w:pStyle w:val="Estilo3"/>
        <w:rPr>
          <w:sz w:val="8"/>
          <w:szCs w:val="8"/>
        </w:rPr>
      </w:pPr>
      <w:bookmarkStart w:id="49" w:name="_Ref439581792"/>
      <w:r>
        <w:t xml:space="preserve">La cantidad de </w:t>
      </w:r>
      <w:r w:rsidR="006F1DDF">
        <w:t>e</w:t>
      </w:r>
      <w:r>
        <w:t xml:space="preserve">nergía </w:t>
      </w:r>
      <w:r w:rsidR="006F1DDF">
        <w:t>e</w:t>
      </w:r>
      <w:r>
        <w:t xml:space="preserve">léctrica cuya propiedad se obliga a transmitir el Vendedor al Comprador, y el Comprador se obliga a adquirir del Vendedor, será </w:t>
      </w:r>
      <w:r w:rsidR="00AB2E69" w:rsidRPr="00316938">
        <w:rPr>
          <w:shd w:val="clear" w:color="auto" w:fill="D6E3BC" w:themeFill="accent3" w:themeFillTint="66"/>
        </w:rPr>
        <w:t>[</w:t>
      </w:r>
      <w:r w:rsidR="00AB2E69" w:rsidRPr="00C75041">
        <w:rPr>
          <w:shd w:val="clear" w:color="auto" w:fill="D6E3BC" w:themeFill="accent3" w:themeFillTint="66"/>
        </w:rPr>
        <w:t xml:space="preserve">monto que corresponda de acuerdo al porcentaje de la Oferta de Venta que deba formar parte del Contrato de acuerdo con la asignación realizada por el CENACE y la cantidad total </w:t>
      </w:r>
      <w:r w:rsidR="006F1DDF">
        <w:rPr>
          <w:shd w:val="clear" w:color="auto" w:fill="D6E3BC" w:themeFill="accent3" w:themeFillTint="66"/>
        </w:rPr>
        <w:t xml:space="preserve">de Energía Eléctrica Acumulable </w:t>
      </w:r>
      <w:r w:rsidR="00AB2E69" w:rsidRPr="00C75041">
        <w:rPr>
          <w:shd w:val="clear" w:color="auto" w:fill="D6E3BC" w:themeFill="accent3" w:themeFillTint="66"/>
        </w:rPr>
        <w:t>ofertada</w:t>
      </w:r>
      <w:r w:rsidR="00AB2E69" w:rsidRPr="00316938">
        <w:rPr>
          <w:shd w:val="clear" w:color="auto" w:fill="D6E3BC" w:themeFill="accent3" w:themeFillTint="66"/>
        </w:rPr>
        <w:t>]</w:t>
      </w:r>
      <w:r>
        <w:t xml:space="preserve"> </w:t>
      </w:r>
      <w:proofErr w:type="spellStart"/>
      <w:r>
        <w:t>MWh</w:t>
      </w:r>
      <w:proofErr w:type="spellEnd"/>
      <w:r>
        <w:t xml:space="preserve"> por año durante un plazo de 15 años a partir de la Fecha de Operación Comercial.</w:t>
      </w:r>
      <w:bookmarkEnd w:id="49"/>
    </w:p>
    <w:p w:rsidR="008A29C8" w:rsidRDefault="008A29C8" w:rsidP="00FE5DC4">
      <w:pPr>
        <w:pStyle w:val="Estilo3"/>
      </w:pPr>
      <w:r>
        <w:t xml:space="preserve">Las obligaciones de transmisión y adquisición de </w:t>
      </w:r>
      <w:r w:rsidR="006F1DDF">
        <w:t>e</w:t>
      </w:r>
      <w:r>
        <w:t xml:space="preserve">nergía </w:t>
      </w:r>
      <w:r w:rsidR="006F1DDF">
        <w:t>e</w:t>
      </w:r>
      <w:r>
        <w:t xml:space="preserve">léctrica serán liquidadas entre las Partes en forma anual y para cada año calendario. Si el primer día del plazo de 15 años antes referido es el 1 de enero, las Partes realizarán 15 liquidaciones anuales de </w:t>
      </w:r>
      <w:r w:rsidR="006F1DDF">
        <w:t>e</w:t>
      </w:r>
      <w:r>
        <w:t xml:space="preserve">nergía </w:t>
      </w:r>
      <w:r w:rsidR="006F1DDF">
        <w:t>e</w:t>
      </w:r>
      <w:r>
        <w:t>léctrica, una por cada año calendario</w:t>
      </w:r>
      <w:r w:rsidR="00AF1AB3">
        <w:t xml:space="preserve"> y por la cantidad anual indicada en la cláusula 5.1(a)</w:t>
      </w:r>
      <w:r>
        <w:t xml:space="preserve">. Si el primer día de ese plazo de 15 años no es el 1 de enero, las Partes realizarán 16 liquidaciones anuales de </w:t>
      </w:r>
      <w:r w:rsidR="006F1DDF">
        <w:t>e</w:t>
      </w:r>
      <w:r>
        <w:t xml:space="preserve">nergía </w:t>
      </w:r>
      <w:r w:rsidR="006F1DDF">
        <w:t>e</w:t>
      </w:r>
      <w:r>
        <w:t>léctrica conforme a lo siguiente:</w:t>
      </w:r>
    </w:p>
    <w:p w:rsidR="008A29C8" w:rsidRDefault="008A29C8" w:rsidP="008A29C8">
      <w:pPr>
        <w:pStyle w:val="Estilo4"/>
      </w:pPr>
      <w:r>
        <w:t xml:space="preserve">Las obligaciones de las Partes para el primero y para el último de los 16 años calendario (1 y 16) que abarcará ese plazo de 15 años estarán referidas a </w:t>
      </w:r>
      <w:r w:rsidR="00702BFD">
        <w:t>Periodos de Cumplimiento Irregulares</w:t>
      </w:r>
      <w:r>
        <w:t xml:space="preserve">, mientras que las obligaciones para los demás años calendario (2 a 15) estarán referidas a </w:t>
      </w:r>
      <w:r w:rsidR="00702BFD">
        <w:t>Periodos de Cumplimiento Regulares</w:t>
      </w:r>
      <w:r>
        <w:t>.</w:t>
      </w:r>
    </w:p>
    <w:p w:rsidR="008A29C8" w:rsidRDefault="008A29C8" w:rsidP="008A29C8">
      <w:pPr>
        <w:pStyle w:val="Estilo4"/>
      </w:pPr>
      <w:r>
        <w:t xml:space="preserve">El primer </w:t>
      </w:r>
      <w:r w:rsidR="007932D7">
        <w:t>Periodo de Cumplimiento Irregular</w:t>
      </w:r>
      <w:r>
        <w:t xml:space="preserve"> comenzará </w:t>
      </w:r>
      <w:r w:rsidR="007932D7">
        <w:t xml:space="preserve">en la Fecha de Operación Comercial </w:t>
      </w:r>
      <w:r>
        <w:t xml:space="preserve">y concluirá el 31 de diciembre del primer año calendario; el segundo </w:t>
      </w:r>
      <w:r w:rsidR="007932D7">
        <w:t xml:space="preserve">Periodo de Cumplimiento Irregular </w:t>
      </w:r>
      <w:r>
        <w:t xml:space="preserve">comenzará el 1 de enero del último año calendario y concluirá </w:t>
      </w:r>
      <w:r w:rsidR="007932D7">
        <w:t>el</w:t>
      </w:r>
      <w:r w:rsidR="00CC186D">
        <w:t xml:space="preserve"> día anterior al</w:t>
      </w:r>
      <w:r w:rsidR="007932D7">
        <w:t xml:space="preserve"> 15º aniversario de la Fecha de Operación Comercial</w:t>
      </w:r>
      <w:r>
        <w:t xml:space="preserve">; y los demás </w:t>
      </w:r>
      <w:r w:rsidR="007932D7">
        <w:t>P</w:t>
      </w:r>
      <w:r>
        <w:t xml:space="preserve">eriodos </w:t>
      </w:r>
      <w:r w:rsidR="007932D7">
        <w:t>de Cumplimiento R</w:t>
      </w:r>
      <w:r>
        <w:t>egulares comenzarán el 1 de enero y concluirán el 31 de diciembre de</w:t>
      </w:r>
      <w:r w:rsidR="007932D7">
        <w:t xml:space="preserve"> </w:t>
      </w:r>
      <w:r>
        <w:t>l</w:t>
      </w:r>
      <w:r w:rsidR="007932D7">
        <w:t xml:space="preserve">os demás </w:t>
      </w:r>
      <w:r>
        <w:t>año</w:t>
      </w:r>
      <w:r w:rsidR="007932D7">
        <w:t>s</w:t>
      </w:r>
      <w:r>
        <w:t xml:space="preserve"> calendario.</w:t>
      </w:r>
    </w:p>
    <w:p w:rsidR="008A29C8" w:rsidRPr="00C75041" w:rsidRDefault="008A29C8" w:rsidP="008A29C8">
      <w:pPr>
        <w:pStyle w:val="Estilo4"/>
      </w:pPr>
      <w:r>
        <w:t xml:space="preserve">Para el primer </w:t>
      </w:r>
      <w:r w:rsidR="007932D7">
        <w:t>Periodo de Cumplimiento Irregular</w:t>
      </w:r>
      <w:r>
        <w:t xml:space="preserve"> (año calendario 1) la cantidad de </w:t>
      </w:r>
      <w:r w:rsidR="006F1DDF">
        <w:t>e</w:t>
      </w:r>
      <w:r>
        <w:t xml:space="preserve">nergía </w:t>
      </w:r>
      <w:r w:rsidR="006F1DDF">
        <w:t>e</w:t>
      </w:r>
      <w:r>
        <w:t xml:space="preserve">léctrica cuya propiedad se obliga a transmitir el Vendedor al Comprador, y el Comprador se obliga a adquirir del Vendedor, será </w:t>
      </w:r>
      <w:r w:rsidRPr="00316938">
        <w:rPr>
          <w:shd w:val="clear" w:color="auto" w:fill="D6E3BC" w:themeFill="accent3" w:themeFillTint="66"/>
        </w:rPr>
        <w:t>[</w:t>
      </w:r>
      <w:r w:rsidRPr="00C75041">
        <w:rPr>
          <w:shd w:val="clear" w:color="auto" w:fill="D6E3BC" w:themeFill="accent3" w:themeFillTint="66"/>
        </w:rPr>
        <w:t>cantidad determinada conforme al numeral 4.7.4(c) del Manual]</w:t>
      </w:r>
      <w:r w:rsidRPr="00C75041">
        <w:t xml:space="preserve"> </w:t>
      </w:r>
      <w:proofErr w:type="spellStart"/>
      <w:r w:rsidRPr="00C75041">
        <w:t>MWh.</w:t>
      </w:r>
      <w:proofErr w:type="spellEnd"/>
    </w:p>
    <w:p w:rsidR="008A29C8" w:rsidRPr="00DF1C94" w:rsidRDefault="008A29C8" w:rsidP="008A29C8">
      <w:pPr>
        <w:pStyle w:val="Estilo4"/>
      </w:pPr>
      <w:r>
        <w:t xml:space="preserve">Para el segundo </w:t>
      </w:r>
      <w:r w:rsidR="007932D7">
        <w:t>Periodo de Cumplimiento Irregular</w:t>
      </w:r>
      <w:r>
        <w:t xml:space="preserve"> (año calendario 16) la cantidad de </w:t>
      </w:r>
      <w:r w:rsidR="006F1DDF">
        <w:t>e</w:t>
      </w:r>
      <w:r>
        <w:t xml:space="preserve">nergía </w:t>
      </w:r>
      <w:r w:rsidR="006F1DDF">
        <w:t>e</w:t>
      </w:r>
      <w:r>
        <w:t>léctrica cuya propiedad se obliga a transmitir el Vendedor al Comprador, y el Comprador se obliga a adquirir del</w:t>
      </w:r>
      <w:r w:rsidRPr="00C75041">
        <w:t xml:space="preserve"> Vendedor, será </w:t>
      </w:r>
      <w:r w:rsidRPr="00C75041">
        <w:rPr>
          <w:shd w:val="clear" w:color="auto" w:fill="D6E3BC" w:themeFill="accent3" w:themeFillTint="66"/>
        </w:rPr>
        <w:t>[cantidad determinada conforme al numeral 4.7.4(c) del Manual]</w:t>
      </w:r>
      <w:r w:rsidRPr="00C75041">
        <w:t xml:space="preserve"> </w:t>
      </w:r>
      <w:proofErr w:type="spellStart"/>
      <w:r w:rsidRPr="00C75041">
        <w:t>MWh.</w:t>
      </w:r>
      <w:proofErr w:type="spellEnd"/>
      <w:r w:rsidRPr="00C75041">
        <w:t xml:space="preserve"> </w:t>
      </w:r>
      <w:r w:rsidRPr="00DC4C4E">
        <w:rPr>
          <w:shd w:val="clear" w:color="auto" w:fill="C6D9F1" w:themeFill="text2" w:themeFillTint="33"/>
        </w:rPr>
        <w:t>[</w:t>
      </w:r>
      <w:r>
        <w:rPr>
          <w:shd w:val="clear" w:color="auto" w:fill="C6D9F1" w:themeFill="text2" w:themeFillTint="33"/>
        </w:rPr>
        <w:t xml:space="preserve">La suma de las cantidades de </w:t>
      </w:r>
      <w:proofErr w:type="spellStart"/>
      <w:r>
        <w:rPr>
          <w:shd w:val="clear" w:color="auto" w:fill="C6D9F1" w:themeFill="text2" w:themeFillTint="33"/>
        </w:rPr>
        <w:t>MWh</w:t>
      </w:r>
      <w:proofErr w:type="spellEnd"/>
      <w:r>
        <w:rPr>
          <w:shd w:val="clear" w:color="auto" w:fill="C6D9F1" w:themeFill="text2" w:themeFillTint="33"/>
        </w:rPr>
        <w:t xml:space="preserve"> indicadas en este inciso y el anterior debe coincidir con el monto anual señalado en la cláusula 4.1(a).</w:t>
      </w:r>
      <w:r w:rsidRPr="00DC4C4E">
        <w:rPr>
          <w:shd w:val="clear" w:color="auto" w:fill="C6D9F1" w:themeFill="text2" w:themeFillTint="33"/>
        </w:rPr>
        <w:t>]</w:t>
      </w:r>
    </w:p>
    <w:p w:rsidR="008A29C8" w:rsidRPr="00701FED" w:rsidRDefault="008A29C8" w:rsidP="008A29C8">
      <w:pPr>
        <w:pStyle w:val="Estilo4"/>
      </w:pPr>
      <w:r>
        <w:lastRenderedPageBreak/>
        <w:t xml:space="preserve">Para los </w:t>
      </w:r>
      <w:r w:rsidR="007932D7">
        <w:t>Periodos de Cumplimiento Regulares</w:t>
      </w:r>
      <w:r>
        <w:t xml:space="preserve"> (años calendario 2 a 15) la cantidad de </w:t>
      </w:r>
      <w:r w:rsidR="006F1DDF">
        <w:t>e</w:t>
      </w:r>
      <w:r>
        <w:t xml:space="preserve">nergía </w:t>
      </w:r>
      <w:r w:rsidR="006F1DDF">
        <w:t>e</w:t>
      </w:r>
      <w:r>
        <w:t xml:space="preserve">léctrica cuya propiedad se obliga a transmitir el Vendedor al Comprador, y el Comprador se obliga a adquirir del Vendedor, </w:t>
      </w:r>
      <w:r w:rsidR="007932D7">
        <w:t xml:space="preserve">para cada uno de ellos </w:t>
      </w:r>
      <w:r>
        <w:t xml:space="preserve">corresponderá a la </w:t>
      </w:r>
      <w:r w:rsidR="00AF1AB3">
        <w:t xml:space="preserve">cantidad anual </w:t>
      </w:r>
      <w:r>
        <w:t>indicada en la cláusula 5.1(a).</w:t>
      </w:r>
    </w:p>
    <w:p w:rsidR="008A29C8" w:rsidRPr="00D821A3" w:rsidRDefault="008A29C8" w:rsidP="008A29C8">
      <w:pPr>
        <w:pStyle w:val="Ttulo3"/>
      </w:pPr>
      <w:r w:rsidRPr="0014538C">
        <w:rPr>
          <w:shd w:val="clear" w:color="auto" w:fill="C6D9F1" w:themeFill="text2" w:themeFillTint="33"/>
        </w:rPr>
        <w:t>[</w:t>
      </w:r>
      <w:r>
        <w:rPr>
          <w:shd w:val="clear" w:color="auto" w:fill="C6D9F1" w:themeFill="text2" w:themeFillTint="33"/>
        </w:rPr>
        <w:t>Si la o las Centrales Eléctricas son una fuente limpia intermitente</w:t>
      </w:r>
      <w:r w:rsidRPr="00801D4D">
        <w:rPr>
          <w:shd w:val="clear" w:color="auto" w:fill="C6D9F1" w:themeFill="text2" w:themeFillTint="33"/>
        </w:rPr>
        <w:t xml:space="preserve"> </w:t>
      </w:r>
      <w:r>
        <w:rPr>
          <w:shd w:val="clear" w:color="auto" w:fill="C6D9F1" w:themeFill="text2" w:themeFillTint="33"/>
        </w:rPr>
        <w:t>se utilizarán las cláusulas 5.2 y 5.3 siguientes y se eliminarán de</w:t>
      </w:r>
      <w:r w:rsidR="00C75041">
        <w:rPr>
          <w:shd w:val="clear" w:color="auto" w:fill="C6D9F1" w:themeFill="text2" w:themeFillTint="33"/>
        </w:rPr>
        <w:t xml:space="preserve"> </w:t>
      </w:r>
      <w:r>
        <w:rPr>
          <w:shd w:val="clear" w:color="auto" w:fill="C6D9F1" w:themeFill="text2" w:themeFillTint="33"/>
        </w:rPr>
        <w:t>l</w:t>
      </w:r>
      <w:r w:rsidR="00C75041">
        <w:rPr>
          <w:shd w:val="clear" w:color="auto" w:fill="C6D9F1" w:themeFill="text2" w:themeFillTint="33"/>
        </w:rPr>
        <w:t xml:space="preserve">a cláusula 1.1 los términos </w:t>
      </w:r>
      <w:r>
        <w:rPr>
          <w:shd w:val="clear" w:color="auto" w:fill="C6D9F1" w:themeFill="text2" w:themeFillTint="33"/>
        </w:rPr>
        <w:t>defini</w:t>
      </w:r>
      <w:r w:rsidR="00C75041">
        <w:rPr>
          <w:shd w:val="clear" w:color="auto" w:fill="C6D9F1" w:themeFill="text2" w:themeFillTint="33"/>
        </w:rPr>
        <w:t xml:space="preserve">dos no utilizados como </w:t>
      </w:r>
      <w:r>
        <w:rPr>
          <w:shd w:val="clear" w:color="auto" w:fill="C6D9F1" w:themeFill="text2" w:themeFillTint="33"/>
        </w:rPr>
        <w:t>“</w:t>
      </w:r>
      <w:proofErr w:type="spellStart"/>
      <w:r w:rsidR="006F6B42">
        <w:rPr>
          <w:shd w:val="clear" w:color="auto" w:fill="C6D9F1" w:themeFill="text2" w:themeFillTint="33"/>
        </w:rPr>
        <w:t>TBFin</w:t>
      </w:r>
      <w:proofErr w:type="spellEnd"/>
      <w:r>
        <w:rPr>
          <w:shd w:val="clear" w:color="auto" w:fill="C6D9F1" w:themeFill="text2" w:themeFillTint="33"/>
        </w:rPr>
        <w:t xml:space="preserve"> Fija”</w:t>
      </w:r>
      <w:r w:rsidR="00C75041">
        <w:rPr>
          <w:shd w:val="clear" w:color="auto" w:fill="C6D9F1" w:themeFill="text2" w:themeFillTint="33"/>
        </w:rPr>
        <w:t>.</w:t>
      </w:r>
      <w:r w:rsidRPr="0014538C">
        <w:rPr>
          <w:shd w:val="clear" w:color="auto" w:fill="C6D9F1" w:themeFill="text2" w:themeFillTint="33"/>
        </w:rPr>
        <w:t>]</w:t>
      </w:r>
    </w:p>
    <w:p w:rsidR="008A29C8" w:rsidRPr="00640942" w:rsidRDefault="008A29C8" w:rsidP="00AC2AE3">
      <w:pPr>
        <w:pStyle w:val="Estilo2"/>
      </w:pPr>
      <w:bookmarkStart w:id="50" w:name="_Ref439708250"/>
      <w:bookmarkStart w:id="51" w:name="_Toc439713391"/>
      <w:bookmarkStart w:id="52" w:name="_Toc439973819"/>
      <w:r>
        <w:t xml:space="preserve">Transmisión y adquisición de la </w:t>
      </w:r>
      <w:r w:rsidR="006F1DDF">
        <w:t>e</w:t>
      </w:r>
      <w:r>
        <w:t xml:space="preserve">nergía </w:t>
      </w:r>
      <w:r w:rsidR="006F1DDF">
        <w:t>e</w:t>
      </w:r>
      <w:r>
        <w:t>léctrica</w:t>
      </w:r>
      <w:bookmarkEnd w:id="50"/>
      <w:bookmarkEnd w:id="51"/>
      <w:bookmarkEnd w:id="52"/>
    </w:p>
    <w:p w:rsidR="008A29C8" w:rsidRPr="00DC010E" w:rsidRDefault="008A29C8" w:rsidP="00FE5DC4">
      <w:pPr>
        <w:pStyle w:val="Estilo3"/>
        <w:rPr>
          <w:sz w:val="8"/>
          <w:szCs w:val="8"/>
        </w:rPr>
      </w:pPr>
      <w:bookmarkStart w:id="53" w:name="_Ref439708446"/>
      <w:r>
        <w:t xml:space="preserve">A fin de transmitir y adquirir la propiedad de la </w:t>
      </w:r>
      <w:r w:rsidR="006F1DDF">
        <w:t>e</w:t>
      </w:r>
      <w:r>
        <w:t xml:space="preserve">nergía </w:t>
      </w:r>
      <w:r w:rsidR="006F1DDF">
        <w:t>e</w:t>
      </w:r>
      <w:r>
        <w:t>léctrica en los términos de la cláusula 5.1, las Partes se obligan a realizar Transacciones Bilaterales Financieras (en lo sucesivo “</w:t>
      </w:r>
      <w:proofErr w:type="spellStart"/>
      <w:r w:rsidR="006F6B42">
        <w:t>TBFin</w:t>
      </w:r>
      <w:proofErr w:type="spellEnd"/>
      <w:r>
        <w:t>”) conform</w:t>
      </w:r>
      <w:r w:rsidR="00D87142">
        <w:t>e</w:t>
      </w:r>
      <w:r>
        <w:t xml:space="preserve"> a lo siguiente:</w:t>
      </w:r>
      <w:bookmarkEnd w:id="53"/>
    </w:p>
    <w:p w:rsidR="008A29C8" w:rsidRPr="008835C6" w:rsidRDefault="008A29C8" w:rsidP="008A29C8">
      <w:pPr>
        <w:pStyle w:val="Estilo4"/>
        <w:rPr>
          <w:sz w:val="8"/>
          <w:szCs w:val="8"/>
        </w:rPr>
      </w:pPr>
      <w:r>
        <w:t>El Vendedor</w:t>
      </w:r>
      <w:r w:rsidR="00910348">
        <w:t xml:space="preserve">, </w:t>
      </w:r>
      <w:r>
        <w:t>como emisor</w:t>
      </w:r>
      <w:r w:rsidR="00910348">
        <w:t xml:space="preserve">, </w:t>
      </w:r>
      <w:r>
        <w:t>y el Comprador</w:t>
      </w:r>
      <w:r w:rsidR="00910348">
        <w:t xml:space="preserve">, </w:t>
      </w:r>
      <w:r>
        <w:t>como adquirente</w:t>
      </w:r>
      <w:r w:rsidR="00910348">
        <w:t xml:space="preserve">, </w:t>
      </w:r>
      <w:r>
        <w:t xml:space="preserve">programarán a través del CENACE y para el Mercado de Tiempo Real, </w:t>
      </w:r>
      <w:proofErr w:type="spellStart"/>
      <w:r w:rsidR="006F6B42">
        <w:t>TBFin</w:t>
      </w:r>
      <w:proofErr w:type="spellEnd"/>
      <w:r>
        <w:t xml:space="preserve"> Referenciadas para transferir al Comprador, a partir de la Fecha de Operación </w:t>
      </w:r>
      <w:r w:rsidRPr="00C75041">
        <w:t>Comercial</w:t>
      </w:r>
      <w:r w:rsidR="00910348" w:rsidRPr="00C75041">
        <w:t xml:space="preserve">, </w:t>
      </w:r>
      <w:r w:rsidRPr="00C75041">
        <w:t xml:space="preserve">por un plazo de 15 años, en el Punto de Interconexión y para cada hora, la responsabilidad financiera del </w:t>
      </w:r>
      <w:r w:rsidRPr="00C75041">
        <w:rPr>
          <w:shd w:val="clear" w:color="auto" w:fill="D6E3BC" w:themeFill="accent3" w:themeFillTint="66"/>
        </w:rPr>
        <w:t>[porcentaje señalado en la Oferta de Venta del Licitante]</w:t>
      </w:r>
      <w:r w:rsidRPr="00C75041">
        <w:t xml:space="preserve"> de la energía</w:t>
      </w:r>
      <w:r>
        <w:t xml:space="preserve"> eléctrica que sea generada en </w:t>
      </w:r>
      <w:r w:rsidR="00DB3E03">
        <w:t>la Central Eléctrica</w:t>
      </w:r>
      <w:r>
        <w:t xml:space="preserve"> y entregada por el Vendedor en el Punto de Interconexión en cada hora.</w:t>
      </w:r>
    </w:p>
    <w:p w:rsidR="008A29C8" w:rsidRPr="00DA3CBB" w:rsidRDefault="008A29C8" w:rsidP="008A29C8">
      <w:pPr>
        <w:pStyle w:val="Estilo4"/>
      </w:pPr>
      <w:r>
        <w:t xml:space="preserve">No se programarán </w:t>
      </w:r>
      <w:proofErr w:type="spellStart"/>
      <w:r w:rsidR="006F6B42">
        <w:t>TBFin</w:t>
      </w:r>
      <w:proofErr w:type="spellEnd"/>
      <w:r>
        <w:t xml:space="preserve"> Referenciadas para las horas en las que el Precio Marginal Local para el Punto de Interconexión sea negativo. Cuando se programen </w:t>
      </w:r>
      <w:proofErr w:type="spellStart"/>
      <w:r w:rsidR="006F6B42">
        <w:t>TBFin</w:t>
      </w:r>
      <w:proofErr w:type="spellEnd"/>
      <w:r>
        <w:t xml:space="preserve"> Referenciadas </w:t>
      </w:r>
      <w:r w:rsidRPr="00DA3CBB">
        <w:t>y el Precio Marginal Local</w:t>
      </w:r>
      <w:r>
        <w:t xml:space="preserve"> para el P</w:t>
      </w:r>
      <w:r w:rsidRPr="00DA3CBB">
        <w:t xml:space="preserve">unto de </w:t>
      </w:r>
      <w:r>
        <w:t>I</w:t>
      </w:r>
      <w:r w:rsidRPr="00DA3CBB">
        <w:t xml:space="preserve">nterconexión </w:t>
      </w:r>
      <w:r>
        <w:t xml:space="preserve">haya sido </w:t>
      </w:r>
      <w:r w:rsidRPr="00DA3CBB">
        <w:t>negativo</w:t>
      </w:r>
      <w:r>
        <w:t xml:space="preserve"> para una </w:t>
      </w:r>
      <w:r w:rsidR="00460F50">
        <w:t xml:space="preserve">o </w:t>
      </w:r>
      <w:r>
        <w:t xml:space="preserve">más horas, </w:t>
      </w:r>
      <w:r w:rsidRPr="00DA3CBB">
        <w:t xml:space="preserve">la cantidad programada </w:t>
      </w:r>
      <w:r>
        <w:t xml:space="preserve">para esas horas </w:t>
      </w:r>
      <w:r w:rsidRPr="00DA3CBB">
        <w:t>se</w:t>
      </w:r>
      <w:r>
        <w:t xml:space="preserve"> reducirá a cero y se realizará el </w:t>
      </w:r>
      <w:r w:rsidRPr="00DA3CBB">
        <w:t>ajust</w:t>
      </w:r>
      <w:r>
        <w:t xml:space="preserve">e correspondiente en </w:t>
      </w:r>
      <w:r w:rsidRPr="00DA3CBB">
        <w:t>el siguiente ciclo de liquidaciones.</w:t>
      </w:r>
    </w:p>
    <w:p w:rsidR="008A29C8" w:rsidRPr="00DA3CBB" w:rsidRDefault="008A29C8" w:rsidP="008A29C8">
      <w:pPr>
        <w:pStyle w:val="Estilo4"/>
      </w:pPr>
      <w:r w:rsidRPr="00DA3CBB">
        <w:t>La</w:t>
      </w:r>
      <w:r>
        <w:t xml:space="preserve">s Partes deberán señalar al CENACE la cantidad estimada de energía eléctrica que corresponderá a cada </w:t>
      </w:r>
      <w:proofErr w:type="spellStart"/>
      <w:r w:rsidR="006F6B42">
        <w:t>TBFin</w:t>
      </w:r>
      <w:proofErr w:type="spellEnd"/>
      <w:r>
        <w:t xml:space="preserve"> Referenciada a fin de poder determinar el monto de la responsabilidad que deba garantizarse, para lo cual </w:t>
      </w:r>
      <w:r w:rsidRPr="00DA3CBB">
        <w:t>podrá</w:t>
      </w:r>
      <w:r>
        <w:t>n</w:t>
      </w:r>
      <w:r w:rsidRPr="00DA3CBB">
        <w:t xml:space="preserve"> utilizar</w:t>
      </w:r>
      <w:r>
        <w:t>se</w:t>
      </w:r>
      <w:r w:rsidRPr="00DA3CBB">
        <w:t xml:space="preserve"> mediciones estimadas o basadas en fuentes secundarias </w:t>
      </w:r>
      <w:r>
        <w:t xml:space="preserve">cuando no sea </w:t>
      </w:r>
      <w:r w:rsidRPr="00DA3CBB">
        <w:t>posible el uso del medidor principal, en los términos del Manual de Medición para Facturación</w:t>
      </w:r>
      <w:r>
        <w:t xml:space="preserve">; en ese caso, la cantidad estimada se </w:t>
      </w:r>
      <w:r w:rsidRPr="00DA3CBB">
        <w:t xml:space="preserve">ajustará antes de las fechas límite para su inclusión en los ciclos de liquidaciones subsecuentes, basada en las mediciones actualizadas de la energía </w:t>
      </w:r>
      <w:r>
        <w:t xml:space="preserve">eléctrica efectivamente </w:t>
      </w:r>
      <w:r w:rsidRPr="00DA3CBB">
        <w:t xml:space="preserve">entregada por </w:t>
      </w:r>
      <w:r w:rsidR="00DB3E03">
        <w:t>la Central Eléctrica</w:t>
      </w:r>
      <w:r>
        <w:t xml:space="preserve"> en el Punto de Interconexión</w:t>
      </w:r>
      <w:r w:rsidRPr="00DA3CBB">
        <w:t>.</w:t>
      </w:r>
    </w:p>
    <w:p w:rsidR="008A29C8" w:rsidRDefault="008A29C8" w:rsidP="008A29C8">
      <w:pPr>
        <w:pStyle w:val="Estilo4"/>
      </w:pPr>
      <w:r>
        <w:t xml:space="preserve">Cuando el </w:t>
      </w:r>
      <w:r w:rsidR="00910348">
        <w:t xml:space="preserve">sistema de </w:t>
      </w:r>
      <w:r>
        <w:t xml:space="preserve">programación financiera del CENACE así lo permita, las Partes registrarán las condiciones relevantes de las </w:t>
      </w:r>
      <w:proofErr w:type="spellStart"/>
      <w:r w:rsidR="006F6B42">
        <w:t>TBFin</w:t>
      </w:r>
      <w:proofErr w:type="spellEnd"/>
      <w:r>
        <w:t xml:space="preserve"> Referenciadas a fin de que las mismas sean registradas automáticamente por el CENACE para la duración o para el resto de la duración del plazo de 15 años a que se refiere la cláusula 5.1(a).</w:t>
      </w:r>
    </w:p>
    <w:p w:rsidR="008A29C8" w:rsidRDefault="008A29C8" w:rsidP="00FE5DC4">
      <w:pPr>
        <w:pStyle w:val="Estilo3"/>
      </w:pPr>
      <w:bookmarkStart w:id="54" w:name="_Ref439709293"/>
      <w:r>
        <w:t xml:space="preserve">Será obligación del Vendedor realizar las acciones necesarias para que las </w:t>
      </w:r>
      <w:proofErr w:type="spellStart"/>
      <w:r w:rsidR="006F6B42">
        <w:t>TBFin</w:t>
      </w:r>
      <w:proofErr w:type="spellEnd"/>
      <w:r>
        <w:t xml:space="preserve"> Referenciadas antes referidas puedan llevarse a cabo cuando esas acciones, en los términos de este Contrato, las Reglas del Mercado, el Reglamento o la Ley, le competan al emisor o sean responsabilidad del </w:t>
      </w:r>
      <w:r>
        <w:lastRenderedPageBreak/>
        <w:t xml:space="preserve">Vendedor, entre ellas el mantener un Monto Garantizado de Pago suficiente para que las </w:t>
      </w:r>
      <w:proofErr w:type="spellStart"/>
      <w:r w:rsidR="006F6B42">
        <w:t>TBFin</w:t>
      </w:r>
      <w:proofErr w:type="spellEnd"/>
      <w:r>
        <w:t xml:space="preserve"> Referenciadas puedan ser programadas y realizadas.</w:t>
      </w:r>
      <w:bookmarkEnd w:id="54"/>
    </w:p>
    <w:p w:rsidR="008A29C8" w:rsidRDefault="008A29C8" w:rsidP="00FE5DC4">
      <w:pPr>
        <w:pStyle w:val="Estilo3"/>
      </w:pPr>
      <w:bookmarkStart w:id="55" w:name="_Ref439708451"/>
      <w:r>
        <w:t xml:space="preserve">Será obligación del Comprador realizar las acciones necesarias para que las </w:t>
      </w:r>
      <w:proofErr w:type="spellStart"/>
      <w:r w:rsidR="006F6B42">
        <w:t>TBFin</w:t>
      </w:r>
      <w:proofErr w:type="spellEnd"/>
      <w:r>
        <w:t xml:space="preserve"> Referenciadas antes aludidas puedan llevarse a cabo cuando esas acciones, en los términos de este Contrato, las Reglas del Mercado, el Reglamento o la Ley, le competan al adquirente o sean responsabilidad del Comprador.</w:t>
      </w:r>
      <w:bookmarkEnd w:id="55"/>
    </w:p>
    <w:p w:rsidR="008A29C8" w:rsidRPr="00640942" w:rsidRDefault="008A29C8" w:rsidP="00AC2AE3">
      <w:pPr>
        <w:pStyle w:val="Estilo2"/>
      </w:pPr>
      <w:bookmarkStart w:id="56" w:name="_Toc439713392"/>
      <w:bookmarkStart w:id="57" w:name="_Toc439973820"/>
      <w:r>
        <w:t>Ajustes por Generación Deficiente o Generación Excedente</w:t>
      </w:r>
      <w:bookmarkEnd w:id="56"/>
      <w:bookmarkEnd w:id="57"/>
    </w:p>
    <w:p w:rsidR="008A29C8" w:rsidRPr="007E5734" w:rsidRDefault="008A29C8" w:rsidP="00FE5DC4">
      <w:pPr>
        <w:pStyle w:val="Estilo3"/>
        <w:rPr>
          <w:sz w:val="8"/>
          <w:szCs w:val="8"/>
        </w:rPr>
      </w:pPr>
      <w:bookmarkStart w:id="58" w:name="_Ref436658889"/>
      <w:r>
        <w:t xml:space="preserve">Si la cantidad de </w:t>
      </w:r>
      <w:r w:rsidR="00721464">
        <w:t>E</w:t>
      </w:r>
      <w:r>
        <w:t xml:space="preserve">nergía </w:t>
      </w:r>
      <w:r w:rsidR="00721464">
        <w:t xml:space="preserve">Producida </w:t>
      </w:r>
      <w:r>
        <w:t xml:space="preserve">en </w:t>
      </w:r>
      <w:r w:rsidR="0093014E">
        <w:t>un Período de Cumplimiento</w:t>
      </w:r>
      <w:r>
        <w:t xml:space="preserve"> resulta menor a la cantidad de </w:t>
      </w:r>
      <w:r w:rsidR="00721464">
        <w:t>E</w:t>
      </w:r>
      <w:r>
        <w:t xml:space="preserve">nergía </w:t>
      </w:r>
      <w:r w:rsidR="00721464">
        <w:t xml:space="preserve">Contratada </w:t>
      </w:r>
      <w:r>
        <w:t xml:space="preserve">para ese </w:t>
      </w:r>
      <w:r w:rsidR="0093014E">
        <w:t>Período de Cumplimiento</w:t>
      </w:r>
      <w:r w:rsidR="003E7244">
        <w:t xml:space="preserve"> en los términos del Contrato</w:t>
      </w:r>
      <w:r>
        <w:t xml:space="preserve">, existirá una Generación </w:t>
      </w:r>
      <w:r w:rsidR="00840E82">
        <w:t xml:space="preserve">Deficiente </w:t>
      </w:r>
      <w:r>
        <w:t xml:space="preserve">para el </w:t>
      </w:r>
      <w:r w:rsidR="0093014E">
        <w:t xml:space="preserve">Período de Cumplimiento </w:t>
      </w:r>
      <w:r>
        <w:t>de que se trate.</w:t>
      </w:r>
      <w:bookmarkEnd w:id="58"/>
    </w:p>
    <w:p w:rsidR="008A29C8" w:rsidRPr="007E5734" w:rsidRDefault="008A29C8" w:rsidP="00FE5DC4">
      <w:pPr>
        <w:pStyle w:val="Estilo3"/>
        <w:rPr>
          <w:sz w:val="8"/>
          <w:szCs w:val="8"/>
        </w:rPr>
      </w:pPr>
      <w:bookmarkStart w:id="59" w:name="_Ref436658895"/>
      <w:r>
        <w:t xml:space="preserve">Si la cantidad de Energía </w:t>
      </w:r>
      <w:r w:rsidR="00721464">
        <w:t xml:space="preserve">Producida </w:t>
      </w:r>
      <w:r>
        <w:t xml:space="preserve">en </w:t>
      </w:r>
      <w:r w:rsidR="005126B5">
        <w:t>un Período de Cumplimiento</w:t>
      </w:r>
      <w:r>
        <w:t xml:space="preserve"> resulta mayor a la cantidad de Energía </w:t>
      </w:r>
      <w:r w:rsidR="00721464">
        <w:t xml:space="preserve">Contratada </w:t>
      </w:r>
      <w:r>
        <w:t xml:space="preserve">para ese </w:t>
      </w:r>
      <w:r w:rsidR="005126B5">
        <w:t>Período de Cumplimiento</w:t>
      </w:r>
      <w:r w:rsidR="003E7244">
        <w:t xml:space="preserve"> en los términos del Contrato</w:t>
      </w:r>
      <w:r>
        <w:t xml:space="preserve">, existirá una Generación Excedente para el </w:t>
      </w:r>
      <w:r w:rsidR="005126B5">
        <w:t>Período de Cumplimiento</w:t>
      </w:r>
      <w:r>
        <w:t xml:space="preserve"> de que se trate.</w:t>
      </w:r>
      <w:bookmarkEnd w:id="59"/>
    </w:p>
    <w:p w:rsidR="008A29C8" w:rsidRPr="001048AE" w:rsidRDefault="008A29C8" w:rsidP="00FE5DC4">
      <w:pPr>
        <w:pStyle w:val="Estilo3"/>
        <w:rPr>
          <w:sz w:val="8"/>
          <w:szCs w:val="8"/>
        </w:rPr>
      </w:pPr>
      <w:r>
        <w:t xml:space="preserve">Las cantidades de Generación Deficiente o Generación Excedente serán liquidadas entre las Partes de conformidad con lo previsto en la </w:t>
      </w:r>
      <w:r w:rsidR="002740AE">
        <w:t>c</w:t>
      </w:r>
      <w:r>
        <w:t xml:space="preserve">láusula </w:t>
      </w:r>
      <w:r w:rsidR="00E71F96">
        <w:fldChar w:fldCharType="begin"/>
      </w:r>
      <w:r w:rsidR="003E7244">
        <w:instrText xml:space="preserve"> REF _Ref436658953 \w \h </w:instrText>
      </w:r>
      <w:r w:rsidR="00E71F96">
        <w:fldChar w:fldCharType="separate"/>
      </w:r>
      <w:r w:rsidR="00765949">
        <w:t>8</w:t>
      </w:r>
      <w:r w:rsidR="00E71F96">
        <w:fldChar w:fldCharType="end"/>
      </w:r>
      <w:r>
        <w:t>.</w:t>
      </w:r>
    </w:p>
    <w:p w:rsidR="008A29C8" w:rsidRPr="00003AF4" w:rsidRDefault="008A29C8" w:rsidP="00FE5DC4">
      <w:pPr>
        <w:pStyle w:val="Estilo3"/>
        <w:rPr>
          <w:sz w:val="8"/>
          <w:szCs w:val="8"/>
        </w:rPr>
      </w:pPr>
      <w:r>
        <w:t>La cantidad de Generación Deficiente será calculada tomando en cuenta lo siguiente:</w:t>
      </w:r>
    </w:p>
    <w:p w:rsidR="008A29C8" w:rsidRPr="00F5277C" w:rsidRDefault="008A29C8" w:rsidP="008A29C8">
      <w:pPr>
        <w:pStyle w:val="Estilo4"/>
        <w:rPr>
          <w:sz w:val="8"/>
          <w:szCs w:val="8"/>
        </w:rPr>
      </w:pPr>
      <w:r>
        <w:t xml:space="preserve">En caso de que el Vendedor haya acreditado Energía Evitada por Precios Negativos para el </w:t>
      </w:r>
      <w:r w:rsidR="005126B5">
        <w:t>Período de Cumplimiento</w:t>
      </w:r>
      <w:r>
        <w:t xml:space="preserve"> de que se trate, el monto de la misma será utilizado para disminuir la cantidad de Generación Deficiente para ese</w:t>
      </w:r>
      <w:r w:rsidR="00471274">
        <w:t xml:space="preserve"> Período de Cumplimiento</w:t>
      </w:r>
      <w:r>
        <w:t xml:space="preserve">. Es decir, si el Vendedor acredita que durante el </w:t>
      </w:r>
      <w:r w:rsidR="00471274">
        <w:t>Período de Cumplimiento</w:t>
      </w:r>
      <w:r>
        <w:t xml:space="preserve"> correspondiente pudo haber entregado cierto monto de Energía Eléctrica Acumulable en el Punto de Interconexión pero optó por no hacerlo debido a que el </w:t>
      </w:r>
      <w:r w:rsidR="00471274">
        <w:t xml:space="preserve">promedio del </w:t>
      </w:r>
      <w:r>
        <w:t xml:space="preserve">Precio Marginal fue negativo y por ende no habría sido posible transferir su propiedad al Comprador (o no la entregó a fin de cumplir con una instrucción del CENACE para fines de confiabilidad), la cantidad de Generación Deficiente para ese </w:t>
      </w:r>
      <w:r w:rsidR="00471274">
        <w:t xml:space="preserve">Período de Cumplimiento </w:t>
      </w:r>
      <w:r>
        <w:t xml:space="preserve">se verá reducida en función del monto acreditado de Energía Evitada por Precios Negativos, sin que el valor de la Generación Deficiente pueda ser negativo o convertirse en Generación Excedente. </w:t>
      </w:r>
    </w:p>
    <w:p w:rsidR="008A29C8" w:rsidRPr="008A7512" w:rsidRDefault="008A29C8" w:rsidP="008A29C8">
      <w:pPr>
        <w:pStyle w:val="Estilo4"/>
        <w:rPr>
          <w:sz w:val="8"/>
          <w:szCs w:val="8"/>
        </w:rPr>
      </w:pPr>
      <w:bookmarkStart w:id="60" w:name="_Ref439867952"/>
      <w:r>
        <w:t>Cuando el Vendedor utilice Energía Evitada por Precios Negativos para reducir la cantidad de Generación Deficiente, asumirá la obligación de entregar sin costo adicional al Comprador la misma cantidad de Energía Eléctrica Acumulable (denominada “Energía Diferida por Precios Negativos”) utilizando para ello la que de otra manera habría sido considerada como Generación Excedente en los años subsecuentes, y en su defecto, la Energía Eléctrica Acumulable producida después del plazo de 15 años a que hace referencia la cláusula 5.1(a). El monto de la Energía Diferida por Precios Negativos se incrementará en un 5% por cada año que transcurra sin que la misma sea entregada sin costo adicional al Comprador.</w:t>
      </w:r>
      <w:bookmarkEnd w:id="60"/>
      <w:r>
        <w:t xml:space="preserve"> </w:t>
      </w:r>
    </w:p>
    <w:p w:rsidR="008A29C8" w:rsidRPr="00003AF4" w:rsidRDefault="008A29C8" w:rsidP="00FE5DC4">
      <w:pPr>
        <w:pStyle w:val="Estilo3"/>
        <w:rPr>
          <w:sz w:val="8"/>
          <w:szCs w:val="8"/>
        </w:rPr>
      </w:pPr>
      <w:r>
        <w:lastRenderedPageBreak/>
        <w:t>La cantidad de Generación Excedente será calculada tomando en cuenta lo siguiente:</w:t>
      </w:r>
    </w:p>
    <w:p w:rsidR="008A29C8" w:rsidRPr="00A44EB2" w:rsidRDefault="008A29C8" w:rsidP="008A29C8">
      <w:pPr>
        <w:pStyle w:val="Estilo4"/>
        <w:rPr>
          <w:sz w:val="8"/>
          <w:szCs w:val="8"/>
        </w:rPr>
      </w:pPr>
      <w:r>
        <w:t xml:space="preserve">Cuando la </w:t>
      </w:r>
      <w:r w:rsidR="004D3B79">
        <w:t xml:space="preserve">cantidad de </w:t>
      </w:r>
      <w:r>
        <w:t xml:space="preserve">Energía </w:t>
      </w:r>
      <w:r w:rsidR="004D3B79">
        <w:t xml:space="preserve">Producida en un Periodo de Cumplimiento </w:t>
      </w:r>
      <w:r>
        <w:t xml:space="preserve">sea superior a la cantidad de Energía </w:t>
      </w:r>
      <w:r w:rsidR="004D3B79">
        <w:t xml:space="preserve">Contratada </w:t>
      </w:r>
      <w:r>
        <w:t xml:space="preserve">para ese </w:t>
      </w:r>
      <w:r w:rsidR="004D3B79">
        <w:t xml:space="preserve">Periodo de Cumplimiento </w:t>
      </w:r>
      <w:r>
        <w:t>en los términos de la cláusula 5.1, la diferencia será utilizada para cancelar cualquier saldo pendiente de Energía Diferida por Precios Negativos, y sólo existirá Generación Excedente para ese año calendario si tal diferencia es superior al monto necesario para cancelar el saldo pendiente de Energía Diferida por Precios Negativos.</w:t>
      </w:r>
    </w:p>
    <w:p w:rsidR="008A29C8" w:rsidRPr="00D821A3" w:rsidRDefault="008A29C8" w:rsidP="008A29C8">
      <w:pPr>
        <w:pStyle w:val="Ttulo3"/>
      </w:pPr>
      <w:r w:rsidRPr="0014538C">
        <w:rPr>
          <w:shd w:val="clear" w:color="auto" w:fill="C6D9F1" w:themeFill="text2" w:themeFillTint="33"/>
        </w:rPr>
        <w:t>[</w:t>
      </w:r>
      <w:r>
        <w:rPr>
          <w:shd w:val="clear" w:color="auto" w:fill="C6D9F1" w:themeFill="text2" w:themeFillTint="33"/>
        </w:rPr>
        <w:t>Si la Central Eléctrica es una fuente limpia firme, en lugar de las cláusulas 5.2 y 5.3 anteriores se utilizará la cláusula 5.4 siguiente como nueva cláusula 5.2 y se eliminarán de</w:t>
      </w:r>
      <w:r w:rsidR="00910348">
        <w:rPr>
          <w:shd w:val="clear" w:color="auto" w:fill="C6D9F1" w:themeFill="text2" w:themeFillTint="33"/>
        </w:rPr>
        <w:t xml:space="preserve"> </w:t>
      </w:r>
      <w:r>
        <w:rPr>
          <w:shd w:val="clear" w:color="auto" w:fill="C6D9F1" w:themeFill="text2" w:themeFillTint="33"/>
        </w:rPr>
        <w:t>l</w:t>
      </w:r>
      <w:r w:rsidR="00910348">
        <w:rPr>
          <w:shd w:val="clear" w:color="auto" w:fill="C6D9F1" w:themeFill="text2" w:themeFillTint="33"/>
        </w:rPr>
        <w:t xml:space="preserve">a cláusula 1.1 los términos definidos no utilizados como </w:t>
      </w:r>
      <w:r>
        <w:rPr>
          <w:shd w:val="clear" w:color="auto" w:fill="C6D9F1" w:themeFill="text2" w:themeFillTint="33"/>
        </w:rPr>
        <w:t>“Generación Deficiente”, “Generación Excedente”, “Energía Evitada por Precios Negativos”, “Energía Diferida por Precios Negativos”</w:t>
      </w:r>
      <w:r w:rsidR="00910348">
        <w:rPr>
          <w:shd w:val="clear" w:color="auto" w:fill="C6D9F1" w:themeFill="text2" w:themeFillTint="33"/>
        </w:rPr>
        <w:t xml:space="preserve"> y</w:t>
      </w:r>
      <w:r>
        <w:rPr>
          <w:shd w:val="clear" w:color="auto" w:fill="C6D9F1" w:themeFill="text2" w:themeFillTint="33"/>
        </w:rPr>
        <w:t xml:space="preserve"> “</w:t>
      </w:r>
      <w:proofErr w:type="spellStart"/>
      <w:r w:rsidR="006F6B42">
        <w:rPr>
          <w:shd w:val="clear" w:color="auto" w:fill="C6D9F1" w:themeFill="text2" w:themeFillTint="33"/>
        </w:rPr>
        <w:t>TBFin</w:t>
      </w:r>
      <w:proofErr w:type="spellEnd"/>
      <w:r>
        <w:rPr>
          <w:shd w:val="clear" w:color="auto" w:fill="C6D9F1" w:themeFill="text2" w:themeFillTint="33"/>
        </w:rPr>
        <w:t xml:space="preserve"> Referenciada”</w:t>
      </w:r>
      <w:r w:rsidRPr="0014538C">
        <w:rPr>
          <w:shd w:val="clear" w:color="auto" w:fill="C6D9F1" w:themeFill="text2" w:themeFillTint="33"/>
        </w:rPr>
        <w:t>:]</w:t>
      </w:r>
    </w:p>
    <w:p w:rsidR="008A29C8" w:rsidRPr="00640942" w:rsidRDefault="008A29C8" w:rsidP="00AC2AE3">
      <w:pPr>
        <w:pStyle w:val="Estilo2"/>
      </w:pPr>
      <w:bookmarkStart w:id="61" w:name="_Toc439713393"/>
      <w:bookmarkStart w:id="62" w:name="_Toc439973821"/>
      <w:r>
        <w:t xml:space="preserve">Transmisión y adquisición de la </w:t>
      </w:r>
      <w:r w:rsidR="004D3B79">
        <w:t>e</w:t>
      </w:r>
      <w:r>
        <w:t xml:space="preserve">nergía </w:t>
      </w:r>
      <w:r w:rsidR="004D3B79">
        <w:t>e</w:t>
      </w:r>
      <w:r>
        <w:t>léctrica</w:t>
      </w:r>
      <w:bookmarkEnd w:id="61"/>
      <w:bookmarkEnd w:id="62"/>
    </w:p>
    <w:p w:rsidR="008A29C8" w:rsidRPr="00DC010E" w:rsidRDefault="008A29C8" w:rsidP="00FE5DC4">
      <w:pPr>
        <w:pStyle w:val="Estilo3"/>
        <w:rPr>
          <w:sz w:val="8"/>
          <w:szCs w:val="8"/>
        </w:rPr>
      </w:pPr>
      <w:bookmarkStart w:id="63" w:name="_Ref439708463"/>
      <w:r>
        <w:t xml:space="preserve">A fin de transmitir y adquirir la propiedad de la </w:t>
      </w:r>
      <w:r w:rsidR="004D3B79">
        <w:t>e</w:t>
      </w:r>
      <w:r>
        <w:t xml:space="preserve">nergía </w:t>
      </w:r>
      <w:r w:rsidR="004D3B79">
        <w:t>e</w:t>
      </w:r>
      <w:r>
        <w:t>léctrica en los términos de la cláusula 5.1, las Partes se obligan a realizar Transacciones Bilaterales Financieras (en lo sucesivo “</w:t>
      </w:r>
      <w:proofErr w:type="spellStart"/>
      <w:r w:rsidR="006F6B42">
        <w:t>TBFin</w:t>
      </w:r>
      <w:proofErr w:type="spellEnd"/>
      <w:r>
        <w:t>”) conforma a lo siguiente:</w:t>
      </w:r>
      <w:bookmarkEnd w:id="63"/>
    </w:p>
    <w:p w:rsidR="008A29C8" w:rsidRPr="000D0115" w:rsidRDefault="008A29C8" w:rsidP="008A29C8">
      <w:pPr>
        <w:pStyle w:val="Estilo4"/>
        <w:rPr>
          <w:sz w:val="8"/>
          <w:szCs w:val="8"/>
        </w:rPr>
      </w:pPr>
      <w:r>
        <w:t>El Vendedor</w:t>
      </w:r>
      <w:r w:rsidR="00910348">
        <w:t xml:space="preserve">, </w:t>
      </w:r>
      <w:r>
        <w:t>como emisor</w:t>
      </w:r>
      <w:r w:rsidR="00910348">
        <w:t>,</w:t>
      </w:r>
      <w:r>
        <w:t xml:space="preserve"> y el Comprador</w:t>
      </w:r>
      <w:r w:rsidR="00910348">
        <w:t xml:space="preserve">, </w:t>
      </w:r>
      <w:r>
        <w:t>como adquirente</w:t>
      </w:r>
      <w:r w:rsidR="00910348">
        <w:t>,</w:t>
      </w:r>
      <w:r>
        <w:t xml:space="preserve"> programarán a través del CENACE y para el Mercado de Tiempo Real, </w:t>
      </w:r>
      <w:proofErr w:type="spellStart"/>
      <w:r w:rsidR="006F6B42">
        <w:t>TBFin</w:t>
      </w:r>
      <w:proofErr w:type="spellEnd"/>
      <w:r>
        <w:t xml:space="preserve"> Fijas para transferir al Comprador, a partir de la Fecha de Operación Comercial</w:t>
      </w:r>
      <w:r w:rsidR="00910348">
        <w:t xml:space="preserve">, </w:t>
      </w:r>
      <w:r>
        <w:t>por un plazo de 15 años</w:t>
      </w:r>
      <w:r w:rsidR="00910348">
        <w:t xml:space="preserve">, </w:t>
      </w:r>
      <w:r>
        <w:t xml:space="preserve">en el Punto de Interconexión y para cada hora, la cantidad de </w:t>
      </w:r>
      <w:r w:rsidR="004D3B79">
        <w:t>e</w:t>
      </w:r>
      <w:r>
        <w:t xml:space="preserve">nergía </w:t>
      </w:r>
      <w:r w:rsidR="004D3B79">
        <w:t>e</w:t>
      </w:r>
      <w:r>
        <w:t xml:space="preserve">léctrica que resulte de dividir la cantidad anual pactada en los términos de la cláusula 5.1(a) entre el número de horas que existan en el </w:t>
      </w:r>
      <w:r w:rsidR="005A4AFE">
        <w:t>Periodo de Cumplimiento</w:t>
      </w:r>
      <w:r>
        <w:t xml:space="preserve"> correspondiente al año calendario de que se trate.</w:t>
      </w:r>
    </w:p>
    <w:p w:rsidR="008A29C8" w:rsidRPr="00376011" w:rsidRDefault="008A29C8" w:rsidP="008A29C8">
      <w:pPr>
        <w:pStyle w:val="Estilo4"/>
        <w:rPr>
          <w:sz w:val="8"/>
          <w:szCs w:val="8"/>
        </w:rPr>
      </w:pPr>
      <w:r>
        <w:t xml:space="preserve">Las </w:t>
      </w:r>
      <w:proofErr w:type="spellStart"/>
      <w:r w:rsidR="006F6B42">
        <w:t>TBFin</w:t>
      </w:r>
      <w:proofErr w:type="spellEnd"/>
      <w:r>
        <w:t xml:space="preserve"> Fijas se p</w:t>
      </w:r>
      <w:r w:rsidRPr="006A4D6E">
        <w:t xml:space="preserve">rogramarán con independencia de la Energía Eléctrica Acumulable que </w:t>
      </w:r>
      <w:r>
        <w:t xml:space="preserve">sea </w:t>
      </w:r>
      <w:r w:rsidRPr="006A4D6E">
        <w:t>entregada en el Punto de Interconexión</w:t>
      </w:r>
      <w:r>
        <w:t xml:space="preserve"> por el Vendedor.</w:t>
      </w:r>
    </w:p>
    <w:p w:rsidR="008A29C8" w:rsidRDefault="008A29C8" w:rsidP="00FE5DC4">
      <w:pPr>
        <w:pStyle w:val="Estilo3"/>
      </w:pPr>
      <w:bookmarkStart w:id="64" w:name="_Ref439709243"/>
      <w:r>
        <w:t xml:space="preserve">Será obligación del Vendedor realizar las acciones necesarias para que las </w:t>
      </w:r>
      <w:proofErr w:type="spellStart"/>
      <w:r w:rsidR="006F6B42">
        <w:t>TBFin</w:t>
      </w:r>
      <w:proofErr w:type="spellEnd"/>
      <w:r>
        <w:t xml:space="preserve"> Fijas antes referidas puedan llevarse a cabo cuando esas acciones, en los términos de este Contrato, las Reglas del Mercado, el Reglamento o la Ley, le competan al emisor o sean responsabilidad del Vendedor.</w:t>
      </w:r>
      <w:bookmarkEnd w:id="64"/>
    </w:p>
    <w:p w:rsidR="008A29C8" w:rsidRDefault="008A29C8" w:rsidP="00FE5DC4">
      <w:pPr>
        <w:pStyle w:val="Estilo3"/>
      </w:pPr>
      <w:bookmarkStart w:id="65" w:name="_Ref439708466"/>
      <w:r>
        <w:t xml:space="preserve">Será obligación del Comprador realizar las acciones necesarias para que las </w:t>
      </w:r>
      <w:proofErr w:type="spellStart"/>
      <w:r w:rsidR="006F6B42">
        <w:t>TBFin</w:t>
      </w:r>
      <w:proofErr w:type="spellEnd"/>
      <w:r>
        <w:t xml:space="preserve"> Fijas antes referidas puedan llevarse a cabo cuando esas acciones, en los términos de este Contrato, las Reglas del Mercado, el Reglamento o la Ley, le competan al adquirente o sean responsabilidad del Comprador.</w:t>
      </w:r>
      <w:bookmarkEnd w:id="65"/>
    </w:p>
    <w:p w:rsidR="008A29C8" w:rsidRDefault="008A29C8" w:rsidP="00004CE8">
      <w:pPr>
        <w:pStyle w:val="Estilo1"/>
      </w:pPr>
      <w:bookmarkStart w:id="66" w:name="_Toc439713394"/>
      <w:bookmarkStart w:id="67" w:name="_Toc439973822"/>
      <w:r>
        <w:t>Certificados de Energías Limpias (CEL)</w:t>
      </w:r>
      <w:bookmarkEnd w:id="66"/>
      <w:bookmarkEnd w:id="67"/>
    </w:p>
    <w:p w:rsidR="008A29C8" w:rsidRPr="00316938" w:rsidRDefault="008A29C8" w:rsidP="008A29C8">
      <w:pPr>
        <w:pStyle w:val="Ttulo3"/>
      </w:pPr>
      <w:r w:rsidRPr="00DC4C4E">
        <w:rPr>
          <w:shd w:val="clear" w:color="auto" w:fill="C6D9F1" w:themeFill="text2" w:themeFillTint="33"/>
        </w:rPr>
        <w:t xml:space="preserve">[Si la cantidad de CEL es cero, </w:t>
      </w:r>
      <w:r w:rsidRPr="005B5532">
        <w:rPr>
          <w:shd w:val="clear" w:color="auto" w:fill="C6D9F1" w:themeFill="text2" w:themeFillTint="33"/>
        </w:rPr>
        <w:t xml:space="preserve">esta </w:t>
      </w:r>
      <w:r w:rsidR="00BC2939">
        <w:rPr>
          <w:shd w:val="clear" w:color="auto" w:fill="C6D9F1" w:themeFill="text2" w:themeFillTint="33"/>
        </w:rPr>
        <w:t>c</w:t>
      </w:r>
      <w:r w:rsidRPr="005B5532">
        <w:rPr>
          <w:shd w:val="clear" w:color="auto" w:fill="C6D9F1" w:themeFill="text2" w:themeFillTint="33"/>
        </w:rPr>
        <w:t>láusula será “DEJADA EN BLANCO INTENCIONALMENTE DEBIDO A QUE LAS PARTES NO ASUMEN EN ESTE CONTRATO OBLIGAC</w:t>
      </w:r>
      <w:r w:rsidRPr="00BC2939">
        <w:rPr>
          <w:shd w:val="clear" w:color="auto" w:fill="C6D9F1" w:themeFill="text2" w:themeFillTint="33"/>
        </w:rPr>
        <w:t>IONES DE COMPRAVENTA DE CEL”</w:t>
      </w:r>
      <w:r w:rsidR="00BC2939" w:rsidRPr="00BC2939">
        <w:rPr>
          <w:shd w:val="clear" w:color="auto" w:fill="C6D9F1" w:themeFill="text2" w:themeFillTint="33"/>
        </w:rPr>
        <w:t xml:space="preserve"> y se </w:t>
      </w:r>
      <w:r w:rsidR="00BC2939" w:rsidRPr="00BC2939">
        <w:rPr>
          <w:shd w:val="clear" w:color="auto" w:fill="C6D9F1" w:themeFill="text2" w:themeFillTint="33"/>
        </w:rPr>
        <w:lastRenderedPageBreak/>
        <w:t>eliminarán de la cláusula 1.1 los términos definidos no utilizados como “</w:t>
      </w:r>
      <w:proofErr w:type="spellStart"/>
      <w:r w:rsidR="00BC2939">
        <w:rPr>
          <w:shd w:val="clear" w:color="auto" w:fill="C6D9F1" w:themeFill="text2" w:themeFillTint="33"/>
        </w:rPr>
        <w:t>TBCel</w:t>
      </w:r>
      <w:proofErr w:type="spellEnd"/>
      <w:r w:rsidR="00BC2939" w:rsidRPr="00BC2939">
        <w:rPr>
          <w:shd w:val="clear" w:color="auto" w:fill="C6D9F1" w:themeFill="text2" w:themeFillTint="33"/>
        </w:rPr>
        <w:t>”</w:t>
      </w:r>
      <w:r w:rsidR="00BC2939">
        <w:rPr>
          <w:shd w:val="clear" w:color="auto" w:fill="C6D9F1" w:themeFill="text2" w:themeFillTint="33"/>
        </w:rPr>
        <w:t>, “Lineamientos para CEL”</w:t>
      </w:r>
      <w:r w:rsidR="00BC2939" w:rsidRPr="00BC2939">
        <w:rPr>
          <w:shd w:val="clear" w:color="auto" w:fill="C6D9F1" w:themeFill="text2" w:themeFillTint="33"/>
        </w:rPr>
        <w:t xml:space="preserve"> y “</w:t>
      </w:r>
      <w:r w:rsidR="00BC2939">
        <w:rPr>
          <w:shd w:val="clear" w:color="auto" w:fill="C6D9F1" w:themeFill="text2" w:themeFillTint="33"/>
        </w:rPr>
        <w:t>Disposiciones Generales para CEL</w:t>
      </w:r>
      <w:r w:rsidR="00BC2939" w:rsidRPr="00BC2939">
        <w:rPr>
          <w:shd w:val="clear" w:color="auto" w:fill="C6D9F1" w:themeFill="text2" w:themeFillTint="33"/>
        </w:rPr>
        <w:t>”.</w:t>
      </w:r>
      <w:r w:rsidRPr="00DC4C4E">
        <w:rPr>
          <w:shd w:val="clear" w:color="auto" w:fill="C6D9F1" w:themeFill="text2" w:themeFillTint="33"/>
        </w:rPr>
        <w:t>]</w:t>
      </w:r>
    </w:p>
    <w:p w:rsidR="008A29C8" w:rsidRPr="009F4401" w:rsidRDefault="008A29C8" w:rsidP="00AC2AE3">
      <w:pPr>
        <w:pStyle w:val="Estilo2"/>
      </w:pPr>
      <w:bookmarkStart w:id="68" w:name="_Ref439592470"/>
      <w:bookmarkStart w:id="69" w:name="_Toc439713395"/>
      <w:bookmarkStart w:id="70" w:name="_Toc439973823"/>
      <w:r>
        <w:t>Monto y plazo</w:t>
      </w:r>
      <w:bookmarkEnd w:id="68"/>
      <w:bookmarkEnd w:id="69"/>
      <w:bookmarkEnd w:id="70"/>
    </w:p>
    <w:p w:rsidR="008A29C8" w:rsidRPr="00C75041" w:rsidRDefault="008A29C8" w:rsidP="00FE5DC4">
      <w:pPr>
        <w:pStyle w:val="Estilo3"/>
        <w:rPr>
          <w:sz w:val="8"/>
          <w:szCs w:val="8"/>
        </w:rPr>
      </w:pPr>
      <w:bookmarkStart w:id="71" w:name="_Ref439581807"/>
      <w:r>
        <w:t xml:space="preserve">La cantidad de CEL cuya propiedad se obliga a </w:t>
      </w:r>
      <w:r w:rsidRPr="00C75041">
        <w:t xml:space="preserve">transmitir el Vendedor al Comprador, y el Comprador se obliga a adquirir del Vendedor, será </w:t>
      </w:r>
      <w:r w:rsidR="00AB2E69" w:rsidRPr="00C75041">
        <w:rPr>
          <w:shd w:val="clear" w:color="auto" w:fill="D6E3BC" w:themeFill="accent3" w:themeFillTint="66"/>
        </w:rPr>
        <w:t>[monto que corresponda de acuerdo al porcentaje de la Oferta de Venta que deba formar parte del Contrato de acuerdo con la asignación realizada por el CENACE y la cantidad total ofertada]</w:t>
      </w:r>
      <w:r w:rsidRPr="00C75041">
        <w:t xml:space="preserve"> CEL por año durante un plazo de 20 años a partir de la Fecha de Operación Comercial</w:t>
      </w:r>
      <w:r w:rsidR="004D2433" w:rsidRPr="00C75041">
        <w:t>.</w:t>
      </w:r>
      <w:bookmarkEnd w:id="71"/>
    </w:p>
    <w:p w:rsidR="008A29C8" w:rsidRDefault="008A29C8" w:rsidP="00FE5DC4">
      <w:pPr>
        <w:pStyle w:val="Estilo3"/>
      </w:pPr>
      <w:bookmarkStart w:id="72" w:name="_Ref439892801"/>
      <w:r>
        <w:t>Las obligaciones de transmisión y adquisición de CEL serán liquidadas entre las Partes en forma anual y para cada año calendario. Si el primer día del plazo de 20 años antes referido es el 1 de enero, las Partes realizarán 20 liquidaciones anuales de CEL, una por cada año calendario</w:t>
      </w:r>
      <w:r w:rsidR="002D43FE">
        <w:t xml:space="preserve"> y por la cantidad </w:t>
      </w:r>
      <w:r w:rsidR="00AF1AB3">
        <w:t xml:space="preserve">anual </w:t>
      </w:r>
      <w:r w:rsidR="002D43FE">
        <w:t>indicada en la cláusula 6.1(a)</w:t>
      </w:r>
      <w:r>
        <w:t>. Si el primer día de ese plazo de 20 años no es el 1 de enero, las Partes realizarán 21 liquidaciones anuales de CEL conforme a lo siguiente</w:t>
      </w:r>
      <w:r w:rsidR="00350BC6">
        <w:t>:</w:t>
      </w:r>
      <w:r w:rsidR="00A90568">
        <w:t xml:space="preserve"> </w:t>
      </w:r>
      <w:r w:rsidR="00A90568" w:rsidRPr="00DC4C4E">
        <w:rPr>
          <w:shd w:val="clear" w:color="auto" w:fill="C6D9F1" w:themeFill="text2" w:themeFillTint="33"/>
        </w:rPr>
        <w:t xml:space="preserve">[Si </w:t>
      </w:r>
      <w:r w:rsidR="00A90568">
        <w:rPr>
          <w:shd w:val="clear" w:color="auto" w:fill="C6D9F1" w:themeFill="text2" w:themeFillTint="33"/>
        </w:rPr>
        <w:t xml:space="preserve">el Contrato únicamente ampara CEL, </w:t>
      </w:r>
      <w:r w:rsidR="00350BC6">
        <w:rPr>
          <w:shd w:val="clear" w:color="auto" w:fill="C6D9F1" w:themeFill="text2" w:themeFillTint="33"/>
        </w:rPr>
        <w:t>en lugar de “22” deberá decir “21”]</w:t>
      </w:r>
      <w:bookmarkEnd w:id="72"/>
    </w:p>
    <w:p w:rsidR="008A29C8" w:rsidRDefault="00A90568" w:rsidP="008A29C8">
      <w:pPr>
        <w:pStyle w:val="Estilo4"/>
      </w:pPr>
      <w:r>
        <w:t>Las obligaciones de las Partes para el primero</w:t>
      </w:r>
      <w:r w:rsidR="00350BC6">
        <w:t>, el decimosexto</w:t>
      </w:r>
      <w:r>
        <w:t xml:space="preserve"> y el último de los 21 años calendario (1</w:t>
      </w:r>
      <w:r w:rsidR="00350BC6">
        <w:t>, 16</w:t>
      </w:r>
      <w:r>
        <w:t xml:space="preserve"> y 21) que abarcará ese plazo de 20 años estarán referidas a Periodos de Cumplimiento Irregulares, mientras que las obligaciones para los demás años calendario (2</w:t>
      </w:r>
      <w:r w:rsidR="00350BC6">
        <w:t xml:space="preserve"> a 15 y 17</w:t>
      </w:r>
      <w:r>
        <w:t xml:space="preserve"> a 20) estarán referidas a Periodos de Cumplimiento Regulares. </w:t>
      </w:r>
      <w:r w:rsidRPr="00DC4C4E">
        <w:rPr>
          <w:shd w:val="clear" w:color="auto" w:fill="C6D9F1" w:themeFill="text2" w:themeFillTint="33"/>
        </w:rPr>
        <w:t xml:space="preserve">[Si </w:t>
      </w:r>
      <w:r>
        <w:rPr>
          <w:shd w:val="clear" w:color="auto" w:fill="C6D9F1" w:themeFill="text2" w:themeFillTint="33"/>
        </w:rPr>
        <w:t>el Contrato únicamente ampara CEL, el texto de este inciso será el siguiente:</w:t>
      </w:r>
      <w:r w:rsidRPr="00A90568">
        <w:rPr>
          <w:shd w:val="clear" w:color="auto" w:fill="C6D9F1" w:themeFill="text2" w:themeFillTint="33"/>
        </w:rPr>
        <w:t xml:space="preserve"> “Las obligaciones de las Partes para el primero y para el último de los 21 años calendario (1 y 21) que abarcará ese plazo de 20 años estarán referidas a Periodos de Cumplimiento Irregulares, mientras que las obligaciones para los demás años calendario (2 a 20) estarán referidas a Periodos de Cumplimiento Regulares.”]</w:t>
      </w:r>
    </w:p>
    <w:p w:rsidR="008A29C8" w:rsidRDefault="008A29C8" w:rsidP="008A29C8">
      <w:pPr>
        <w:pStyle w:val="Estilo4"/>
      </w:pPr>
      <w:r>
        <w:t xml:space="preserve">El primer </w:t>
      </w:r>
      <w:r w:rsidR="00C350AC">
        <w:t>Periodo de Cumplimiento Irregular</w:t>
      </w:r>
      <w:r>
        <w:t xml:space="preserve"> comenzará </w:t>
      </w:r>
      <w:r w:rsidR="00C350AC">
        <w:t xml:space="preserve">en la Fecha de Operación Comercial </w:t>
      </w:r>
      <w:r>
        <w:t>y concluirá el 31 de diciembre del primer año calendario;</w:t>
      </w:r>
      <w:r w:rsidR="00791C01">
        <w:t xml:space="preserve"> el segundo Periodo de Cumplimient</w:t>
      </w:r>
      <w:r w:rsidR="00791C01" w:rsidRPr="009D3F7B">
        <w:rPr>
          <w:shd w:val="clear" w:color="auto" w:fill="FFFFFF" w:themeFill="background1"/>
        </w:rPr>
        <w:t xml:space="preserve">o Irregular comenzará el 1 de enero del </w:t>
      </w:r>
      <w:r w:rsidR="00791C01" w:rsidRPr="00791C01">
        <w:rPr>
          <w:shd w:val="clear" w:color="auto" w:fill="FFFFFF" w:themeFill="background1"/>
        </w:rPr>
        <w:t>decimosexto año calendario y concluirá el día anterior al 15° aniversario de la Fecha de Operación Comercial (para hacerlo coincidir con los Periodos de Cumplimiento Irregulares para los demás Productos contratados); el tercer Periodo de Cumplimiento Irregular comenzará en el 15° aniversario de la Fecha de Operación Comercial y concluirá el 31 de diciembre del decimosexto año calendario;</w:t>
      </w:r>
      <w:r w:rsidR="00791C01">
        <w:rPr>
          <w:shd w:val="clear" w:color="auto" w:fill="FFFFFF" w:themeFill="background1"/>
        </w:rPr>
        <w:t xml:space="preserve"> </w:t>
      </w:r>
      <w:r w:rsidR="00350BC6">
        <w:t>e</w:t>
      </w:r>
      <w:r>
        <w:t xml:space="preserve">l </w:t>
      </w:r>
      <w:r w:rsidR="00791C01">
        <w:t xml:space="preserve">cuarto </w:t>
      </w:r>
      <w:r w:rsidR="00C350AC">
        <w:t>Periodo de Cumplimiento Irregular</w:t>
      </w:r>
      <w:r>
        <w:t xml:space="preserve"> comenzará el 1 de enero del último año calendario y concluirá </w:t>
      </w:r>
      <w:r w:rsidR="00CC186D">
        <w:t xml:space="preserve">el día anterior al </w:t>
      </w:r>
      <w:r w:rsidR="00C350AC">
        <w:t>20º aniversario de la Fecha de Operación Comercial</w:t>
      </w:r>
      <w:r>
        <w:t xml:space="preserve">; y los </w:t>
      </w:r>
      <w:r w:rsidR="00C350AC">
        <w:t xml:space="preserve">Periodos de Cumplimiento Regulares </w:t>
      </w:r>
      <w:r>
        <w:t>comenzarán el 1 de enero y concluirán el 31 de diciembre de</w:t>
      </w:r>
      <w:r w:rsidR="00C350AC">
        <w:t xml:space="preserve"> </w:t>
      </w:r>
      <w:r>
        <w:t>l</w:t>
      </w:r>
      <w:r w:rsidR="00C350AC">
        <w:t xml:space="preserve">os demás </w:t>
      </w:r>
      <w:r>
        <w:t>año</w:t>
      </w:r>
      <w:r w:rsidR="00C350AC">
        <w:t>s</w:t>
      </w:r>
      <w:r>
        <w:t xml:space="preserve"> calendario.</w:t>
      </w:r>
      <w:r w:rsidR="00791C01">
        <w:t xml:space="preserve"> </w:t>
      </w:r>
      <w:r w:rsidR="00791C01" w:rsidRPr="00DC4C4E">
        <w:rPr>
          <w:shd w:val="clear" w:color="auto" w:fill="C6D9F1" w:themeFill="text2" w:themeFillTint="33"/>
        </w:rPr>
        <w:t xml:space="preserve">[Si </w:t>
      </w:r>
      <w:r w:rsidR="00791C01">
        <w:rPr>
          <w:shd w:val="clear" w:color="auto" w:fill="C6D9F1" w:themeFill="text2" w:themeFillTint="33"/>
        </w:rPr>
        <w:t xml:space="preserve">el Contrato únicamente ampara CEL, se establecerá que </w:t>
      </w:r>
      <w:r w:rsidR="00791C01" w:rsidRPr="00A90568">
        <w:rPr>
          <w:shd w:val="clear" w:color="auto" w:fill="C6D9F1" w:themeFill="text2" w:themeFillTint="33"/>
        </w:rPr>
        <w:t>“</w:t>
      </w:r>
      <w:r w:rsidR="00791C01">
        <w:rPr>
          <w:shd w:val="clear" w:color="auto" w:fill="C6D9F1" w:themeFill="text2" w:themeFillTint="33"/>
        </w:rPr>
        <w:t>el segundo Periodo de Cumplimiento Irregular comenzará el 1 de enero del vigésimo año calendario y concluirá el día anterior al 20° aniversario de la Fecha de Operación Comercial” y no habrá mención de un tercer y cuarto Periodo de Cumplimiento Irregular.</w:t>
      </w:r>
      <w:r w:rsidR="00791C01" w:rsidRPr="00A90568">
        <w:rPr>
          <w:shd w:val="clear" w:color="auto" w:fill="C6D9F1" w:themeFill="text2" w:themeFillTint="33"/>
        </w:rPr>
        <w:t>]</w:t>
      </w:r>
    </w:p>
    <w:p w:rsidR="008A29C8" w:rsidRPr="00C75041" w:rsidRDefault="008A29C8" w:rsidP="008A29C8">
      <w:pPr>
        <w:pStyle w:val="Estilo4"/>
      </w:pPr>
      <w:r>
        <w:lastRenderedPageBreak/>
        <w:t>Para el primer</w:t>
      </w:r>
      <w:r w:rsidR="0044610D">
        <w:t xml:space="preserve"> y cuarto</w:t>
      </w:r>
      <w:r>
        <w:t xml:space="preserve"> </w:t>
      </w:r>
      <w:r w:rsidR="00CC186D" w:rsidRPr="00DC4C4E">
        <w:rPr>
          <w:shd w:val="clear" w:color="auto" w:fill="C6D9F1" w:themeFill="text2" w:themeFillTint="33"/>
        </w:rPr>
        <w:t xml:space="preserve">[Si </w:t>
      </w:r>
      <w:r w:rsidR="00CC186D">
        <w:rPr>
          <w:shd w:val="clear" w:color="auto" w:fill="C6D9F1" w:themeFill="text2" w:themeFillTint="33"/>
        </w:rPr>
        <w:t xml:space="preserve">el Contrato únicamente ampara CEL se </w:t>
      </w:r>
      <w:r w:rsidR="0044610D">
        <w:rPr>
          <w:shd w:val="clear" w:color="auto" w:fill="C6D9F1" w:themeFill="text2" w:themeFillTint="33"/>
        </w:rPr>
        <w:t xml:space="preserve">eliminará </w:t>
      </w:r>
      <w:r w:rsidR="00CC186D">
        <w:rPr>
          <w:shd w:val="clear" w:color="auto" w:fill="C6D9F1" w:themeFill="text2" w:themeFillTint="33"/>
        </w:rPr>
        <w:t xml:space="preserve">el texto “y cuarto” y se </w:t>
      </w:r>
      <w:r w:rsidR="0044610D">
        <w:rPr>
          <w:shd w:val="clear" w:color="auto" w:fill="C6D9F1" w:themeFill="text2" w:themeFillTint="33"/>
        </w:rPr>
        <w:t xml:space="preserve">eliminará </w:t>
      </w:r>
      <w:r w:rsidR="00CC186D">
        <w:rPr>
          <w:shd w:val="clear" w:color="auto" w:fill="C6D9F1" w:themeFill="text2" w:themeFillTint="33"/>
        </w:rPr>
        <w:t>del siguiente paréntesis el texto “parte del año calendario 16 y”</w:t>
      </w:r>
      <w:r w:rsidR="00CC186D" w:rsidRPr="00A90568">
        <w:rPr>
          <w:shd w:val="clear" w:color="auto" w:fill="C6D9F1" w:themeFill="text2" w:themeFillTint="33"/>
        </w:rPr>
        <w:t>]</w:t>
      </w:r>
      <w:r w:rsidR="00CC186D">
        <w:t xml:space="preserve"> P</w:t>
      </w:r>
      <w:r w:rsidR="00C350AC">
        <w:t>eriodo de Cumplimiento Irregular</w:t>
      </w:r>
      <w:r w:rsidRPr="00C75041">
        <w:t xml:space="preserve"> (</w:t>
      </w:r>
      <w:r w:rsidR="0044610D">
        <w:t xml:space="preserve">parte del </w:t>
      </w:r>
      <w:r w:rsidRPr="00C75041">
        <w:t>año calendario 1</w:t>
      </w:r>
      <w:r w:rsidR="0044610D">
        <w:t xml:space="preserve"> y parte del año calendario 16</w:t>
      </w:r>
      <w:r w:rsidRPr="00C75041">
        <w:t xml:space="preserve">) la cantidad de CEL cuya propiedad se obliga a transmitir el Vendedor al Comprador, y el Comprador se obliga a adquirir del Vendedor, será </w:t>
      </w:r>
      <w:r w:rsidRPr="00C75041">
        <w:rPr>
          <w:shd w:val="clear" w:color="auto" w:fill="D6E3BC" w:themeFill="accent3" w:themeFillTint="66"/>
        </w:rPr>
        <w:t>[cantidad determinada conforme al numeral 4.7.4(d) del Manual]</w:t>
      </w:r>
      <w:r w:rsidRPr="00C75041">
        <w:t xml:space="preserve"> CEL.</w:t>
      </w:r>
    </w:p>
    <w:p w:rsidR="008A29C8" w:rsidRPr="00DF1C94" w:rsidRDefault="008A29C8" w:rsidP="008A29C8">
      <w:pPr>
        <w:pStyle w:val="Estilo4"/>
      </w:pPr>
      <w:r w:rsidRPr="00C75041">
        <w:t>Para el segundo</w:t>
      </w:r>
      <w:r w:rsidR="0044610D">
        <w:t xml:space="preserve"> y cuarto</w:t>
      </w:r>
      <w:r w:rsidRPr="00C75041">
        <w:t xml:space="preserve"> </w:t>
      </w:r>
      <w:r w:rsidR="00CC186D" w:rsidRPr="00DC4C4E">
        <w:rPr>
          <w:shd w:val="clear" w:color="auto" w:fill="C6D9F1" w:themeFill="text2" w:themeFillTint="33"/>
        </w:rPr>
        <w:t xml:space="preserve">[Si </w:t>
      </w:r>
      <w:r w:rsidR="00CC186D">
        <w:rPr>
          <w:shd w:val="clear" w:color="auto" w:fill="C6D9F1" w:themeFill="text2" w:themeFillTint="33"/>
        </w:rPr>
        <w:t xml:space="preserve">el Contrato únicamente ampara CEL se </w:t>
      </w:r>
      <w:r w:rsidR="0044610D">
        <w:rPr>
          <w:shd w:val="clear" w:color="auto" w:fill="C6D9F1" w:themeFill="text2" w:themeFillTint="33"/>
        </w:rPr>
        <w:t xml:space="preserve">eliminará </w:t>
      </w:r>
      <w:r w:rsidR="00CC186D">
        <w:rPr>
          <w:shd w:val="clear" w:color="auto" w:fill="C6D9F1" w:themeFill="text2" w:themeFillTint="33"/>
        </w:rPr>
        <w:t xml:space="preserve">el texto “y cuarto” y se </w:t>
      </w:r>
      <w:r w:rsidR="0044610D">
        <w:rPr>
          <w:shd w:val="clear" w:color="auto" w:fill="C6D9F1" w:themeFill="text2" w:themeFillTint="33"/>
        </w:rPr>
        <w:t xml:space="preserve">eliminará </w:t>
      </w:r>
      <w:r w:rsidR="00CC186D">
        <w:rPr>
          <w:shd w:val="clear" w:color="auto" w:fill="C6D9F1" w:themeFill="text2" w:themeFillTint="33"/>
        </w:rPr>
        <w:t>del siguiente paréntesis el texto “parte del año calendario 16 y”</w:t>
      </w:r>
      <w:r w:rsidR="00CC186D" w:rsidRPr="00A90568">
        <w:rPr>
          <w:shd w:val="clear" w:color="auto" w:fill="C6D9F1" w:themeFill="text2" w:themeFillTint="33"/>
        </w:rPr>
        <w:t>]</w:t>
      </w:r>
      <w:r w:rsidR="00CC186D">
        <w:t xml:space="preserve"> P</w:t>
      </w:r>
      <w:r w:rsidR="00C350AC">
        <w:t>eriodo de Cumplimiento Irregular</w:t>
      </w:r>
      <w:r w:rsidRPr="00C75041">
        <w:t xml:space="preserve"> (</w:t>
      </w:r>
      <w:r w:rsidR="0044610D">
        <w:t xml:space="preserve">parte del año calendario 16 y parte del </w:t>
      </w:r>
      <w:r w:rsidRPr="00C75041">
        <w:t xml:space="preserve">año calendario 21) la cantidad de CEL cuya propiedad se obliga a transmitir el Vendedor al Comprador, y el Comprador se obliga a adquirir del Vendedor, será </w:t>
      </w:r>
      <w:r w:rsidRPr="00C75041">
        <w:rPr>
          <w:shd w:val="clear" w:color="auto" w:fill="D6E3BC" w:themeFill="accent3" w:themeFillTint="66"/>
        </w:rPr>
        <w:t>[cantidad determinada conforme al numeral 4.7.4(d) del Manual]</w:t>
      </w:r>
      <w:r w:rsidRPr="00C75041">
        <w:t xml:space="preserve"> CEL</w:t>
      </w:r>
      <w:r>
        <w:t xml:space="preserve">. </w:t>
      </w:r>
      <w:r w:rsidRPr="00DC4C4E">
        <w:rPr>
          <w:shd w:val="clear" w:color="auto" w:fill="C6D9F1" w:themeFill="text2" w:themeFillTint="33"/>
        </w:rPr>
        <w:t>[</w:t>
      </w:r>
      <w:r>
        <w:rPr>
          <w:shd w:val="clear" w:color="auto" w:fill="C6D9F1" w:themeFill="text2" w:themeFillTint="33"/>
        </w:rPr>
        <w:t>La suma de las cantidades de CEL indicadas en este inciso y el anterior debe coincidir con el monto anual señalado en la cláusula 6.1(a).</w:t>
      </w:r>
      <w:r w:rsidRPr="00DC4C4E">
        <w:rPr>
          <w:shd w:val="clear" w:color="auto" w:fill="C6D9F1" w:themeFill="text2" w:themeFillTint="33"/>
        </w:rPr>
        <w:t>]</w:t>
      </w:r>
    </w:p>
    <w:p w:rsidR="008A29C8" w:rsidRPr="00701FED" w:rsidRDefault="008A29C8" w:rsidP="008A29C8">
      <w:pPr>
        <w:pStyle w:val="Estilo4"/>
      </w:pPr>
      <w:r>
        <w:t xml:space="preserve">Para los </w:t>
      </w:r>
      <w:r w:rsidR="00C350AC">
        <w:t>Periodos de Cumplimiento Regulares</w:t>
      </w:r>
      <w:r>
        <w:t xml:space="preserve"> (años calendario 2 a</w:t>
      </w:r>
      <w:r w:rsidR="00791C01">
        <w:t xml:space="preserve"> 15 y 17 a</w:t>
      </w:r>
      <w:r>
        <w:t xml:space="preserve"> 20) </w:t>
      </w:r>
      <w:r w:rsidR="00CE543B" w:rsidRPr="00DC4C4E">
        <w:rPr>
          <w:shd w:val="clear" w:color="auto" w:fill="C6D9F1" w:themeFill="text2" w:themeFillTint="33"/>
        </w:rPr>
        <w:t xml:space="preserve">[Si </w:t>
      </w:r>
      <w:r w:rsidR="00CE543B">
        <w:rPr>
          <w:shd w:val="clear" w:color="auto" w:fill="C6D9F1" w:themeFill="text2" w:themeFillTint="33"/>
        </w:rPr>
        <w:t>el Contrato únicamente ampara CEL en paréntesis anterior deberá decir “años calendario 2 a 20”]</w:t>
      </w:r>
      <w:r w:rsidR="00CE543B">
        <w:t xml:space="preserve"> l</w:t>
      </w:r>
      <w:r>
        <w:t xml:space="preserve">a cantidad de CEL cuya propiedad se obliga a transmitir el Vendedor al Comprador, y el Comprador se obliga a adquirir del Vendedor, </w:t>
      </w:r>
      <w:r w:rsidR="00C350AC">
        <w:t xml:space="preserve">para cada uno de ellos </w:t>
      </w:r>
      <w:r>
        <w:t xml:space="preserve">corresponderá a la </w:t>
      </w:r>
      <w:r w:rsidR="00AF1AB3">
        <w:t xml:space="preserve">cantidad anual </w:t>
      </w:r>
      <w:r>
        <w:t>indicada en la cláusula 6.1(a).</w:t>
      </w:r>
    </w:p>
    <w:p w:rsidR="002D43FE" w:rsidRDefault="002D43FE" w:rsidP="00FE5DC4">
      <w:pPr>
        <w:pStyle w:val="Estilo3"/>
      </w:pPr>
      <w:r>
        <w:t xml:space="preserve">Si la Fecha de Operación Comercial es </w:t>
      </w:r>
      <w:r w:rsidR="00485E80">
        <w:t>previa a</w:t>
      </w:r>
      <w:r>
        <w:t xml:space="preserve">l 1 de enero de 2018, </w:t>
      </w:r>
      <w:r w:rsidR="00485E80">
        <w:t xml:space="preserve">para los </w:t>
      </w:r>
      <w:r w:rsidR="00C350AC">
        <w:t>P</w:t>
      </w:r>
      <w:r w:rsidR="00485E80">
        <w:t xml:space="preserve">eriodos de </w:t>
      </w:r>
      <w:r w:rsidR="00C350AC">
        <w:t>C</w:t>
      </w:r>
      <w:r w:rsidR="00485E80">
        <w:t xml:space="preserve">umplimiento </w:t>
      </w:r>
      <w:r w:rsidR="00BB3C4C">
        <w:t xml:space="preserve">anteriores a </w:t>
      </w:r>
      <w:r w:rsidR="00485E80">
        <w:t xml:space="preserve">esa </w:t>
      </w:r>
      <w:r w:rsidR="00430967">
        <w:t xml:space="preserve">fecha </w:t>
      </w:r>
      <w:r w:rsidR="00485E80">
        <w:t>(años calendario 1 y, en su caso, 2) la cantidad de CEL cuya propiedad se obliga a transmitir el Vendedor al Comprador, y el Comprador se obliga a adquirir del Vendedor</w:t>
      </w:r>
      <w:r w:rsidR="006728B6">
        <w:t xml:space="preserve">, será cero. En ese supuesto, los pagos que deba realizar el Comprador al Vendedor por los Productos Contratados </w:t>
      </w:r>
      <w:r w:rsidR="00430967">
        <w:t xml:space="preserve">que </w:t>
      </w:r>
      <w:r w:rsidR="006728B6">
        <w:t>correspond</w:t>
      </w:r>
      <w:r w:rsidR="00430967">
        <w:t xml:space="preserve">an </w:t>
      </w:r>
      <w:r w:rsidR="006728B6">
        <w:t xml:space="preserve">a esos </w:t>
      </w:r>
      <w:r w:rsidR="003C74EA">
        <w:t>P</w:t>
      </w:r>
      <w:r w:rsidR="006728B6">
        <w:t xml:space="preserve">eriodos </w:t>
      </w:r>
      <w:r w:rsidR="00430967">
        <w:t xml:space="preserve">de </w:t>
      </w:r>
      <w:r w:rsidR="003C74EA">
        <w:t>C</w:t>
      </w:r>
      <w:r w:rsidR="00430967">
        <w:t xml:space="preserve">umplimiento </w:t>
      </w:r>
      <w:r w:rsidR="006728B6">
        <w:t xml:space="preserve">se ajustarán </w:t>
      </w:r>
      <w:r w:rsidR="003C74EA">
        <w:t xml:space="preserve">de conformidad con lo previsto en el </w:t>
      </w:r>
      <w:r w:rsidR="000D7C5E">
        <w:rPr>
          <w:b/>
        </w:rPr>
        <w:t>Anexo III</w:t>
      </w:r>
      <w:r w:rsidR="003C74EA">
        <w:t xml:space="preserve"> (Mecanismo de Pagos) a fin de </w:t>
      </w:r>
      <w:r w:rsidR="006728B6">
        <w:t>efectuar la reducción correspondiente</w:t>
      </w:r>
      <w:r w:rsidR="00BB3C4C">
        <w:t xml:space="preserve"> ya que no habrá transmisión y adquisición de CEL </w:t>
      </w:r>
      <w:r w:rsidR="00430967">
        <w:t xml:space="preserve">en relación a </w:t>
      </w:r>
      <w:r w:rsidR="00BB3C4C">
        <w:t xml:space="preserve">esos </w:t>
      </w:r>
      <w:r w:rsidR="003C74EA">
        <w:t>P</w:t>
      </w:r>
      <w:r w:rsidR="00BB3C4C">
        <w:t>eriodos</w:t>
      </w:r>
      <w:r w:rsidR="003C74EA">
        <w:t xml:space="preserve"> de Cumplimiento</w:t>
      </w:r>
      <w:r w:rsidR="006728B6">
        <w:t xml:space="preserve">. No obstante lo anterior, el plazo de 20 años </w:t>
      </w:r>
      <w:r w:rsidR="00BB3C4C">
        <w:t xml:space="preserve">a que hace referencia la cláusula 6.1(a) </w:t>
      </w:r>
      <w:r w:rsidR="006728B6">
        <w:t>comenzará a contar a partir de la Fecha de Operación Comercial.</w:t>
      </w:r>
    </w:p>
    <w:p w:rsidR="008A29C8" w:rsidRPr="00AA4892" w:rsidRDefault="008A29C8" w:rsidP="00FE5DC4">
      <w:pPr>
        <w:pStyle w:val="Estilo3"/>
        <w:rPr>
          <w:sz w:val="8"/>
          <w:szCs w:val="8"/>
        </w:rPr>
      </w:pPr>
      <w:bookmarkStart w:id="73" w:name="_Ref436665279"/>
      <w:r>
        <w:t xml:space="preserve">El Vendedor podrá optar por diferir hasta un 12% del monto pactado para cada </w:t>
      </w:r>
      <w:r w:rsidR="005A4AFE">
        <w:t>Periodo de Cumplimiento</w:t>
      </w:r>
      <w:r>
        <w:t xml:space="preserve"> hasta por dos años siempre y cuando así lo notifique por escrito al Comprador dentro de los primeros diez </w:t>
      </w:r>
      <w:r w:rsidR="00EC3435">
        <w:t>Días hábiles</w:t>
      </w:r>
      <w:r>
        <w:t xml:space="preserve"> del año calendario siguiente</w:t>
      </w:r>
      <w:r w:rsidR="00BC2939">
        <w:t xml:space="preserve"> al Periodo de Cumplimiento de que se trate</w:t>
      </w:r>
      <w:r>
        <w:t xml:space="preserve">. La cantidad de CEL cuya entrega haya sido diferida se incrementará en un 5% por cada año diferido, es decir, si la cantidad es diferida por un año el monto se incrementará en un 5% y si es diferida por dos años se incrementará en un 10.25%. El monto pactado para el último </w:t>
      </w:r>
      <w:r w:rsidR="005A4AFE">
        <w:t>Periodo de Cumplimiento</w:t>
      </w:r>
      <w:r>
        <w:t xml:space="preserve"> no podrá diferirse y el pactado para el penúltimo </w:t>
      </w:r>
      <w:r w:rsidR="005A4AFE">
        <w:t>Periodo de Cumplimiento</w:t>
      </w:r>
      <w:r>
        <w:t xml:space="preserve"> sólo podrá diferirse hasta por un año.</w:t>
      </w:r>
      <w:bookmarkEnd w:id="73"/>
    </w:p>
    <w:p w:rsidR="000225D5" w:rsidRPr="000225D5" w:rsidRDefault="008A29C8" w:rsidP="008A29C8">
      <w:pPr>
        <w:pStyle w:val="Estilo3"/>
        <w:rPr>
          <w:sz w:val="8"/>
          <w:szCs w:val="8"/>
        </w:rPr>
      </w:pPr>
      <w:bookmarkStart w:id="74" w:name="_Ref439330843"/>
      <w:r>
        <w:t>El Vendedor podrá optar por realizar entregas parciales de CEL y el Comprador estará obligado a aceptarlas cuando el número de CEL que entregue no exceda de</w:t>
      </w:r>
      <w:r w:rsidR="000225D5">
        <w:t xml:space="preserve"> </w:t>
      </w:r>
      <w:r>
        <w:t xml:space="preserve">la cantidad total pactada para el </w:t>
      </w:r>
      <w:r w:rsidR="005A4AFE">
        <w:t>Periodo de Cumplimiento</w:t>
      </w:r>
      <w:r>
        <w:t xml:space="preserve"> de que se trate más las cantidades diferidas en los dos años anteriores que no hayan sido entregadas en el año anterior considerando los incrementos aplicables</w:t>
      </w:r>
      <w:r w:rsidR="00E4301E">
        <w:t xml:space="preserve"> si los hubiera</w:t>
      </w:r>
      <w:r w:rsidR="000225D5">
        <w:t>.</w:t>
      </w:r>
      <w:bookmarkEnd w:id="74"/>
    </w:p>
    <w:p w:rsidR="001F153A" w:rsidRPr="008E488E" w:rsidRDefault="00527805" w:rsidP="00FE5DC4">
      <w:pPr>
        <w:pStyle w:val="Estilo3"/>
        <w:rPr>
          <w:sz w:val="8"/>
          <w:szCs w:val="8"/>
        </w:rPr>
      </w:pPr>
      <w:r>
        <w:lastRenderedPageBreak/>
        <w:t>L</w:t>
      </w:r>
      <w:r w:rsidR="009576F1">
        <w:t xml:space="preserve">as entregas parciales de CEL </w:t>
      </w:r>
      <w:r>
        <w:t xml:space="preserve">serán tomadas en cuenta </w:t>
      </w:r>
      <w:r w:rsidR="005B61A1">
        <w:t xml:space="preserve">para ajustar el </w:t>
      </w:r>
      <w:r>
        <w:t>monto de los Pagos Mensuales que deb</w:t>
      </w:r>
      <w:r w:rsidR="005B61A1">
        <w:t>erá</w:t>
      </w:r>
      <w:r>
        <w:t xml:space="preserve"> realizar el Comprador al Vendedor</w:t>
      </w:r>
      <w:r w:rsidR="007779A4">
        <w:t xml:space="preserve"> de conformidad con lo previsto en la cláusula </w:t>
      </w:r>
      <w:r w:rsidR="00E71F96">
        <w:fldChar w:fldCharType="begin"/>
      </w:r>
      <w:r w:rsidR="007779A4">
        <w:instrText xml:space="preserve"> REF _Ref436660106 \w \h </w:instrText>
      </w:r>
      <w:r w:rsidR="00E71F96">
        <w:fldChar w:fldCharType="separate"/>
      </w:r>
      <w:r w:rsidR="00765949">
        <w:t>8</w:t>
      </w:r>
      <w:r w:rsidR="00E71F96">
        <w:fldChar w:fldCharType="end"/>
      </w:r>
      <w:r w:rsidR="000225D5">
        <w:t xml:space="preserve"> y el </w:t>
      </w:r>
      <w:r w:rsidR="000D7C5E">
        <w:rPr>
          <w:b/>
        </w:rPr>
        <w:t>Anexo III</w:t>
      </w:r>
      <w:r w:rsidR="000225D5">
        <w:t xml:space="preserve"> (Mecanismo de Pago)</w:t>
      </w:r>
      <w:r w:rsidR="007779A4">
        <w:t xml:space="preserve">. Cuando la cantidad de </w:t>
      </w:r>
      <w:r w:rsidR="005B61A1">
        <w:t xml:space="preserve">CEL entregada en </w:t>
      </w:r>
      <w:r w:rsidR="007779A4">
        <w:t xml:space="preserve">un </w:t>
      </w:r>
      <w:r w:rsidR="005B61A1">
        <w:t xml:space="preserve">mes </w:t>
      </w:r>
      <w:r w:rsidR="007D22F0">
        <w:t xml:space="preserve">y la cantidad de CEL comprometida para el Periodo de Cumplimiento de que se trate no </w:t>
      </w:r>
      <w:r w:rsidR="00FC4A6E">
        <w:t xml:space="preserve">guarde </w:t>
      </w:r>
      <w:r w:rsidR="007779A4">
        <w:t xml:space="preserve">la </w:t>
      </w:r>
      <w:r w:rsidR="007D22F0">
        <w:t xml:space="preserve">misma proporción que ese </w:t>
      </w:r>
      <w:r w:rsidR="007779A4">
        <w:t xml:space="preserve">mes </w:t>
      </w:r>
      <w:r w:rsidR="00FC4A6E">
        <w:t xml:space="preserve">represente </w:t>
      </w:r>
      <w:r w:rsidR="003C74EA">
        <w:t xml:space="preserve">para </w:t>
      </w:r>
      <w:r w:rsidR="007D22F0">
        <w:t xml:space="preserve">ese </w:t>
      </w:r>
      <w:r w:rsidR="007779A4">
        <w:t xml:space="preserve">Periodo de Cumplimiento, </w:t>
      </w:r>
      <w:r w:rsidR="007D22F0">
        <w:t xml:space="preserve">cualquier </w:t>
      </w:r>
      <w:r w:rsidR="007779A4">
        <w:t xml:space="preserve">déficit generará una retención y </w:t>
      </w:r>
      <w:r w:rsidR="007D22F0">
        <w:t xml:space="preserve">cualquier </w:t>
      </w:r>
      <w:r w:rsidR="007779A4">
        <w:t xml:space="preserve">superávit  generará </w:t>
      </w:r>
      <w:r w:rsidR="001F153A">
        <w:t xml:space="preserve">un adelanto </w:t>
      </w:r>
      <w:r w:rsidR="007D22F0">
        <w:t xml:space="preserve">respecto al </w:t>
      </w:r>
      <w:r w:rsidR="001F153A">
        <w:t>monto del Pago Mensual</w:t>
      </w:r>
      <w:r w:rsidR="003C74EA">
        <w:t xml:space="preserve"> correspondiente</w:t>
      </w:r>
      <w:r w:rsidR="007D22F0">
        <w:t xml:space="preserve">, lo cual será </w:t>
      </w:r>
      <w:r w:rsidR="001F153A">
        <w:t xml:space="preserve">calculado de conformidad con lo previsto en el </w:t>
      </w:r>
      <w:r w:rsidR="000D7C5E">
        <w:rPr>
          <w:b/>
        </w:rPr>
        <w:t>Anexo III</w:t>
      </w:r>
      <w:r w:rsidR="001F153A">
        <w:t xml:space="preserve"> (Mecanismo de Pago).</w:t>
      </w:r>
      <w:r w:rsidR="007D22F0">
        <w:t xml:space="preserve"> </w:t>
      </w:r>
      <w:r w:rsidR="00815DCC">
        <w:t xml:space="preserve">En los </w:t>
      </w:r>
      <w:r w:rsidR="007D22F0">
        <w:t>Periodo</w:t>
      </w:r>
      <w:r w:rsidR="00815DCC">
        <w:t>s</w:t>
      </w:r>
      <w:r w:rsidR="007D22F0">
        <w:t xml:space="preserve"> de Cumplimiento Regular</w:t>
      </w:r>
      <w:r w:rsidR="00815DCC">
        <w:t>es</w:t>
      </w:r>
      <w:r w:rsidR="007D22F0">
        <w:t xml:space="preserve">, por ejemplo, si el Vendedor entrega en un mes 1/12 de la cantidad </w:t>
      </w:r>
      <w:r w:rsidR="00815DCC">
        <w:t>anual de CEL indicada en la cláusula 6.1(a), el Pago Mensual correspondiente no sufrirá ajuste algun</w:t>
      </w:r>
      <w:r w:rsidR="003C74EA">
        <w:t>o</w:t>
      </w:r>
      <w:r w:rsidR="00815DCC">
        <w:t xml:space="preserve"> en razón de la entrega parcial de CEL; en cambio, si entrega 1/6 de esa cantidad, el Pago Mensual se incrementará para reflejar</w:t>
      </w:r>
      <w:r w:rsidR="00FC4A6E">
        <w:t xml:space="preserve"> la entrega de CEL por arriba del promedio mensual (y existirá al menos un mes en ese Periodo de Cumplimiento en el que la entrega de CEL sea por debajo del promedio mensual y ello motive que el Pago Mensual correspondiente se reduzca).</w:t>
      </w:r>
    </w:p>
    <w:p w:rsidR="008E488E" w:rsidRDefault="008E488E" w:rsidP="00FE5DC4">
      <w:pPr>
        <w:pStyle w:val="Estilo3"/>
      </w:pPr>
      <w:r>
        <w:t xml:space="preserve">El Vendedor no podrá </w:t>
      </w:r>
      <w:r w:rsidRPr="00702BFD">
        <w:t>entregar</w:t>
      </w:r>
      <w:r>
        <w:t xml:space="preserve"> para </w:t>
      </w:r>
      <w:r w:rsidRPr="00702BFD">
        <w:t xml:space="preserve">un </w:t>
      </w:r>
      <w:r>
        <w:t xml:space="preserve">Periodo de Cumplimiento más </w:t>
      </w:r>
      <w:r w:rsidRPr="00702BFD">
        <w:t>CEL</w:t>
      </w:r>
      <w:r>
        <w:t xml:space="preserve"> de los que se hayan pactado en este Contrato para ese </w:t>
      </w:r>
      <w:r w:rsidR="008D702C">
        <w:t>P</w:t>
      </w:r>
      <w:r>
        <w:t xml:space="preserve">eriodo </w:t>
      </w:r>
      <w:r w:rsidR="008D702C">
        <w:t xml:space="preserve">de Cumplimiento </w:t>
      </w:r>
      <w:r>
        <w:t xml:space="preserve">tomando en cuenta las cantidades diferidas en los </w:t>
      </w:r>
      <w:r w:rsidR="008D702C">
        <w:t>años anteriores conforme a lo previsto en la</w:t>
      </w:r>
      <w:r w:rsidR="007D1CDD">
        <w:t>s</w:t>
      </w:r>
      <w:r w:rsidR="008D702C">
        <w:t xml:space="preserve"> cláusula</w:t>
      </w:r>
      <w:r w:rsidR="000225D5">
        <w:t>s</w:t>
      </w:r>
      <w:r w:rsidR="008D702C">
        <w:t xml:space="preserve"> </w:t>
      </w:r>
      <w:r w:rsidR="00E71F96">
        <w:fldChar w:fldCharType="begin"/>
      </w:r>
      <w:r w:rsidR="008D702C">
        <w:instrText xml:space="preserve"> REF _Ref436665279 \w \h </w:instrText>
      </w:r>
      <w:r w:rsidR="00E71F96">
        <w:fldChar w:fldCharType="separate"/>
      </w:r>
      <w:r w:rsidR="00765949">
        <w:t>6.1(d)</w:t>
      </w:r>
      <w:r w:rsidR="00E71F96">
        <w:fldChar w:fldCharType="end"/>
      </w:r>
      <w:r w:rsidR="000225D5">
        <w:t xml:space="preserve"> y </w:t>
      </w:r>
      <w:r w:rsidR="00E71F96">
        <w:fldChar w:fldCharType="begin"/>
      </w:r>
      <w:r w:rsidR="000225D5">
        <w:instrText xml:space="preserve"> REF _Ref439330843 \w \h </w:instrText>
      </w:r>
      <w:r w:rsidR="00E71F96">
        <w:fldChar w:fldCharType="separate"/>
      </w:r>
      <w:r w:rsidR="00765949">
        <w:t>6.1(e)</w:t>
      </w:r>
      <w:r w:rsidR="00E71F96">
        <w:fldChar w:fldCharType="end"/>
      </w:r>
      <w:r w:rsidRPr="00702BFD">
        <w:t xml:space="preserve">. En caso de que el Vendedor genere un número de CEL mayor al </w:t>
      </w:r>
      <w:r>
        <w:t xml:space="preserve">que pueda entregar para el Periodo de Cumplimiento de que se trate, </w:t>
      </w:r>
      <w:r w:rsidRPr="00702BFD">
        <w:t>mantendrá la propiedad de los mismos y podrá disponer de ellos a su conveniencia.</w:t>
      </w:r>
    </w:p>
    <w:p w:rsidR="008E488E" w:rsidRPr="00DA3CBB" w:rsidRDefault="008E488E" w:rsidP="00FE5DC4">
      <w:pPr>
        <w:pStyle w:val="Estilo3"/>
      </w:pPr>
      <w:r w:rsidRPr="00DA3CBB">
        <w:t xml:space="preserve">Los CEL entregados </w:t>
      </w:r>
      <w:r>
        <w:t xml:space="preserve">por el Vendedor para cada Periodo de Cumplimiento </w:t>
      </w:r>
      <w:r w:rsidRPr="00DA3CBB">
        <w:t>se destinarán</w:t>
      </w:r>
      <w:r w:rsidR="008D702C">
        <w:t>,</w:t>
      </w:r>
      <w:r w:rsidRPr="00DA3CBB">
        <w:t xml:space="preserve"> en el siguiente orden de prioridad:</w:t>
      </w:r>
    </w:p>
    <w:p w:rsidR="008E488E" w:rsidRPr="00DA3CBB" w:rsidRDefault="008D702C" w:rsidP="008E488E">
      <w:pPr>
        <w:pStyle w:val="Estilo4"/>
      </w:pPr>
      <w:r>
        <w:t>a</w:t>
      </w:r>
      <w:r w:rsidR="008E488E">
        <w:t>l p</w:t>
      </w:r>
      <w:r w:rsidR="008E488E" w:rsidRPr="00DA3CBB">
        <w:t xml:space="preserve">ago de cualquier obligación </w:t>
      </w:r>
      <w:r w:rsidR="008D5EEE">
        <w:t xml:space="preserve">de entrega de CEL </w:t>
      </w:r>
      <w:r w:rsidR="008E488E" w:rsidRPr="00DA3CBB">
        <w:t xml:space="preserve">diferida dos años atrás, incluyendo </w:t>
      </w:r>
      <w:r>
        <w:t>e</w:t>
      </w:r>
      <w:r w:rsidR="008E488E" w:rsidRPr="00DA3CBB">
        <w:t>l</w:t>
      </w:r>
      <w:r>
        <w:t xml:space="preserve"> incremento de 5% anual;</w:t>
      </w:r>
    </w:p>
    <w:p w:rsidR="008E488E" w:rsidRPr="00DA3CBB" w:rsidRDefault="008D702C" w:rsidP="008E488E">
      <w:pPr>
        <w:pStyle w:val="Estilo4"/>
      </w:pPr>
      <w:r>
        <w:t>a</w:t>
      </w:r>
      <w:r w:rsidR="008E488E">
        <w:t>l c</w:t>
      </w:r>
      <w:r w:rsidR="008E488E" w:rsidRPr="00DA3CBB">
        <w:t xml:space="preserve">umplimiento del primer 88% de </w:t>
      </w:r>
      <w:r w:rsidR="008E488E">
        <w:t xml:space="preserve">la </w:t>
      </w:r>
      <w:r w:rsidR="008E488E" w:rsidRPr="00DA3CBB">
        <w:t>obligaci</w:t>
      </w:r>
      <w:r w:rsidR="008E488E">
        <w:t xml:space="preserve">ón de entrega </w:t>
      </w:r>
      <w:r w:rsidR="008D5EEE">
        <w:t xml:space="preserve">de CEL </w:t>
      </w:r>
      <w:r w:rsidR="008E488E">
        <w:t xml:space="preserve">para </w:t>
      </w:r>
      <w:r w:rsidR="008D5EEE">
        <w:t>ese Periodo de Cumplimiento</w:t>
      </w:r>
      <w:r>
        <w:t>;</w:t>
      </w:r>
    </w:p>
    <w:p w:rsidR="008E488E" w:rsidRPr="00DA3CBB" w:rsidRDefault="008D702C" w:rsidP="008E488E">
      <w:pPr>
        <w:pStyle w:val="Estilo4"/>
      </w:pPr>
      <w:r>
        <w:t>a</w:t>
      </w:r>
      <w:r w:rsidR="008D5EEE">
        <w:t>l p</w:t>
      </w:r>
      <w:r w:rsidR="008E488E" w:rsidRPr="00DA3CBB">
        <w:t xml:space="preserve">ago de cualquier obligación </w:t>
      </w:r>
      <w:r w:rsidR="008D5EEE">
        <w:t xml:space="preserve">de entrega de CEL que haya sido </w:t>
      </w:r>
      <w:r w:rsidR="008E488E" w:rsidRPr="00DA3CBB">
        <w:t xml:space="preserve">diferida un año atrás, </w:t>
      </w:r>
      <w:r w:rsidRPr="00DA3CBB">
        <w:t xml:space="preserve">incluyendo </w:t>
      </w:r>
      <w:r>
        <w:t>e</w:t>
      </w:r>
      <w:r w:rsidRPr="00DA3CBB">
        <w:t>l</w:t>
      </w:r>
      <w:r>
        <w:t xml:space="preserve"> incremento de 5% anual; y,</w:t>
      </w:r>
    </w:p>
    <w:p w:rsidR="008E488E" w:rsidRPr="00DA3CBB" w:rsidRDefault="008D702C" w:rsidP="008E488E">
      <w:pPr>
        <w:pStyle w:val="Estilo4"/>
      </w:pPr>
      <w:r>
        <w:t>a</w:t>
      </w:r>
      <w:r w:rsidR="008D5EEE">
        <w:t>l cu</w:t>
      </w:r>
      <w:r w:rsidR="008E488E" w:rsidRPr="00DA3CBB">
        <w:t xml:space="preserve">mplimiento del último 12% de </w:t>
      </w:r>
      <w:r w:rsidR="008D5EEE">
        <w:t xml:space="preserve">la </w:t>
      </w:r>
      <w:r w:rsidR="008E488E" w:rsidRPr="00DA3CBB">
        <w:t>obligaci</w:t>
      </w:r>
      <w:r w:rsidR="008D5EEE">
        <w:t>ón de entrega de CEL para ese Periodo de Cumplimiento</w:t>
      </w:r>
      <w:r w:rsidR="008E488E" w:rsidRPr="00DA3CBB">
        <w:t>.</w:t>
      </w:r>
    </w:p>
    <w:p w:rsidR="008A29C8" w:rsidRPr="00640942" w:rsidRDefault="008A29C8" w:rsidP="00AC2AE3">
      <w:pPr>
        <w:pStyle w:val="Estilo2"/>
      </w:pPr>
      <w:bookmarkStart w:id="75" w:name="_Ref439578950"/>
      <w:bookmarkStart w:id="76" w:name="_Ref439708256"/>
      <w:bookmarkStart w:id="77" w:name="_Toc439713396"/>
      <w:bookmarkStart w:id="78" w:name="_Toc439973824"/>
      <w:r>
        <w:t>Transmisión y adquisición de los CEL</w:t>
      </w:r>
      <w:bookmarkEnd w:id="75"/>
      <w:bookmarkEnd w:id="76"/>
      <w:bookmarkEnd w:id="77"/>
      <w:bookmarkEnd w:id="78"/>
    </w:p>
    <w:p w:rsidR="008A29C8" w:rsidRPr="00BE6BCD" w:rsidRDefault="008A29C8" w:rsidP="00FE5DC4">
      <w:pPr>
        <w:pStyle w:val="Estilo3"/>
        <w:rPr>
          <w:sz w:val="8"/>
          <w:szCs w:val="8"/>
        </w:rPr>
      </w:pPr>
      <w:r>
        <w:t>A fin de transmitir y adquirir la propiedad de los CEL en los términos de la cláusula 6.1, las Partes se obligan a realizar Transacciones Bilaterales de CEL (en lo sucesivo “</w:t>
      </w:r>
      <w:proofErr w:type="spellStart"/>
      <w:r w:rsidR="006F6B42">
        <w:t>TBCel</w:t>
      </w:r>
      <w:proofErr w:type="spellEnd"/>
      <w:r>
        <w:t>”) conforme a lo siguiente:</w:t>
      </w:r>
    </w:p>
    <w:p w:rsidR="008A29C8" w:rsidRPr="0033757E" w:rsidRDefault="008A29C8" w:rsidP="008A29C8">
      <w:pPr>
        <w:pStyle w:val="Estilo4"/>
        <w:rPr>
          <w:sz w:val="8"/>
          <w:szCs w:val="8"/>
        </w:rPr>
      </w:pPr>
      <w:r>
        <w:t xml:space="preserve">Dentro del mes calendario siguiente a la conclusión de cada </w:t>
      </w:r>
      <w:r w:rsidR="005A4AFE">
        <w:t>Periodo de Cumplimiento</w:t>
      </w:r>
      <w:r>
        <w:t xml:space="preserve">, las Partes realizarán y notificarán a la CRE una </w:t>
      </w:r>
      <w:proofErr w:type="spellStart"/>
      <w:r w:rsidR="006F6B42">
        <w:t>TBCel</w:t>
      </w:r>
      <w:proofErr w:type="spellEnd"/>
      <w:r>
        <w:t xml:space="preserve"> por la cantidad de CEL que se requiera </w:t>
      </w:r>
      <w:r>
        <w:lastRenderedPageBreak/>
        <w:t xml:space="preserve">para cumplir con lo previsto en la cláusula 6.1(b) tomando en cuenta </w:t>
      </w:r>
      <w:r w:rsidR="00331292">
        <w:t xml:space="preserve">las demás </w:t>
      </w:r>
      <w:proofErr w:type="spellStart"/>
      <w:r w:rsidR="006F6B42">
        <w:t>TBCel</w:t>
      </w:r>
      <w:proofErr w:type="spellEnd"/>
      <w:r>
        <w:t xml:space="preserve"> que haya</w:t>
      </w:r>
      <w:r w:rsidR="00331292">
        <w:t>n</w:t>
      </w:r>
      <w:r>
        <w:t xml:space="preserve"> </w:t>
      </w:r>
      <w:r w:rsidR="00331292">
        <w:t xml:space="preserve">realizado las Partes previamente para </w:t>
      </w:r>
      <w:r>
        <w:t xml:space="preserve">el </w:t>
      </w:r>
      <w:r w:rsidR="005A4AFE">
        <w:t>Periodo de Cumplimiento</w:t>
      </w:r>
      <w:r>
        <w:t xml:space="preserve"> correspondiente.</w:t>
      </w:r>
    </w:p>
    <w:p w:rsidR="00311ECA" w:rsidRPr="00311ECA" w:rsidRDefault="00311ECA" w:rsidP="00311ECA">
      <w:pPr>
        <w:pStyle w:val="Estilo4"/>
        <w:rPr>
          <w:sz w:val="8"/>
          <w:szCs w:val="8"/>
        </w:rPr>
      </w:pPr>
      <w:r>
        <w:t xml:space="preserve">Las </w:t>
      </w:r>
      <w:proofErr w:type="spellStart"/>
      <w:r w:rsidR="006F6B42">
        <w:t>TBCel</w:t>
      </w:r>
      <w:proofErr w:type="spellEnd"/>
      <w:r>
        <w:t xml:space="preserve"> se p</w:t>
      </w:r>
      <w:r w:rsidRPr="006A4D6E">
        <w:t>rogramarán con independencia de</w:t>
      </w:r>
      <w:r>
        <w:t xml:space="preserve">l número de CEL </w:t>
      </w:r>
      <w:r w:rsidRPr="006A4D6E">
        <w:t xml:space="preserve">que </w:t>
      </w:r>
      <w:r>
        <w:t xml:space="preserve">haya generado y obtenido el Vendedor en función de la energía eléctrica producida en la Central Eléctrica. </w:t>
      </w:r>
    </w:p>
    <w:p w:rsidR="00C52FDA" w:rsidRPr="00C52FDA" w:rsidRDefault="00C52FDA" w:rsidP="00C52FDA">
      <w:pPr>
        <w:pStyle w:val="Estilo4"/>
        <w:rPr>
          <w:sz w:val="8"/>
          <w:szCs w:val="8"/>
        </w:rPr>
      </w:pPr>
      <w:r>
        <w:t xml:space="preserve">A través de la </w:t>
      </w:r>
      <w:proofErr w:type="spellStart"/>
      <w:r w:rsidR="006F6B42">
        <w:t>TBCel</w:t>
      </w:r>
      <w:proofErr w:type="spellEnd"/>
      <w:r>
        <w:t xml:space="preserve"> ambas Partes aceptarán que la CRE abone a la cuenta del Comprador, y debite de la cuenta del Vendedor, la cantidad de CEL que haya transferido el Vendedor al Comprador a través de esa </w:t>
      </w:r>
      <w:proofErr w:type="spellStart"/>
      <w:r w:rsidR="006F6B42">
        <w:t>TBCel</w:t>
      </w:r>
      <w:proofErr w:type="spellEnd"/>
      <w:r>
        <w:t>.</w:t>
      </w:r>
    </w:p>
    <w:p w:rsidR="008A29C8" w:rsidRDefault="008A29C8" w:rsidP="008A29C8">
      <w:pPr>
        <w:pStyle w:val="Estilo4"/>
      </w:pPr>
      <w:r>
        <w:t xml:space="preserve">Cuando así lo permita el sistema que opere la CRE para el registro, gestión y retiro de CEL, las Partes registrarán el presente Contrato a fin de que las </w:t>
      </w:r>
      <w:proofErr w:type="spellStart"/>
      <w:r w:rsidR="006F6B42">
        <w:t>TBCel</w:t>
      </w:r>
      <w:proofErr w:type="spellEnd"/>
      <w:r>
        <w:t xml:space="preserve"> sean realizadas por la CRE en forma automática</w:t>
      </w:r>
      <w:r w:rsidR="00311ECA">
        <w:t xml:space="preserve"> para cada </w:t>
      </w:r>
      <w:r w:rsidR="005A4AFE">
        <w:t>Periodo de Cumplimiento</w:t>
      </w:r>
      <w:r>
        <w:t>. Las Partes instruirán a la CRE respecto al monto mínimo de CEL que deberá abonar y debitar cada año y la forma en que el Vendedor podrá ejercer su derecho para diferir la entrega de CEL en los términos de la cláusula 6.1(c).</w:t>
      </w:r>
    </w:p>
    <w:p w:rsidR="008A29C8" w:rsidRDefault="00C52FDA" w:rsidP="00FE5DC4">
      <w:pPr>
        <w:pStyle w:val="Estilo3"/>
      </w:pPr>
      <w:r>
        <w:t xml:space="preserve">El </w:t>
      </w:r>
      <w:r w:rsidR="008A29C8">
        <w:t xml:space="preserve">Vendedor </w:t>
      </w:r>
      <w:r>
        <w:t xml:space="preserve">se obliga a </w:t>
      </w:r>
      <w:r w:rsidR="008A29C8">
        <w:t xml:space="preserve">realizar las acciones necesarias para que las </w:t>
      </w:r>
      <w:proofErr w:type="spellStart"/>
      <w:r w:rsidR="006F6B42">
        <w:t>TBCel</w:t>
      </w:r>
      <w:proofErr w:type="spellEnd"/>
      <w:r w:rsidR="008A29C8">
        <w:t xml:space="preserve"> antes referidas puedan llevarse a cabo cuando esas acciones, en los términos de este Contrato, las Disposiciones Generales para CEL, los Lineamientos para CEL, las Reglas del Mercado, el Reglamento o la Ley, le competan al Vendedor o sean su responsabilidad.</w:t>
      </w:r>
    </w:p>
    <w:p w:rsidR="008A29C8" w:rsidRDefault="00E20721" w:rsidP="00FE5DC4">
      <w:pPr>
        <w:pStyle w:val="Estilo3"/>
      </w:pPr>
      <w:r>
        <w:t xml:space="preserve">El </w:t>
      </w:r>
      <w:r w:rsidR="008A29C8">
        <w:t xml:space="preserve">Comprador </w:t>
      </w:r>
      <w:r w:rsidR="00C23CAC">
        <w:t xml:space="preserve">se obliga a </w:t>
      </w:r>
      <w:r w:rsidR="008A29C8">
        <w:t xml:space="preserve">realizar las acciones necesarias para que las </w:t>
      </w:r>
      <w:proofErr w:type="spellStart"/>
      <w:r w:rsidR="006F6B42">
        <w:t>TBCel</w:t>
      </w:r>
      <w:proofErr w:type="spellEnd"/>
      <w:r w:rsidR="008A29C8">
        <w:t xml:space="preserve"> antes referidas puedan llevarse a cabo cuando esas acciones, en los términos de este Contrato, las Disposiciones Generales para CEL, los Lineamientos para CEL, las Reglas del Mercado, el Reglamento o la Ley, le competan al Comprador o sean su responsabilidad.</w:t>
      </w:r>
    </w:p>
    <w:p w:rsidR="003357AC" w:rsidRDefault="003357AC" w:rsidP="00004CE8">
      <w:pPr>
        <w:pStyle w:val="Estilo1"/>
      </w:pPr>
      <w:bookmarkStart w:id="79" w:name="_Toc439713397"/>
      <w:bookmarkStart w:id="80" w:name="_Toc439973825"/>
      <w:r>
        <w:t>Operación comercial de la central eléctrica</w:t>
      </w:r>
      <w:bookmarkEnd w:id="79"/>
      <w:bookmarkEnd w:id="80"/>
    </w:p>
    <w:p w:rsidR="003357AC" w:rsidRDefault="003357AC" w:rsidP="00AC2AE3">
      <w:pPr>
        <w:pStyle w:val="Estilo2"/>
      </w:pPr>
      <w:bookmarkStart w:id="81" w:name="_Toc439713398"/>
      <w:bookmarkStart w:id="82" w:name="_Toc439973826"/>
      <w:r w:rsidRPr="00B224C4">
        <w:t>Fecha de Operación Comercial</w:t>
      </w:r>
      <w:bookmarkEnd w:id="81"/>
      <w:bookmarkEnd w:id="82"/>
    </w:p>
    <w:p w:rsidR="003357AC" w:rsidRDefault="003357AC" w:rsidP="00FE5DC4">
      <w:pPr>
        <w:pStyle w:val="Estilo3"/>
      </w:pPr>
      <w:r>
        <w:t>Será obligación del Vendedor que la Central Eléctrica se encuentre operando en la Fecha de Operación Comercial y durante el resto de la vigencia de este Contrato.</w:t>
      </w:r>
    </w:p>
    <w:p w:rsidR="002B068A" w:rsidRPr="002E28D2" w:rsidRDefault="002B068A" w:rsidP="00FE5DC4">
      <w:pPr>
        <w:pStyle w:val="Estilo3"/>
        <w:rPr>
          <w:rFonts w:eastAsiaTheme="majorEastAsia"/>
        </w:rPr>
      </w:pPr>
      <w:r w:rsidRPr="002E28D2">
        <w:rPr>
          <w:rFonts w:eastAsiaTheme="majorEastAsia"/>
        </w:rPr>
        <w:t xml:space="preserve">La </w:t>
      </w:r>
      <w:r>
        <w:rPr>
          <w:rFonts w:eastAsiaTheme="majorEastAsia"/>
        </w:rPr>
        <w:t>O</w:t>
      </w:r>
      <w:r w:rsidRPr="002E28D2">
        <w:rPr>
          <w:rFonts w:eastAsiaTheme="majorEastAsia"/>
        </w:rPr>
        <w:t xml:space="preserve">peración </w:t>
      </w:r>
      <w:r>
        <w:rPr>
          <w:rFonts w:eastAsiaTheme="majorEastAsia"/>
        </w:rPr>
        <w:t>C</w:t>
      </w:r>
      <w:r w:rsidRPr="002E28D2">
        <w:rPr>
          <w:rFonts w:eastAsiaTheme="majorEastAsia"/>
        </w:rPr>
        <w:t xml:space="preserve">omercial </w:t>
      </w:r>
      <w:r>
        <w:rPr>
          <w:rFonts w:eastAsiaTheme="majorEastAsia"/>
        </w:rPr>
        <w:t xml:space="preserve">de la Central Eléctrica </w:t>
      </w:r>
      <w:r w:rsidRPr="002E28D2">
        <w:rPr>
          <w:rFonts w:eastAsiaTheme="majorEastAsia"/>
        </w:rPr>
        <w:t>debe</w:t>
      </w:r>
      <w:r>
        <w:rPr>
          <w:rFonts w:eastAsiaTheme="majorEastAsia"/>
        </w:rPr>
        <w:t>rá</w:t>
      </w:r>
      <w:r w:rsidRPr="002E28D2">
        <w:rPr>
          <w:rFonts w:eastAsiaTheme="majorEastAsia"/>
        </w:rPr>
        <w:t xml:space="preserve"> constatarse mediante un dictamen </w:t>
      </w:r>
      <w:r w:rsidRPr="002E28D2">
        <w:t>técnico firmado por una unidad de verificación o unidad de inspección, de conformidad con el Artículo 33, sección IV de la L</w:t>
      </w:r>
      <w:r>
        <w:t>ey</w:t>
      </w:r>
      <w:r w:rsidRPr="002E28D2">
        <w:t xml:space="preserve">, o su equivalente, en el que haga constar </w:t>
      </w:r>
      <w:r w:rsidRPr="002E28D2">
        <w:rPr>
          <w:rFonts w:eastAsiaTheme="majorEastAsia"/>
        </w:rPr>
        <w:t>que la Central Eléctrica, en los porcentajes incluidos en el Contrato</w:t>
      </w:r>
      <w:r w:rsidR="001128E2">
        <w:rPr>
          <w:rFonts w:eastAsiaTheme="majorEastAsia"/>
        </w:rPr>
        <w:t xml:space="preserve"> o las cantidades señaladas en el mismo</w:t>
      </w:r>
      <w:r w:rsidRPr="002E28D2">
        <w:rPr>
          <w:rFonts w:eastAsiaTheme="majorEastAsia"/>
        </w:rPr>
        <w:t xml:space="preserve">, tiene la capacidad para entregar los Productos </w:t>
      </w:r>
      <w:r>
        <w:rPr>
          <w:rFonts w:eastAsiaTheme="majorEastAsia"/>
        </w:rPr>
        <w:t>Contratados</w:t>
      </w:r>
      <w:r w:rsidRPr="002E28D2">
        <w:rPr>
          <w:rFonts w:eastAsiaTheme="majorEastAsia"/>
        </w:rPr>
        <w:t>.</w:t>
      </w:r>
    </w:p>
    <w:p w:rsidR="003357AC" w:rsidRDefault="003357AC" w:rsidP="00FE5DC4">
      <w:pPr>
        <w:pStyle w:val="Estilo3"/>
      </w:pPr>
      <w:r>
        <w:t xml:space="preserve">La Operación Comercial de la Central Eléctrica podrá comenzar antes de la Fecha de Operación Comercial, en cuyo caso los Productos que sean generados por la Central Eléctrica durante el periodo previo a la Fecha de Operación Comercial corresponderán al Vendedor y éste podrá destinarlos a lo que mejor convenga a sus intereses, incluyendo la posibilidad de transmitir su </w:t>
      </w:r>
      <w:r>
        <w:lastRenderedPageBreak/>
        <w:t>propiedad al Comprador a fin de cumplir con las obligaciones que asume el Vendedor en los términos de este Contrato.</w:t>
      </w:r>
      <w:r w:rsidR="00D00C10">
        <w:t xml:space="preserve"> Lo mismo aplicará para la energía eléctrica que sea generada durante el periodo de pruebas de la Central Eléctrica antes de la entrada en operación comercial.</w:t>
      </w:r>
    </w:p>
    <w:p w:rsidR="003357AC" w:rsidRDefault="003357AC" w:rsidP="00FE5DC4">
      <w:pPr>
        <w:pStyle w:val="Estilo3"/>
      </w:pPr>
      <w:r>
        <w:t xml:space="preserve">Si la Operación Comercial de la Central Eléctrica comienza después de la Fecha de Operación Comercial, </w:t>
      </w:r>
      <w:r w:rsidR="00087039">
        <w:t>por un</w:t>
      </w:r>
      <w:r>
        <w:t xml:space="preserve"> retraso imputable al Vendedor</w:t>
      </w:r>
      <w:r w:rsidR="00087039">
        <w:t>,</w:t>
      </w:r>
      <w:r>
        <w:t xml:space="preserve"> éste continuará obligado a cumplir con sus obligaciones en los términos previstos en este Contrato y, además, deberá incrementar el valor de su Garantía de Cumplimiento de conformidad con lo previsto en la cláusula </w:t>
      </w:r>
      <w:r w:rsidR="00E71F96">
        <w:fldChar w:fldCharType="begin"/>
      </w:r>
      <w:r>
        <w:instrText xml:space="preserve"> REF _Ref436488470 \r \h </w:instrText>
      </w:r>
      <w:r w:rsidR="00E71F96">
        <w:fldChar w:fldCharType="separate"/>
      </w:r>
      <w:r w:rsidR="00765949">
        <w:t>10</w:t>
      </w:r>
      <w:r w:rsidR="00E71F96">
        <w:fldChar w:fldCharType="end"/>
      </w:r>
      <w:r>
        <w:t xml:space="preserve"> y tendrá una penalización en los Pagos Mensuales correspondientes conforme a lo señalado en la cláusula</w:t>
      </w:r>
      <w:r w:rsidR="00087039">
        <w:t>10.1(k)</w:t>
      </w:r>
      <w:r>
        <w:t>.</w:t>
      </w:r>
    </w:p>
    <w:p w:rsidR="003357AC" w:rsidRDefault="003357AC" w:rsidP="00FE5DC4">
      <w:pPr>
        <w:pStyle w:val="Estilo3"/>
      </w:pPr>
      <w:r>
        <w:t xml:space="preserve">Si la Operación Comercial de la Central Eléctrica no ha comenzado y han transcurrido </w:t>
      </w:r>
      <w:r w:rsidR="00087039">
        <w:t>doce meses</w:t>
      </w:r>
      <w:r>
        <w:t xml:space="preserve"> a partir de la Fecha de Operación Comercial, el Comprador podrá solicitar la terminación anticipada del Contrato por causas imputables al Vendedor de conformidad con lo previsto en la cláusula </w:t>
      </w:r>
      <w:r w:rsidR="00E71F96">
        <w:fldChar w:fldCharType="begin"/>
      </w:r>
      <w:r w:rsidR="00FF5212">
        <w:instrText xml:space="preserve"> REF _Ref436667139 \w \h </w:instrText>
      </w:r>
      <w:r w:rsidR="00E71F96">
        <w:fldChar w:fldCharType="separate"/>
      </w:r>
      <w:r w:rsidR="00765949">
        <w:t>20</w:t>
      </w:r>
      <w:r w:rsidR="00E71F96">
        <w:fldChar w:fldCharType="end"/>
      </w:r>
      <w:r w:rsidR="00A01AE2">
        <w:t xml:space="preserve">, </w:t>
      </w:r>
      <w:r w:rsidR="00650B57">
        <w:t xml:space="preserve">respetando </w:t>
      </w:r>
      <w:r w:rsidR="00A01AE2">
        <w:t xml:space="preserve">en todo caso </w:t>
      </w:r>
      <w:r w:rsidR="00650B57">
        <w:t>los derechos de los Acreedores conforme a la cláusula 19.5</w:t>
      </w:r>
      <w:r w:rsidR="00A01AE2">
        <w:t>,</w:t>
      </w:r>
      <w:r w:rsidR="00650B57">
        <w:t xml:space="preserve"> </w:t>
      </w:r>
      <w:r>
        <w:t xml:space="preserve">y </w:t>
      </w:r>
      <w:r w:rsidR="00FF5212">
        <w:t xml:space="preserve">el </w:t>
      </w:r>
      <w:r>
        <w:t xml:space="preserve">Vendedor </w:t>
      </w:r>
      <w:r w:rsidR="00FF5212">
        <w:t xml:space="preserve">quedará obligado al </w:t>
      </w:r>
      <w:r>
        <w:t>pago de una pena convencional por el valor total que tenga la Garantía de Cumplimiento.</w:t>
      </w:r>
    </w:p>
    <w:p w:rsidR="003357AC" w:rsidRPr="00A73110" w:rsidRDefault="003357AC" w:rsidP="00FE5DC4">
      <w:pPr>
        <w:pStyle w:val="Estilo3"/>
      </w:pPr>
      <w:r>
        <w:t xml:space="preserve">La Fecha de Operación Comercial únicamente será modificada en caso de que exista un retraso motivado por un Evento Extraordinario, o un Evento de Caso Fortuito o Fuerza Mayor, de conformidad con lo previsto en la cláusula </w:t>
      </w:r>
      <w:r w:rsidR="00E71F96">
        <w:fldChar w:fldCharType="begin"/>
      </w:r>
      <w:r w:rsidR="00AC2AE3">
        <w:instrText xml:space="preserve"> REF _Ref436677994 \w \h </w:instrText>
      </w:r>
      <w:r w:rsidR="00E71F96">
        <w:fldChar w:fldCharType="separate"/>
      </w:r>
      <w:r w:rsidR="00765949">
        <w:t>18</w:t>
      </w:r>
      <w:r w:rsidR="00E71F96">
        <w:fldChar w:fldCharType="end"/>
      </w:r>
      <w:r>
        <w:t xml:space="preserve">. El ajuste máximo permitido, independientemente del número de retrasos, será de 3 años. Bajo ninguna circunstancia la Fecha de Operación Comercial podrá modificarse para que sea posterior al </w:t>
      </w:r>
      <w:r w:rsidRPr="00643814">
        <w:rPr>
          <w:shd w:val="clear" w:color="auto" w:fill="D6E3BC" w:themeFill="accent3" w:themeFillTint="66"/>
        </w:rPr>
        <w:t>[día]</w:t>
      </w:r>
      <w:r w:rsidRPr="00AC0C39">
        <w:t xml:space="preserve"> de </w:t>
      </w:r>
      <w:r w:rsidRPr="00643814">
        <w:rPr>
          <w:shd w:val="clear" w:color="auto" w:fill="D6E3BC" w:themeFill="accent3" w:themeFillTint="66"/>
        </w:rPr>
        <w:t>[mes]</w:t>
      </w:r>
      <w:r w:rsidRPr="00AC0C39">
        <w:t xml:space="preserve"> de </w:t>
      </w:r>
      <w:r w:rsidRPr="00643814">
        <w:rPr>
          <w:shd w:val="clear" w:color="auto" w:fill="D6E3BC" w:themeFill="accent3" w:themeFillTint="66"/>
        </w:rPr>
        <w:t>[año].</w:t>
      </w:r>
      <w:r w:rsidRPr="00643814">
        <w:rPr>
          <w:rFonts w:eastAsia="Calibri"/>
          <w:szCs w:val="22"/>
          <w:lang w:val="es-ES_tradnl"/>
        </w:rPr>
        <w:t xml:space="preserve"> </w:t>
      </w:r>
      <w:r w:rsidRPr="00643814">
        <w:rPr>
          <w:shd w:val="clear" w:color="auto" w:fill="C6D9F1" w:themeFill="text2" w:themeFillTint="33"/>
        </w:rPr>
        <w:t xml:space="preserve">[Esta fecha </w:t>
      </w:r>
      <w:r>
        <w:rPr>
          <w:shd w:val="clear" w:color="auto" w:fill="C6D9F1" w:themeFill="text2" w:themeFillTint="33"/>
        </w:rPr>
        <w:t>será e</w:t>
      </w:r>
      <w:r w:rsidRPr="00643814">
        <w:rPr>
          <w:shd w:val="clear" w:color="auto" w:fill="C6D9F1" w:themeFill="text2" w:themeFillTint="33"/>
        </w:rPr>
        <w:t>l tercer aniversario de la Fecha de Operación Comercial Ofertada que el Licitante haya señalado en la Oferta de Venta correspondiente.]</w:t>
      </w:r>
    </w:p>
    <w:p w:rsidR="003357AC" w:rsidRDefault="003357AC" w:rsidP="00AC2AE3">
      <w:pPr>
        <w:pStyle w:val="Estilo2"/>
      </w:pPr>
      <w:bookmarkStart w:id="83" w:name="_Toc439713399"/>
      <w:bookmarkStart w:id="84" w:name="_Toc439973827"/>
      <w:r>
        <w:t>Operación y mantenimiento</w:t>
      </w:r>
      <w:bookmarkEnd w:id="83"/>
      <w:bookmarkEnd w:id="84"/>
    </w:p>
    <w:p w:rsidR="003357AC" w:rsidRDefault="003835C4" w:rsidP="00FE5DC4">
      <w:pPr>
        <w:pStyle w:val="Estilo3"/>
      </w:pPr>
      <w:r>
        <w:t>A partir de la Operación Comercial de la Central Eléctrica, e</w:t>
      </w:r>
      <w:r w:rsidR="003357AC">
        <w:t xml:space="preserve">l Vendedor se obliga a operar y mantener la Central Eléctrica </w:t>
      </w:r>
      <w:r w:rsidRPr="003835C4">
        <w:rPr>
          <w:shd w:val="clear" w:color="auto" w:fill="C6D9F1" w:themeFill="text2" w:themeFillTint="33"/>
        </w:rPr>
        <w:t xml:space="preserve">[si la Central Eléctrica se encuentra operando </w:t>
      </w:r>
      <w:r>
        <w:rPr>
          <w:shd w:val="clear" w:color="auto" w:fill="C6D9F1" w:themeFill="text2" w:themeFillTint="33"/>
        </w:rPr>
        <w:t xml:space="preserve">al firmar </w:t>
      </w:r>
      <w:r w:rsidRPr="003835C4">
        <w:rPr>
          <w:shd w:val="clear" w:color="auto" w:fill="C6D9F1" w:themeFill="text2" w:themeFillTint="33"/>
        </w:rPr>
        <w:t>el Contrato deberá sustituirse el texto “Operación Comercial de la Central Eléctrica” por “Fecha de Operación Comercial”</w:t>
      </w:r>
      <w:r>
        <w:rPr>
          <w:shd w:val="clear" w:color="auto" w:fill="C6D9F1" w:themeFill="text2" w:themeFillTint="33"/>
        </w:rPr>
        <w:t>]</w:t>
      </w:r>
      <w:r w:rsidR="00E4301E">
        <w:t xml:space="preserve"> </w:t>
      </w:r>
      <w:r w:rsidR="003357AC">
        <w:t>de conformidad con:</w:t>
      </w:r>
    </w:p>
    <w:p w:rsidR="003357AC" w:rsidRDefault="003357AC" w:rsidP="003357AC">
      <w:pPr>
        <w:pStyle w:val="Estilo4"/>
      </w:pPr>
      <w:r>
        <w:t xml:space="preserve">lo dispuesto en este Contrato; </w:t>
      </w:r>
    </w:p>
    <w:p w:rsidR="003357AC" w:rsidRDefault="003357AC" w:rsidP="003357AC">
      <w:pPr>
        <w:pStyle w:val="Estilo4"/>
      </w:pPr>
      <w:r>
        <w:t xml:space="preserve">la descripción técnica contenida en el </w:t>
      </w:r>
      <w:r w:rsidR="000D7C5E">
        <w:rPr>
          <w:b/>
        </w:rPr>
        <w:t>Anexo I</w:t>
      </w:r>
      <w:r>
        <w:t>;</w:t>
      </w:r>
    </w:p>
    <w:p w:rsidR="003357AC" w:rsidRDefault="003357AC" w:rsidP="003357AC">
      <w:pPr>
        <w:pStyle w:val="Estilo4"/>
      </w:pPr>
      <w:r>
        <w:t>las Prácticas Prudentes de la Industria; y,</w:t>
      </w:r>
    </w:p>
    <w:p w:rsidR="003357AC" w:rsidRDefault="003357AC" w:rsidP="003357AC">
      <w:pPr>
        <w:pStyle w:val="Estilo4"/>
      </w:pPr>
      <w:r>
        <w:t>lo previsto en la Ley, el Reglamento, las Reglas de Mercado, el Código de Red, las Normas Oficiales Mexicanas aplicables y la</w:t>
      </w:r>
      <w:r w:rsidR="0048205A">
        <w:t xml:space="preserve"> Legislación Aplicable</w:t>
      </w:r>
      <w:r>
        <w:t>.</w:t>
      </w:r>
    </w:p>
    <w:p w:rsidR="003357AC" w:rsidRDefault="003357AC" w:rsidP="00FE5DC4">
      <w:pPr>
        <w:pStyle w:val="Estilo3"/>
      </w:pPr>
      <w:r>
        <w:t>El Vendedor deberá:</w:t>
      </w:r>
    </w:p>
    <w:p w:rsidR="003357AC" w:rsidRPr="00912B06" w:rsidRDefault="003357AC" w:rsidP="003357AC">
      <w:pPr>
        <w:pStyle w:val="Estilo4"/>
        <w:rPr>
          <w:lang w:val="es-ES_tradnl"/>
        </w:rPr>
      </w:pPr>
      <w:r>
        <w:rPr>
          <w:lang w:val="es-ES_tradnl"/>
        </w:rPr>
        <w:lastRenderedPageBreak/>
        <w:t xml:space="preserve">realizar </w:t>
      </w:r>
      <w:r w:rsidRPr="00912B06">
        <w:rPr>
          <w:lang w:val="es-ES_tradnl"/>
        </w:rPr>
        <w:t xml:space="preserve">sus mejores esfuerzos </w:t>
      </w:r>
      <w:r>
        <w:rPr>
          <w:lang w:val="es-ES_tradnl"/>
        </w:rPr>
        <w:t xml:space="preserve">y actuar de manera responsable y diligente </w:t>
      </w:r>
      <w:r w:rsidRPr="00912B06">
        <w:rPr>
          <w:lang w:val="es-ES_tradnl"/>
        </w:rPr>
        <w:t>para obtener y mantener vigentes todas las Autorizaciones Gubernamentales</w:t>
      </w:r>
      <w:r>
        <w:rPr>
          <w:lang w:val="es-ES_tradnl"/>
        </w:rPr>
        <w:t xml:space="preserve"> que requiera para operar la Central Eléctrica y llevar a cabo el mantenimiento de la misma</w:t>
      </w:r>
      <w:r w:rsidRPr="00912B06">
        <w:rPr>
          <w:lang w:val="es-ES_tradnl"/>
        </w:rPr>
        <w:t>;</w:t>
      </w:r>
    </w:p>
    <w:p w:rsidR="003357AC" w:rsidRDefault="003357AC" w:rsidP="003357AC">
      <w:pPr>
        <w:pStyle w:val="Estilo4"/>
        <w:rPr>
          <w:lang w:val="es-ES_tradnl"/>
        </w:rPr>
      </w:pPr>
      <w:r>
        <w:rPr>
          <w:lang w:val="es-ES_tradnl"/>
        </w:rPr>
        <w:t>representar a la Central Eléctrica en el Mercado Eléctrico Mayorista y para ello deberá estar registrado y acreditado como Participante del Mercado en la modalidad de Generador;</w:t>
      </w:r>
    </w:p>
    <w:p w:rsidR="003357AC" w:rsidRDefault="003357AC" w:rsidP="003357AC">
      <w:pPr>
        <w:pStyle w:val="Estilo4"/>
        <w:rPr>
          <w:lang w:val="es-ES_tradnl"/>
        </w:rPr>
      </w:pPr>
      <w:r>
        <w:rPr>
          <w:lang w:val="es-ES_tradnl"/>
        </w:rPr>
        <w:t xml:space="preserve">contar con un Monto Garantizado de Pago en el Mercado Eléctrico Mayorista que sea adecuado y suficiente para que pueda llevar a cabo las transacciones que se obliga a realizar en los términos de este Contrato; </w:t>
      </w:r>
    </w:p>
    <w:p w:rsidR="003357AC" w:rsidRPr="00912B06" w:rsidRDefault="003357AC" w:rsidP="003357AC">
      <w:pPr>
        <w:pStyle w:val="Estilo4"/>
        <w:rPr>
          <w:lang w:val="es-ES_tradnl"/>
        </w:rPr>
      </w:pPr>
      <w:r>
        <w:rPr>
          <w:lang w:val="es-ES_tradnl"/>
        </w:rPr>
        <w:t>a</w:t>
      </w:r>
      <w:r w:rsidRPr="00912B06">
        <w:rPr>
          <w:lang w:val="es-ES_tradnl"/>
        </w:rPr>
        <w:t xml:space="preserve"> petición del </w:t>
      </w:r>
      <w:r>
        <w:rPr>
          <w:lang w:val="es-ES_tradnl"/>
        </w:rPr>
        <w:t xml:space="preserve">Comprador, </w:t>
      </w:r>
      <w:r w:rsidRPr="00912B06">
        <w:rPr>
          <w:lang w:val="es-ES_tradnl"/>
        </w:rPr>
        <w:t xml:space="preserve">siempre y cuando dicha petición no se realice más de una vez cada </w:t>
      </w:r>
      <w:r>
        <w:rPr>
          <w:lang w:val="es-ES_tradnl"/>
        </w:rPr>
        <w:t>1</w:t>
      </w:r>
      <w:r w:rsidR="00BF5023">
        <w:rPr>
          <w:lang w:val="es-ES_tradnl"/>
        </w:rPr>
        <w:t>8</w:t>
      </w:r>
      <w:r>
        <w:rPr>
          <w:lang w:val="es-ES_tradnl"/>
        </w:rPr>
        <w:t>0</w:t>
      </w:r>
      <w:r w:rsidRPr="00912B06">
        <w:rPr>
          <w:lang w:val="es-ES_tradnl"/>
        </w:rPr>
        <w:t xml:space="preserve"> días, informar a éste sobre el </w:t>
      </w:r>
      <w:r>
        <w:rPr>
          <w:lang w:val="es-ES_tradnl"/>
        </w:rPr>
        <w:t xml:space="preserve">estado general en </w:t>
      </w:r>
      <w:r w:rsidR="00AE2A29">
        <w:rPr>
          <w:lang w:val="es-ES_tradnl"/>
        </w:rPr>
        <w:t xml:space="preserve">que </w:t>
      </w:r>
      <w:r>
        <w:rPr>
          <w:lang w:val="es-ES_tradnl"/>
        </w:rPr>
        <w:t>esté operando la Central Eléctrica y sobre el mantenimiento que se la haya dado o deba darse a la misma</w:t>
      </w:r>
      <w:r w:rsidRPr="00912B06">
        <w:rPr>
          <w:lang w:val="es-ES_tradnl"/>
        </w:rPr>
        <w:t>;</w:t>
      </w:r>
      <w:r w:rsidR="00AE2A29">
        <w:rPr>
          <w:lang w:val="es-ES_tradnl"/>
        </w:rPr>
        <w:t xml:space="preserve"> lo anterior, sin perjuicio de la obligación que el Vendedor tiene de comunicar al CENACE sobre los programas de mantenimiento de la Central Eléctrica, así como de cualquier trabajo de mantenimiento fuera de dichos programas, en términos de lo dispuesto en el</w:t>
      </w:r>
      <w:r w:rsidR="00FB2834">
        <w:rPr>
          <w:lang w:val="es-ES_tradnl"/>
        </w:rPr>
        <w:t xml:space="preserve"> contrato de participante del mercado celebrado con el CENACE</w:t>
      </w:r>
      <w:r w:rsidR="00AE2A29">
        <w:rPr>
          <w:lang w:val="es-ES_tradnl"/>
        </w:rPr>
        <w:t>;</w:t>
      </w:r>
      <w:r w:rsidR="00D240D8">
        <w:rPr>
          <w:lang w:val="es-ES_tradnl"/>
        </w:rPr>
        <w:t xml:space="preserve"> y,</w:t>
      </w:r>
    </w:p>
    <w:p w:rsidR="003357AC" w:rsidRDefault="003357AC" w:rsidP="003357AC">
      <w:pPr>
        <w:pStyle w:val="Estilo4"/>
        <w:rPr>
          <w:lang w:val="es-ES_tradnl"/>
        </w:rPr>
      </w:pPr>
      <w:r>
        <w:rPr>
          <w:lang w:val="es-ES_tradnl"/>
        </w:rPr>
        <w:t>n</w:t>
      </w:r>
      <w:r w:rsidRPr="00912B06">
        <w:rPr>
          <w:lang w:val="es-ES_tradnl"/>
        </w:rPr>
        <w:t xml:space="preserve">otificar por escrito al </w:t>
      </w:r>
      <w:r>
        <w:rPr>
          <w:lang w:val="es-ES_tradnl"/>
        </w:rPr>
        <w:t xml:space="preserve">Comprador </w:t>
      </w:r>
      <w:r w:rsidR="00AE2A29">
        <w:rPr>
          <w:lang w:val="es-ES_tradnl"/>
        </w:rPr>
        <w:t xml:space="preserve">y al CENACE </w:t>
      </w:r>
      <w:r>
        <w:rPr>
          <w:lang w:val="es-ES_tradnl"/>
        </w:rPr>
        <w:t>acerca de cualquier problema relevante que surja con respecto a la operación y mantenimiento de la Central Eléctrica</w:t>
      </w:r>
      <w:r w:rsidR="00D240D8">
        <w:rPr>
          <w:lang w:val="es-ES_tradnl"/>
        </w:rPr>
        <w:t>.</w:t>
      </w:r>
    </w:p>
    <w:p w:rsidR="00BC167D" w:rsidRDefault="00BC167D" w:rsidP="00004CE8">
      <w:pPr>
        <w:pStyle w:val="Estilo1"/>
      </w:pPr>
      <w:bookmarkStart w:id="85" w:name="_Ref436658953"/>
      <w:bookmarkStart w:id="86" w:name="_Ref436660106"/>
      <w:bookmarkStart w:id="87" w:name="_Ref436665496"/>
      <w:bookmarkStart w:id="88" w:name="_Toc439713400"/>
      <w:bookmarkStart w:id="89" w:name="_Toc439973828"/>
      <w:r>
        <w:t>PRECIO y FORMA DE PAGO</w:t>
      </w:r>
      <w:bookmarkEnd w:id="85"/>
      <w:bookmarkEnd w:id="86"/>
      <w:bookmarkEnd w:id="87"/>
      <w:bookmarkEnd w:id="88"/>
      <w:bookmarkEnd w:id="89"/>
    </w:p>
    <w:p w:rsidR="00BC167D" w:rsidRDefault="00C65E64" w:rsidP="00AC2AE3">
      <w:pPr>
        <w:pStyle w:val="Estilo2"/>
      </w:pPr>
      <w:bookmarkStart w:id="90" w:name="_Toc439713401"/>
      <w:bookmarkStart w:id="91" w:name="_Toc439973829"/>
      <w:r>
        <w:t>Precio</w:t>
      </w:r>
      <w:bookmarkEnd w:id="90"/>
      <w:bookmarkEnd w:id="91"/>
    </w:p>
    <w:p w:rsidR="00DC23A1" w:rsidRDefault="00D16427" w:rsidP="00FE5DC4">
      <w:pPr>
        <w:pStyle w:val="Estilo3"/>
      </w:pPr>
      <w:r>
        <w:t xml:space="preserve">El Precio que el Comprador se obliga a pagar al Vendedor en los términos de este Contrato será determinado </w:t>
      </w:r>
      <w:r w:rsidR="00B53435">
        <w:t xml:space="preserve">para cada </w:t>
      </w:r>
      <w:r w:rsidR="009576F1">
        <w:t>P</w:t>
      </w:r>
      <w:r w:rsidR="00B53435">
        <w:t xml:space="preserve">eriodo de </w:t>
      </w:r>
      <w:r w:rsidR="009576F1">
        <w:t>C</w:t>
      </w:r>
      <w:r w:rsidR="00B53435">
        <w:t xml:space="preserve">umplimiento </w:t>
      </w:r>
      <w:r>
        <w:t xml:space="preserve">de conformidad con lo previsto en </w:t>
      </w:r>
      <w:r w:rsidR="00C65E64">
        <w:t xml:space="preserve">esta cláusula 8 y en </w:t>
      </w:r>
      <w:r>
        <w:t xml:space="preserve">el </w:t>
      </w:r>
      <w:r w:rsidR="000D7C5E">
        <w:rPr>
          <w:b/>
        </w:rPr>
        <w:t>Anexo III</w:t>
      </w:r>
      <w:r>
        <w:t xml:space="preserve"> (Mecanismo de Pago</w:t>
      </w:r>
      <w:r w:rsidR="006D1174">
        <w:t>s</w:t>
      </w:r>
      <w:r>
        <w:t>)</w:t>
      </w:r>
      <w:r w:rsidR="002D1BD3">
        <w:t>.</w:t>
      </w:r>
    </w:p>
    <w:p w:rsidR="00971F5F" w:rsidRDefault="00DC23A1" w:rsidP="00FE5DC4">
      <w:pPr>
        <w:pStyle w:val="Estilo3"/>
      </w:pPr>
      <w:bookmarkStart w:id="92" w:name="_Ref439332761"/>
      <w:r>
        <w:t xml:space="preserve">El Precio que pagará el Comprador al Vendedor </w:t>
      </w:r>
      <w:r w:rsidR="006D1174">
        <w:t xml:space="preserve">por los Productos Contratados </w:t>
      </w:r>
      <w:r w:rsidR="00EE639C">
        <w:t xml:space="preserve">que el </w:t>
      </w:r>
      <w:r w:rsidR="006D1174">
        <w:t xml:space="preserve">Vendedor </w:t>
      </w:r>
      <w:r w:rsidR="00EE639C">
        <w:t xml:space="preserve">transfiera </w:t>
      </w:r>
      <w:r w:rsidR="006D1174">
        <w:t xml:space="preserve">al Comprador en los términos de este Contrato </w:t>
      </w:r>
      <w:r w:rsidR="00EE639C">
        <w:t xml:space="preserve">para </w:t>
      </w:r>
      <w:r>
        <w:t xml:space="preserve">cada Periodo de Cumplimiento Regular </w:t>
      </w:r>
      <w:r w:rsidR="006D1174">
        <w:t>corresponderá a la cantidad de</w:t>
      </w:r>
      <w:r>
        <w:t xml:space="preserve"> </w:t>
      </w:r>
      <w:r w:rsidRPr="006D1174">
        <w:rPr>
          <w:shd w:val="clear" w:color="auto" w:fill="D6E3BC" w:themeFill="accent3" w:themeFillTint="66"/>
        </w:rPr>
        <w:t xml:space="preserve">[precio ofertado en la Oferta de Venta </w:t>
      </w:r>
      <w:r w:rsidR="006D1174" w:rsidRPr="006D1174">
        <w:rPr>
          <w:shd w:val="clear" w:color="auto" w:fill="D6E3BC" w:themeFill="accent3" w:themeFillTint="66"/>
        </w:rPr>
        <w:t>ajustado en función del porcentaje de la Oferta de Venta que sea asignado a este Contrato por el CENACE</w:t>
      </w:r>
      <w:r w:rsidR="001A3ACB">
        <w:rPr>
          <w:shd w:val="clear" w:color="auto" w:fill="D6E3BC" w:themeFill="accent3" w:themeFillTint="66"/>
        </w:rPr>
        <w:t>]</w:t>
      </w:r>
      <w:r w:rsidR="00650B57">
        <w:rPr>
          <w:shd w:val="clear" w:color="auto" w:fill="D6E3BC" w:themeFill="accent3" w:themeFillTint="66"/>
        </w:rPr>
        <w:t xml:space="preserve"> </w:t>
      </w:r>
      <w:r w:rsidR="001A3ACB">
        <w:t xml:space="preserve">más </w:t>
      </w:r>
      <w:r w:rsidR="001A3ACB">
        <w:rPr>
          <w:rFonts w:eastAsia="Arial Unicode MS"/>
          <w:lang w:val="es-ES_tradnl"/>
        </w:rPr>
        <w:t xml:space="preserve">el impuesto al valor agregado, </w:t>
      </w:r>
      <w:r w:rsidR="001A3ACB">
        <w:t>a</w:t>
      </w:r>
      <w:r w:rsidR="006D1174">
        <w:t xml:space="preserve">justada por inflación y tipo de cambio de </w:t>
      </w:r>
      <w:r w:rsidR="00EE639C">
        <w:t xml:space="preserve">acuerdo con lo </w:t>
      </w:r>
      <w:r w:rsidR="006D1174">
        <w:t xml:space="preserve">previsto en el </w:t>
      </w:r>
      <w:r w:rsidR="000D7C5E">
        <w:rPr>
          <w:b/>
        </w:rPr>
        <w:t>Anexo III</w:t>
      </w:r>
      <w:r w:rsidR="006D1174">
        <w:t xml:space="preserve"> (Mecanismo de Pagos)</w:t>
      </w:r>
      <w:r w:rsidR="00971F5F">
        <w:t>.</w:t>
      </w:r>
      <w:bookmarkEnd w:id="92"/>
    </w:p>
    <w:p w:rsidR="00971F5F" w:rsidRDefault="00971F5F" w:rsidP="009D3F7B">
      <w:pPr>
        <w:pStyle w:val="Estilo3"/>
      </w:pPr>
      <w:r>
        <w:t xml:space="preserve">El Precio que pagará el Comprador al Vendedor por los Productos Contratados </w:t>
      </w:r>
      <w:r w:rsidR="00EE639C">
        <w:t xml:space="preserve">que el Vendedor </w:t>
      </w:r>
      <w:r>
        <w:t xml:space="preserve">transfiera al Comprador en los términos de este Contrato </w:t>
      </w:r>
      <w:r w:rsidR="00EE639C">
        <w:t xml:space="preserve">para </w:t>
      </w:r>
      <w:r>
        <w:t xml:space="preserve">cada Periodo de Cumplimiento Irregular corresponderá </w:t>
      </w:r>
      <w:r w:rsidR="00D5780F">
        <w:t xml:space="preserve">a la parte proporcional </w:t>
      </w:r>
      <w:r>
        <w:t xml:space="preserve">a la cantidad </w:t>
      </w:r>
      <w:r w:rsidR="00D5780F">
        <w:t xml:space="preserve">antes mencionada </w:t>
      </w:r>
      <w:r>
        <w:t xml:space="preserve">ajustada por inflación y tipo de cambio de </w:t>
      </w:r>
      <w:r w:rsidR="00EE639C">
        <w:t xml:space="preserve">acuerdo con lo previsto </w:t>
      </w:r>
      <w:r>
        <w:t xml:space="preserve">en el </w:t>
      </w:r>
      <w:r w:rsidR="000D7C5E">
        <w:rPr>
          <w:b/>
        </w:rPr>
        <w:t>Anexo III</w:t>
      </w:r>
      <w:r>
        <w:t xml:space="preserve"> (Mecanismo de Pagos) </w:t>
      </w:r>
      <w:r w:rsidR="00D5780F">
        <w:t>en los términos previstos en ese mismo anexo.</w:t>
      </w:r>
    </w:p>
    <w:p w:rsidR="00DF1691" w:rsidRDefault="007568BF" w:rsidP="00FE5DC4">
      <w:pPr>
        <w:pStyle w:val="Estilo3"/>
      </w:pPr>
      <w:bookmarkStart w:id="93" w:name="_Ref436684762"/>
      <w:r>
        <w:lastRenderedPageBreak/>
        <w:t>El Precio que deba pagar el Comprador al Vendedor para cada Periodo de Cumplimiento de conformidad con lo señalado en los incisos (a),</w:t>
      </w:r>
      <w:r w:rsidR="0074457B">
        <w:t xml:space="preserve"> </w:t>
      </w:r>
      <w:r>
        <w:t xml:space="preserve">(b) y (c) anteriores será cubierto </w:t>
      </w:r>
      <w:r w:rsidR="00446E58">
        <w:t xml:space="preserve">por el Comprador </w:t>
      </w:r>
      <w:r>
        <w:t>a través de pagos m</w:t>
      </w:r>
      <w:r w:rsidR="00446E58">
        <w:t xml:space="preserve">ensuales, uno por cada mes transcurrido en el Periodo de Cumplimiento (los “Pagos Mensuales”) y de un pago anual </w:t>
      </w:r>
      <w:r w:rsidR="00DF1691">
        <w:t xml:space="preserve">que tendrá por objeto liquidar la </w:t>
      </w:r>
      <w:r w:rsidR="00446E58">
        <w:t xml:space="preserve">diferencia que exista entre el Precio </w:t>
      </w:r>
      <w:r w:rsidR="00DF1691">
        <w:t>y el monto total de Pagos Mensuales realizados</w:t>
      </w:r>
      <w:r w:rsidR="00900324">
        <w:t xml:space="preserve"> (el “Pago Anual”)</w:t>
      </w:r>
      <w:r w:rsidR="00DF1691">
        <w:t xml:space="preserve">. Lo anterior con el objeto de que </w:t>
      </w:r>
      <w:r w:rsidR="00900324">
        <w:t xml:space="preserve">el </w:t>
      </w:r>
      <w:r w:rsidR="00DF1691">
        <w:t xml:space="preserve">Vendedor </w:t>
      </w:r>
      <w:r w:rsidR="00900324">
        <w:t xml:space="preserve">cuente con </w:t>
      </w:r>
      <w:r w:rsidR="00DF1691">
        <w:t xml:space="preserve">un flujo mensual de </w:t>
      </w:r>
      <w:r w:rsidR="00900324">
        <w:t xml:space="preserve">ingresos en función de los Productos que efectivamente haya generado y transmita o pueda transmitir al Comprador. El monto de los Pagos Mensuales será únicamente indicativo ya que la </w:t>
      </w:r>
      <w:r w:rsidR="00DF1691">
        <w:t xml:space="preserve">liquidación definitiva </w:t>
      </w:r>
      <w:r w:rsidR="00900324">
        <w:t xml:space="preserve">será realizada </w:t>
      </w:r>
      <w:r w:rsidR="00DF1691">
        <w:t xml:space="preserve">una vez </w:t>
      </w:r>
      <w:r w:rsidR="00900324">
        <w:t xml:space="preserve">que haya </w:t>
      </w:r>
      <w:r w:rsidR="00DF1691">
        <w:t>transcurrido el Periodo de Cumplimiento correspondiente.</w:t>
      </w:r>
      <w:bookmarkEnd w:id="93"/>
      <w:r w:rsidR="00DF1691">
        <w:t xml:space="preserve"> </w:t>
      </w:r>
    </w:p>
    <w:p w:rsidR="007568BF" w:rsidRDefault="007568BF" w:rsidP="00FE5DC4">
      <w:pPr>
        <w:pStyle w:val="Estilo3"/>
      </w:pPr>
      <w:r>
        <w:t xml:space="preserve">El monto de cada Pago </w:t>
      </w:r>
      <w:r w:rsidR="00900324">
        <w:t xml:space="preserve">Mensual </w:t>
      </w:r>
      <w:r>
        <w:t xml:space="preserve">será calculado de conformidad con lo previsto en el </w:t>
      </w:r>
      <w:r w:rsidR="000D7C5E">
        <w:rPr>
          <w:b/>
        </w:rPr>
        <w:t>Anexo III</w:t>
      </w:r>
      <w:r w:rsidRPr="00900324">
        <w:rPr>
          <w:b/>
        </w:rPr>
        <w:t xml:space="preserve"> </w:t>
      </w:r>
      <w:r>
        <w:t>(Mecanismo de Pago) y conceptualmente corresponderá a:</w:t>
      </w:r>
    </w:p>
    <w:p w:rsidR="00900324" w:rsidRDefault="00900324" w:rsidP="00900324">
      <w:pPr>
        <w:pStyle w:val="Estilo4"/>
      </w:pPr>
      <w:r>
        <w:t xml:space="preserve">una doceava parte del Pago Anual que debe cubrir el Comprador al Vendedor asumiendo que cumple con todas sus obligaciones de entrega de </w:t>
      </w:r>
      <w:r w:rsidRPr="009222A1">
        <w:rPr>
          <w:shd w:val="clear" w:color="auto" w:fill="BFBFBF" w:themeFill="background1" w:themeFillShade="BF"/>
        </w:rPr>
        <w:t xml:space="preserve">[Potencia, </w:t>
      </w:r>
      <w:r w:rsidR="004F1DD3">
        <w:rPr>
          <w:shd w:val="clear" w:color="auto" w:fill="BFBFBF" w:themeFill="background1" w:themeFillShade="BF"/>
        </w:rPr>
        <w:t>e</w:t>
      </w:r>
      <w:r w:rsidRPr="009222A1">
        <w:rPr>
          <w:shd w:val="clear" w:color="auto" w:fill="BFBFBF" w:themeFill="background1" w:themeFillShade="BF"/>
        </w:rPr>
        <w:t xml:space="preserve">nergía </w:t>
      </w:r>
      <w:r w:rsidR="004F1DD3">
        <w:rPr>
          <w:shd w:val="clear" w:color="auto" w:fill="BFBFBF" w:themeFill="background1" w:themeFillShade="BF"/>
        </w:rPr>
        <w:t>e</w:t>
      </w:r>
      <w:r w:rsidRPr="009222A1">
        <w:rPr>
          <w:shd w:val="clear" w:color="auto" w:fill="BFBFBF" w:themeFill="background1" w:themeFillShade="BF"/>
        </w:rPr>
        <w:t>léctrica y CEL]</w:t>
      </w:r>
      <w:r>
        <w:t xml:space="preserve"> para el </w:t>
      </w:r>
      <w:r w:rsidR="0074457B">
        <w:t>Periodo de Cumplimiento</w:t>
      </w:r>
      <w:r>
        <w:t xml:space="preserve"> correspondiente, y</w:t>
      </w:r>
    </w:p>
    <w:p w:rsidR="00900324" w:rsidRDefault="00900324" w:rsidP="00900324">
      <w:pPr>
        <w:pStyle w:val="Estilo4"/>
      </w:pPr>
      <w:r>
        <w:t xml:space="preserve">los ajustes que se requieran para reflejar la </w:t>
      </w:r>
      <w:r w:rsidRPr="009222A1">
        <w:rPr>
          <w:shd w:val="clear" w:color="auto" w:fill="BFBFBF" w:themeFill="background1" w:themeFillShade="BF"/>
        </w:rPr>
        <w:t xml:space="preserve">[Potencia, </w:t>
      </w:r>
      <w:r w:rsidR="004F1DD3">
        <w:rPr>
          <w:shd w:val="clear" w:color="auto" w:fill="BFBFBF" w:themeFill="background1" w:themeFillShade="BF"/>
        </w:rPr>
        <w:t>e</w:t>
      </w:r>
      <w:r w:rsidRPr="009222A1">
        <w:rPr>
          <w:shd w:val="clear" w:color="auto" w:fill="BFBFBF" w:themeFill="background1" w:themeFillShade="BF"/>
        </w:rPr>
        <w:t xml:space="preserve">nergía </w:t>
      </w:r>
      <w:r w:rsidR="004F1DD3">
        <w:rPr>
          <w:shd w:val="clear" w:color="auto" w:fill="BFBFBF" w:themeFill="background1" w:themeFillShade="BF"/>
        </w:rPr>
        <w:t>e</w:t>
      </w:r>
      <w:r w:rsidRPr="009222A1">
        <w:rPr>
          <w:shd w:val="clear" w:color="auto" w:fill="BFBFBF" w:themeFill="background1" w:themeFillShade="BF"/>
        </w:rPr>
        <w:t>léctrica y CEL]</w:t>
      </w:r>
      <w:r>
        <w:t xml:space="preserve"> que </w:t>
      </w:r>
      <w:r w:rsidR="00365680">
        <w:t xml:space="preserve">haya generado y transmita o pueda transmitir el Vendedor al Comprador en </w:t>
      </w:r>
      <w:r>
        <w:t xml:space="preserve">el mes </w:t>
      </w:r>
      <w:r w:rsidR="00365680">
        <w:t>correspondiente</w:t>
      </w:r>
      <w:r>
        <w:t>.</w:t>
      </w:r>
    </w:p>
    <w:p w:rsidR="00665468" w:rsidRDefault="00665468" w:rsidP="00665468">
      <w:pPr>
        <w:pStyle w:val="Ttulo3"/>
      </w:pPr>
      <w:r w:rsidRPr="00D10EB6">
        <w:rPr>
          <w:shd w:val="clear" w:color="auto" w:fill="C6D9F1" w:themeFill="text2" w:themeFillTint="33"/>
        </w:rPr>
        <w:t xml:space="preserve">[Si </w:t>
      </w:r>
      <w:r>
        <w:rPr>
          <w:shd w:val="clear" w:color="auto" w:fill="C6D9F1" w:themeFill="text2" w:themeFillTint="33"/>
        </w:rPr>
        <w:t xml:space="preserve">el Contrato </w:t>
      </w:r>
      <w:r w:rsidRPr="00D10EB6">
        <w:rPr>
          <w:shd w:val="clear" w:color="auto" w:fill="C6D9F1" w:themeFill="text2" w:themeFillTint="33"/>
        </w:rPr>
        <w:t xml:space="preserve">ampara </w:t>
      </w:r>
      <w:r>
        <w:rPr>
          <w:shd w:val="clear" w:color="auto" w:fill="C6D9F1" w:themeFill="text2" w:themeFillTint="33"/>
        </w:rPr>
        <w:t xml:space="preserve">CEL y algún otro Producto </w:t>
      </w:r>
      <w:r w:rsidRPr="00D10EB6">
        <w:rPr>
          <w:shd w:val="clear" w:color="auto" w:fill="C6D9F1" w:themeFill="text2" w:themeFillTint="33"/>
        </w:rPr>
        <w:t>se incluirá</w:t>
      </w:r>
      <w:r>
        <w:rPr>
          <w:shd w:val="clear" w:color="auto" w:fill="C6D9F1" w:themeFill="text2" w:themeFillTint="33"/>
        </w:rPr>
        <w:t xml:space="preserve"> el inciso s</w:t>
      </w:r>
      <w:r w:rsidRPr="00D10EB6">
        <w:rPr>
          <w:shd w:val="clear" w:color="auto" w:fill="C6D9F1" w:themeFill="text2" w:themeFillTint="33"/>
        </w:rPr>
        <w:t>iguiente:]</w:t>
      </w:r>
    </w:p>
    <w:p w:rsidR="00BC54A6" w:rsidRDefault="00BC54A6" w:rsidP="00BC54A6">
      <w:pPr>
        <w:pStyle w:val="Estilo3"/>
      </w:pPr>
      <w:r>
        <w:t xml:space="preserve">El Precio que pagará el Comprador al Vendedor por los CEL que el Vendedor transfiera al Comprador en los términos de este Contrato para los últimos 5 años del plazo de 20 años a que hace referencia la cláusula </w:t>
      </w:r>
      <w:r w:rsidR="00E71F96">
        <w:fldChar w:fldCharType="begin"/>
      </w:r>
      <w:r>
        <w:instrText xml:space="preserve"> REF _Ref439581807 \w \h </w:instrText>
      </w:r>
      <w:r w:rsidR="00E71F96">
        <w:fldChar w:fldCharType="separate"/>
      </w:r>
      <w:r w:rsidR="00765949">
        <w:t>6.1(a)</w:t>
      </w:r>
      <w:r w:rsidR="00E71F96">
        <w:fldChar w:fldCharType="end"/>
      </w:r>
      <w:r>
        <w:t xml:space="preserve"> corresponderá a la parte proporcional del Precio acordado en los términos del inciso (a) anterior, ajustado por inflación y tipo de cambio, de acuerdo con lo previsto en el </w:t>
      </w:r>
      <w:r w:rsidR="000D7C5E">
        <w:rPr>
          <w:b/>
        </w:rPr>
        <w:t>Anexo III</w:t>
      </w:r>
      <w:r>
        <w:t xml:space="preserve"> (Mecanismo de Pagos).</w:t>
      </w:r>
    </w:p>
    <w:p w:rsidR="00363EED" w:rsidRDefault="00FA4004" w:rsidP="00AC2AE3">
      <w:pPr>
        <w:pStyle w:val="Estilo2"/>
      </w:pPr>
      <w:bookmarkStart w:id="94" w:name="_Toc439713402"/>
      <w:bookmarkStart w:id="95" w:name="_Toc439973830"/>
      <w:r>
        <w:t>Facturación mensual</w:t>
      </w:r>
      <w:bookmarkEnd w:id="94"/>
      <w:bookmarkEnd w:id="95"/>
    </w:p>
    <w:p w:rsidR="00363EED" w:rsidRDefault="00857A7C" w:rsidP="00FE5DC4">
      <w:pPr>
        <w:pStyle w:val="Estilo3"/>
      </w:pPr>
      <w:bookmarkStart w:id="96" w:name="_Ref436626825"/>
      <w:r>
        <w:t>A partir de la Fecha de Operación Comercial, e</w:t>
      </w:r>
      <w:r w:rsidR="00363EED" w:rsidRPr="00590533">
        <w:t xml:space="preserve">l </w:t>
      </w:r>
      <w:r w:rsidR="00A75E32">
        <w:t xml:space="preserve">Vendedor </w:t>
      </w:r>
      <w:r w:rsidR="00363EED" w:rsidRPr="00590533">
        <w:t>entregará mensualmente a</w:t>
      </w:r>
      <w:r w:rsidR="00A75E32">
        <w:t xml:space="preserve">l Comprador, </w:t>
      </w:r>
      <w:r w:rsidR="00363EED" w:rsidRPr="00590533">
        <w:t xml:space="preserve">dentro de los </w:t>
      </w:r>
      <w:r w:rsidR="00A75E32">
        <w:t xml:space="preserve">primeros </w:t>
      </w:r>
      <w:r w:rsidR="00363EED">
        <w:t xml:space="preserve">10 </w:t>
      </w:r>
      <w:r w:rsidR="00D00C10">
        <w:t>D</w:t>
      </w:r>
      <w:r w:rsidR="00363EED" w:rsidRPr="00590533">
        <w:t xml:space="preserve">ías </w:t>
      </w:r>
      <w:r w:rsidR="00D00C10">
        <w:t xml:space="preserve">hábiles </w:t>
      </w:r>
      <w:r w:rsidR="00363EED" w:rsidRPr="00590533">
        <w:t xml:space="preserve">del </w:t>
      </w:r>
      <w:r w:rsidR="00A75E32">
        <w:t>m</w:t>
      </w:r>
      <w:r w:rsidR="00363EED" w:rsidRPr="00590533">
        <w:t>es siguiente, vía correo electrónico y</w:t>
      </w:r>
      <w:r w:rsidR="00363EED">
        <w:t xml:space="preserve"> por escrito</w:t>
      </w:r>
      <w:r w:rsidR="00363EED" w:rsidRPr="00590533">
        <w:t>, una factura con los requisitos fiscales necesarios</w:t>
      </w:r>
      <w:r w:rsidR="00363EED">
        <w:t xml:space="preserve"> </w:t>
      </w:r>
      <w:r w:rsidR="00363EED" w:rsidRPr="00590533">
        <w:t>y acompañada de un estado de cuenta</w:t>
      </w:r>
      <w:r w:rsidR="00363EED">
        <w:t xml:space="preserve">  y pormenorizado</w:t>
      </w:r>
      <w:r w:rsidR="00363EED" w:rsidRPr="00590533">
        <w:t xml:space="preserve"> que contenga</w:t>
      </w:r>
      <w:r w:rsidR="00363EED">
        <w:t xml:space="preserve">, por lo menos, </w:t>
      </w:r>
      <w:r w:rsidR="00363EED" w:rsidRPr="00590533">
        <w:t>la siguiente información:</w:t>
      </w:r>
      <w:bookmarkEnd w:id="96"/>
      <w:r w:rsidR="00363EED" w:rsidRPr="00590533">
        <w:t xml:space="preserve"> </w:t>
      </w:r>
    </w:p>
    <w:p w:rsidR="004D192D" w:rsidRDefault="004D192D" w:rsidP="00A75E32">
      <w:pPr>
        <w:pStyle w:val="Estilo4"/>
      </w:pPr>
      <w:r>
        <w:t>el monto del Pago Mensual correspondiente;</w:t>
      </w:r>
    </w:p>
    <w:p w:rsidR="00FA4004" w:rsidRDefault="00FA4004" w:rsidP="00A75E32">
      <w:pPr>
        <w:pStyle w:val="Estilo4"/>
      </w:pPr>
      <w:r>
        <w:t>la información de soporte necesaria</w:t>
      </w:r>
      <w:r w:rsidR="00342DA9">
        <w:t xml:space="preserve">, incluyendo las cantidades de los </w:t>
      </w:r>
      <w:r>
        <w:t>Productos entregad</w:t>
      </w:r>
      <w:r w:rsidR="00342DA9">
        <w:t xml:space="preserve">os durante </w:t>
      </w:r>
      <w:r>
        <w:t>el periodo de facturación correspondiente;</w:t>
      </w:r>
    </w:p>
    <w:p w:rsidR="00A75E32" w:rsidRDefault="00FA4004" w:rsidP="00A75E32">
      <w:pPr>
        <w:pStyle w:val="Estilo4"/>
      </w:pPr>
      <w:r>
        <w:t xml:space="preserve">cualquier ajuste que deba realizarse para conciliar pagos o cobros realizados en exceso en los periodos de facturación anteriores; </w:t>
      </w:r>
      <w:r w:rsidR="00A75E32">
        <w:t>y</w:t>
      </w:r>
      <w:r>
        <w:t>,</w:t>
      </w:r>
    </w:p>
    <w:p w:rsidR="00A75E32" w:rsidRDefault="00A75E32" w:rsidP="00A75E32">
      <w:pPr>
        <w:pStyle w:val="Estilo4"/>
      </w:pPr>
      <w:r>
        <w:lastRenderedPageBreak/>
        <w:t xml:space="preserve">la cantidad total en Pesos </w:t>
      </w:r>
      <w:r w:rsidR="00FA4004">
        <w:t xml:space="preserve">que deberá pagar el Comprador al </w:t>
      </w:r>
      <w:r>
        <w:t>Vendedor</w:t>
      </w:r>
      <w:r w:rsidR="00FA4004">
        <w:t xml:space="preserve"> en relación al periodo de facturación</w:t>
      </w:r>
      <w:r>
        <w:t>.</w:t>
      </w:r>
    </w:p>
    <w:p w:rsidR="00A75E32" w:rsidRDefault="00857A7C" w:rsidP="00FE5DC4">
      <w:pPr>
        <w:pStyle w:val="Estilo3"/>
      </w:pPr>
      <w:r>
        <w:t>E</w:t>
      </w:r>
      <w:r w:rsidR="00A75E32">
        <w:t xml:space="preserve">l Comprador </w:t>
      </w:r>
      <w:r w:rsidR="00A75E32" w:rsidRPr="00A75E32">
        <w:t xml:space="preserve">pagará las facturas que reciba de conformidad con </w:t>
      </w:r>
      <w:r w:rsidR="00D46C6A">
        <w:t>esta</w:t>
      </w:r>
      <w:r w:rsidR="00A75E32">
        <w:t xml:space="preserve"> cláusula </w:t>
      </w:r>
      <w:r w:rsidR="00A75E32" w:rsidRPr="00A75E32">
        <w:t xml:space="preserve">dentro de los </w:t>
      </w:r>
      <w:r w:rsidR="00FA4004">
        <w:t xml:space="preserve">5 </w:t>
      </w:r>
      <w:r w:rsidR="00EC3435">
        <w:t>Días hábiles</w:t>
      </w:r>
      <w:r w:rsidR="00A75E32" w:rsidRPr="00A75E32">
        <w:t xml:space="preserve"> siguientes a su recepción.</w:t>
      </w:r>
    </w:p>
    <w:p w:rsidR="00665468" w:rsidRPr="00A75E32" w:rsidRDefault="00665468" w:rsidP="00FE5DC4">
      <w:pPr>
        <w:pStyle w:val="Estilo3"/>
      </w:pPr>
      <w:r>
        <w:t xml:space="preserve">Cuando el monto de un Pago Mensual sea negativo en los términos del </w:t>
      </w:r>
      <w:r w:rsidR="000D7C5E">
        <w:rPr>
          <w:b/>
        </w:rPr>
        <w:t>Anexo III</w:t>
      </w:r>
      <w:r w:rsidRPr="00900324">
        <w:rPr>
          <w:b/>
        </w:rPr>
        <w:t xml:space="preserve"> </w:t>
      </w:r>
      <w:r>
        <w:t>(Mecanismo de Pago) será el Vendedor quien deberá realizar el pago correspondiente al Comprador y se observarán los mismos requisitos previstos en los incisos anteriores para efectos de facturación y pago.</w:t>
      </w:r>
    </w:p>
    <w:p w:rsidR="00342DA9" w:rsidRDefault="00342DA9" w:rsidP="00AC2AE3">
      <w:pPr>
        <w:pStyle w:val="Estilo2"/>
      </w:pPr>
      <w:bookmarkStart w:id="97" w:name="_Toc439713403"/>
      <w:bookmarkStart w:id="98" w:name="_Toc439973831"/>
      <w:r>
        <w:t>Facturación anual</w:t>
      </w:r>
      <w:bookmarkEnd w:id="97"/>
      <w:bookmarkEnd w:id="98"/>
    </w:p>
    <w:p w:rsidR="00342DA9" w:rsidRDefault="00857A7C" w:rsidP="00FE5DC4">
      <w:pPr>
        <w:pStyle w:val="Estilo3"/>
      </w:pPr>
      <w:bookmarkStart w:id="99" w:name="_Ref436669644"/>
      <w:r w:rsidRPr="00A75E32">
        <w:t xml:space="preserve">A partir de la Fecha </w:t>
      </w:r>
      <w:r>
        <w:t>de Operación Comercial, e</w:t>
      </w:r>
      <w:r w:rsidR="00342DA9" w:rsidRPr="00590533">
        <w:t xml:space="preserve">l </w:t>
      </w:r>
      <w:r w:rsidR="00342DA9">
        <w:t xml:space="preserve">Vendedor </w:t>
      </w:r>
      <w:r w:rsidR="00342DA9" w:rsidRPr="00590533">
        <w:t xml:space="preserve">entregará </w:t>
      </w:r>
      <w:r w:rsidR="00342DA9">
        <w:t xml:space="preserve">anualmente al Comprador, </w:t>
      </w:r>
      <w:r w:rsidR="00342DA9" w:rsidRPr="00590533">
        <w:t xml:space="preserve">dentro de los </w:t>
      </w:r>
      <w:r w:rsidR="00342DA9">
        <w:t xml:space="preserve">10 </w:t>
      </w:r>
      <w:r w:rsidR="00D00C10">
        <w:t>D</w:t>
      </w:r>
      <w:r w:rsidR="00342DA9" w:rsidRPr="00590533">
        <w:t xml:space="preserve">ías </w:t>
      </w:r>
      <w:r w:rsidR="00D00C10">
        <w:t xml:space="preserve">hábiles </w:t>
      </w:r>
      <w:r w:rsidR="00342DA9">
        <w:t xml:space="preserve">siguientes a la conclusión de cada Periodo de Cumplimiento, </w:t>
      </w:r>
      <w:r w:rsidR="00342DA9" w:rsidRPr="00590533">
        <w:t>vía correo electrónico y</w:t>
      </w:r>
      <w:r w:rsidR="00342DA9">
        <w:t xml:space="preserve"> por escrito</w:t>
      </w:r>
      <w:r w:rsidR="00342DA9" w:rsidRPr="00590533">
        <w:t>, una factura con los requisitos fiscales necesarios</w:t>
      </w:r>
      <w:r w:rsidR="00342DA9">
        <w:t xml:space="preserve"> </w:t>
      </w:r>
      <w:r w:rsidR="00342DA9" w:rsidRPr="00590533">
        <w:t>y acompañada de un estado de cuenta</w:t>
      </w:r>
      <w:r w:rsidR="00342DA9">
        <w:t xml:space="preserve">  pormenorizado</w:t>
      </w:r>
      <w:r w:rsidR="00342DA9" w:rsidRPr="00590533">
        <w:t xml:space="preserve"> que contenga</w:t>
      </w:r>
      <w:r w:rsidR="00342DA9">
        <w:t xml:space="preserve">, por lo menos, </w:t>
      </w:r>
      <w:r w:rsidR="00342DA9" w:rsidRPr="00590533">
        <w:t>la siguiente información:</w:t>
      </w:r>
      <w:bookmarkEnd w:id="99"/>
      <w:r w:rsidR="00342DA9" w:rsidRPr="00590533">
        <w:t xml:space="preserve"> </w:t>
      </w:r>
    </w:p>
    <w:p w:rsidR="00342DA9" w:rsidRDefault="00342DA9" w:rsidP="00342DA9">
      <w:pPr>
        <w:pStyle w:val="Estilo4"/>
      </w:pPr>
      <w:r>
        <w:t>el monto del Pago Anual correspondiente;</w:t>
      </w:r>
    </w:p>
    <w:p w:rsidR="00342DA9" w:rsidRDefault="00342DA9" w:rsidP="00342DA9">
      <w:pPr>
        <w:pStyle w:val="Estilo4"/>
      </w:pPr>
      <w:r>
        <w:t>la información de soporte necesaria, incluyendo las cantidades de Productos entregados durante el Periodo de Cumplimiento</w:t>
      </w:r>
      <w:r w:rsidR="00857A7C">
        <w:t xml:space="preserve"> correspondiente</w:t>
      </w:r>
      <w:r>
        <w:t>;</w:t>
      </w:r>
    </w:p>
    <w:p w:rsidR="00342DA9" w:rsidRDefault="00342DA9" w:rsidP="00342DA9">
      <w:pPr>
        <w:pStyle w:val="Estilo4"/>
      </w:pPr>
      <w:r>
        <w:t>cualquier ajuste que deba realizarse para conciliar pagos o cobros realizados en exceso en los periodos de facturación anteriores; y,</w:t>
      </w:r>
    </w:p>
    <w:p w:rsidR="00342DA9" w:rsidRDefault="00342DA9" w:rsidP="00342DA9">
      <w:pPr>
        <w:pStyle w:val="Estilo4"/>
      </w:pPr>
      <w:r>
        <w:t>la cantidad total en Pesos que deberá pagar el Comprador al Vendedor en relación al periodo de facturación.</w:t>
      </w:r>
    </w:p>
    <w:p w:rsidR="00342DA9" w:rsidRPr="00A75E32" w:rsidRDefault="00857A7C" w:rsidP="00FE5DC4">
      <w:pPr>
        <w:pStyle w:val="Estilo3"/>
      </w:pPr>
      <w:r>
        <w:t>E</w:t>
      </w:r>
      <w:r w:rsidR="00342DA9">
        <w:t xml:space="preserve">l Comprador </w:t>
      </w:r>
      <w:r w:rsidR="00342DA9" w:rsidRPr="00A75E32">
        <w:t xml:space="preserve">pagará las facturas que reciba de conformidad con </w:t>
      </w:r>
      <w:r w:rsidR="00D46C6A">
        <w:t>esta</w:t>
      </w:r>
      <w:r w:rsidR="00342DA9">
        <w:t xml:space="preserve"> cláusula </w:t>
      </w:r>
      <w:r w:rsidR="00342DA9" w:rsidRPr="00A75E32">
        <w:t xml:space="preserve"> dentro de los </w:t>
      </w:r>
      <w:r>
        <w:t>10</w:t>
      </w:r>
      <w:r w:rsidR="00342DA9">
        <w:t xml:space="preserve"> </w:t>
      </w:r>
      <w:r w:rsidR="00EC3435">
        <w:t>Días hábiles</w:t>
      </w:r>
      <w:r w:rsidR="00342DA9" w:rsidRPr="00A75E32">
        <w:t xml:space="preserve"> siguientes a su recepción.</w:t>
      </w:r>
    </w:p>
    <w:p w:rsidR="00665468" w:rsidRPr="00A75E32" w:rsidRDefault="00665468" w:rsidP="00665468">
      <w:pPr>
        <w:pStyle w:val="Estilo3"/>
      </w:pPr>
      <w:r>
        <w:t xml:space="preserve">Cuando el monto de un Pago Anual sea negativo en los términos del </w:t>
      </w:r>
      <w:r w:rsidR="000D7C5E">
        <w:rPr>
          <w:b/>
        </w:rPr>
        <w:t>Anexo III</w:t>
      </w:r>
      <w:r w:rsidRPr="00900324">
        <w:rPr>
          <w:b/>
        </w:rPr>
        <w:t xml:space="preserve"> </w:t>
      </w:r>
      <w:r>
        <w:t>(Mecanismo de Pago) será el Vendedor quien deberá realizar el pago correspondiente al Comprador y se observarán los mismos requisitos previstos en los incisos anteriores para efectos de facturación y pago.</w:t>
      </w:r>
    </w:p>
    <w:p w:rsidR="00A73110" w:rsidRDefault="00A73110" w:rsidP="00AC2AE3">
      <w:pPr>
        <w:pStyle w:val="Estilo2"/>
      </w:pPr>
      <w:bookmarkStart w:id="100" w:name="_Toc439713404"/>
      <w:bookmarkStart w:id="101" w:name="_Toc439973832"/>
      <w:r>
        <w:t xml:space="preserve">Moneda </w:t>
      </w:r>
      <w:r w:rsidR="00363EED">
        <w:t xml:space="preserve">y lugar </w:t>
      </w:r>
      <w:r>
        <w:t>de pago</w:t>
      </w:r>
      <w:bookmarkEnd w:id="100"/>
      <w:bookmarkEnd w:id="101"/>
    </w:p>
    <w:p w:rsidR="00363EED" w:rsidRPr="00245BB6" w:rsidRDefault="00363EED" w:rsidP="00363EED">
      <w:pPr>
        <w:pStyle w:val="Ttulo3"/>
        <w:rPr>
          <w:rFonts w:eastAsia="Arial Unicode MS"/>
          <w:lang w:val="es-ES_tradnl"/>
        </w:rPr>
      </w:pPr>
      <w:r w:rsidRPr="00245BB6">
        <w:rPr>
          <w:rFonts w:eastAsia="Arial Unicode MS"/>
          <w:lang w:val="es-ES_tradnl"/>
        </w:rPr>
        <w:t>Los pagos que deban realizarse conforme al presente Contrato deberán hacerse en Pesos</w:t>
      </w:r>
      <w:r w:rsidR="001A3ACB">
        <w:rPr>
          <w:rFonts w:eastAsia="Arial Unicode MS"/>
          <w:lang w:val="es-ES_tradnl"/>
        </w:rPr>
        <w:t>, más</w:t>
      </w:r>
      <w:r w:rsidRPr="00245BB6">
        <w:rPr>
          <w:rFonts w:eastAsia="Arial Unicode MS"/>
          <w:lang w:val="es-ES_tradnl"/>
        </w:rPr>
        <w:t xml:space="preserve"> </w:t>
      </w:r>
      <w:r w:rsidR="001A3ACB">
        <w:rPr>
          <w:rFonts w:eastAsia="Arial Unicode MS"/>
          <w:lang w:val="es-ES_tradnl"/>
        </w:rPr>
        <w:t xml:space="preserve">el impuesto al valor agregado </w:t>
      </w:r>
      <w:r w:rsidRPr="00245BB6">
        <w:rPr>
          <w:rFonts w:eastAsia="Arial Unicode MS"/>
          <w:lang w:val="es-ES_tradnl"/>
        </w:rPr>
        <w:t>y mediante depósito en las cuentas bancarias ubicadas en México que cada una de las partes notifique a la otra por escrito en términos del presente Contrato.</w:t>
      </w:r>
    </w:p>
    <w:p w:rsidR="00363EED" w:rsidRDefault="00363EED" w:rsidP="00AC2AE3">
      <w:pPr>
        <w:pStyle w:val="Estilo2"/>
      </w:pPr>
      <w:bookmarkStart w:id="102" w:name="_Toc439713405"/>
      <w:bookmarkStart w:id="103" w:name="_Toc439973833"/>
      <w:bookmarkStart w:id="104" w:name="_Ref436625910"/>
      <w:r>
        <w:lastRenderedPageBreak/>
        <w:t>Mora en el pago</w:t>
      </w:r>
      <w:bookmarkEnd w:id="102"/>
      <w:bookmarkEnd w:id="103"/>
    </w:p>
    <w:p w:rsidR="00363EED" w:rsidRPr="00245BB6" w:rsidRDefault="00363EED" w:rsidP="00363EED">
      <w:pPr>
        <w:pStyle w:val="Ttulo3"/>
        <w:rPr>
          <w:lang w:val="es-ES_tradnl"/>
        </w:rPr>
      </w:pPr>
      <w:r w:rsidRPr="00245BB6">
        <w:rPr>
          <w:rFonts w:eastAsia="Arial Unicode MS"/>
          <w:lang w:val="es-ES_tradnl"/>
        </w:rPr>
        <w:t xml:space="preserve">En caso de incumplimiento en los pagos a cargo </w:t>
      </w:r>
      <w:r>
        <w:rPr>
          <w:rFonts w:eastAsia="Arial Unicode MS"/>
          <w:lang w:val="es-ES_tradnl"/>
        </w:rPr>
        <w:t xml:space="preserve">de las Partes, la Parte que esté en mora </w:t>
      </w:r>
      <w:r w:rsidRPr="00245BB6">
        <w:rPr>
          <w:lang w:val="es-ES_tradnl"/>
        </w:rPr>
        <w:t>deberá pagar gastos financieros a una tasa igual a la establecida por la Ley de Ingresos de la Federación para los casos de prórroga para el pago de créditos fiscales. Dichos gastos se calcularán sobre las cantidades no pagadas y se computarán por días naturales desde que se venció el plazo pactado, hasta la fecha en que se pongan efectivamente las cantidades a disposición de</w:t>
      </w:r>
      <w:r>
        <w:rPr>
          <w:lang w:val="es-ES_tradnl"/>
        </w:rPr>
        <w:t xml:space="preserve"> </w:t>
      </w:r>
      <w:r w:rsidRPr="00245BB6">
        <w:rPr>
          <w:lang w:val="es-ES_tradnl"/>
        </w:rPr>
        <w:t>l</w:t>
      </w:r>
      <w:r>
        <w:rPr>
          <w:lang w:val="es-ES_tradnl"/>
        </w:rPr>
        <w:t>a otra Parte</w:t>
      </w:r>
      <w:r w:rsidRPr="00245BB6">
        <w:rPr>
          <w:rFonts w:eastAsia="Arial Unicode MS"/>
          <w:lang w:val="es-ES_tradnl"/>
        </w:rPr>
        <w:t>.</w:t>
      </w:r>
    </w:p>
    <w:p w:rsidR="004F7AA7" w:rsidRDefault="004F7AA7" w:rsidP="00AC2AE3">
      <w:pPr>
        <w:pStyle w:val="Estilo2"/>
      </w:pPr>
      <w:bookmarkStart w:id="105" w:name="_Ref436683807"/>
      <w:bookmarkStart w:id="106" w:name="_Toc439713406"/>
      <w:bookmarkStart w:id="107" w:name="_Toc439973834"/>
      <w:r>
        <w:t>Retención de pagos</w:t>
      </w:r>
      <w:bookmarkEnd w:id="104"/>
      <w:bookmarkEnd w:id="105"/>
      <w:bookmarkEnd w:id="106"/>
      <w:bookmarkEnd w:id="107"/>
    </w:p>
    <w:p w:rsidR="004F7AA7" w:rsidRDefault="004F7AA7" w:rsidP="00C354A0">
      <w:pPr>
        <w:pStyle w:val="Ttulo3"/>
        <w:rPr>
          <w:rFonts w:eastAsiaTheme="majorEastAsia"/>
        </w:rPr>
      </w:pPr>
      <w:r>
        <w:rPr>
          <w:rFonts w:eastAsiaTheme="majorEastAsia"/>
        </w:rPr>
        <w:t xml:space="preserve">En tanto no tenga lugar la Operación Comercial de la Central Eléctrica, </w:t>
      </w:r>
      <w:r w:rsidRPr="002E28D2">
        <w:t xml:space="preserve">cualquier saldo que </w:t>
      </w:r>
      <w:r>
        <w:t>e</w:t>
      </w:r>
      <w:r w:rsidRPr="002E28D2">
        <w:rPr>
          <w:rFonts w:eastAsiaTheme="majorEastAsia"/>
        </w:rPr>
        <w:t>l Comprador</w:t>
      </w:r>
      <w:r w:rsidRPr="002E28D2">
        <w:t xml:space="preserve"> deba pagar al Vendedor </w:t>
      </w:r>
      <w:r>
        <w:t xml:space="preserve">a partir de la Fecha de Operación Comercial </w:t>
      </w:r>
      <w:r w:rsidRPr="002E28D2">
        <w:t>será retenido por ést</w:t>
      </w:r>
      <w:r>
        <w:t xml:space="preserve">e </w:t>
      </w:r>
      <w:r w:rsidRPr="002E28D2">
        <w:t xml:space="preserve">y pagado al Vendedor una vez que </w:t>
      </w:r>
      <w:r>
        <w:t xml:space="preserve">tenga lugar </w:t>
      </w:r>
      <w:r>
        <w:rPr>
          <w:rFonts w:eastAsiaTheme="majorEastAsia"/>
        </w:rPr>
        <w:t>la Operación Comercial de la Central Eléctrica.</w:t>
      </w:r>
    </w:p>
    <w:p w:rsidR="00F11C36" w:rsidRDefault="00F11C36" w:rsidP="00F11C36">
      <w:pPr>
        <w:pStyle w:val="Ttulo3"/>
      </w:pPr>
      <w:r w:rsidRPr="00D10EB6">
        <w:rPr>
          <w:shd w:val="clear" w:color="auto" w:fill="C6D9F1" w:themeFill="text2" w:themeFillTint="33"/>
        </w:rPr>
        <w:t xml:space="preserve">[Si </w:t>
      </w:r>
      <w:r>
        <w:rPr>
          <w:shd w:val="clear" w:color="auto" w:fill="C6D9F1" w:themeFill="text2" w:themeFillTint="33"/>
        </w:rPr>
        <w:t xml:space="preserve">el Contrato </w:t>
      </w:r>
      <w:r w:rsidRPr="00D10EB6">
        <w:rPr>
          <w:shd w:val="clear" w:color="auto" w:fill="C6D9F1" w:themeFill="text2" w:themeFillTint="33"/>
        </w:rPr>
        <w:t xml:space="preserve">ampara </w:t>
      </w:r>
      <w:r w:rsidR="0074457B">
        <w:rPr>
          <w:shd w:val="clear" w:color="auto" w:fill="C6D9F1" w:themeFill="text2" w:themeFillTint="33"/>
        </w:rPr>
        <w:t>e</w:t>
      </w:r>
      <w:r>
        <w:rPr>
          <w:shd w:val="clear" w:color="auto" w:fill="C6D9F1" w:themeFill="text2" w:themeFillTint="33"/>
        </w:rPr>
        <w:t xml:space="preserve">nergía </w:t>
      </w:r>
      <w:r w:rsidR="0074457B">
        <w:rPr>
          <w:shd w:val="clear" w:color="auto" w:fill="C6D9F1" w:themeFill="text2" w:themeFillTint="33"/>
        </w:rPr>
        <w:t>e</w:t>
      </w:r>
      <w:r>
        <w:rPr>
          <w:shd w:val="clear" w:color="auto" w:fill="C6D9F1" w:themeFill="text2" w:themeFillTint="33"/>
        </w:rPr>
        <w:t xml:space="preserve">léctrica </w:t>
      </w:r>
      <w:r w:rsidR="0074457B">
        <w:rPr>
          <w:shd w:val="clear" w:color="auto" w:fill="C6D9F1" w:themeFill="text2" w:themeFillTint="33"/>
        </w:rPr>
        <w:t>de una fuente limpia intermitente</w:t>
      </w:r>
      <w:r>
        <w:rPr>
          <w:shd w:val="clear" w:color="auto" w:fill="C6D9F1" w:themeFill="text2" w:themeFillTint="33"/>
        </w:rPr>
        <w:t xml:space="preserve"> </w:t>
      </w:r>
      <w:r w:rsidRPr="00D10EB6">
        <w:rPr>
          <w:shd w:val="clear" w:color="auto" w:fill="C6D9F1" w:themeFill="text2" w:themeFillTint="33"/>
        </w:rPr>
        <w:t>se incluirá</w:t>
      </w:r>
      <w:r>
        <w:rPr>
          <w:shd w:val="clear" w:color="auto" w:fill="C6D9F1" w:themeFill="text2" w:themeFillTint="33"/>
        </w:rPr>
        <w:t xml:space="preserve">n la cláusula </w:t>
      </w:r>
      <w:r w:rsidR="00E71F96">
        <w:rPr>
          <w:shd w:val="clear" w:color="auto" w:fill="C6D9F1" w:themeFill="text2" w:themeFillTint="33"/>
        </w:rPr>
        <w:fldChar w:fldCharType="begin"/>
      </w:r>
      <w:r>
        <w:rPr>
          <w:shd w:val="clear" w:color="auto" w:fill="C6D9F1" w:themeFill="text2" w:themeFillTint="33"/>
        </w:rPr>
        <w:instrText xml:space="preserve"> REF _Ref436674786 \w \h </w:instrText>
      </w:r>
      <w:r w:rsidR="00E71F96">
        <w:rPr>
          <w:shd w:val="clear" w:color="auto" w:fill="C6D9F1" w:themeFill="text2" w:themeFillTint="33"/>
        </w:rPr>
      </w:r>
      <w:r w:rsidR="00E71F96">
        <w:rPr>
          <w:shd w:val="clear" w:color="auto" w:fill="C6D9F1" w:themeFill="text2" w:themeFillTint="33"/>
        </w:rPr>
        <w:fldChar w:fldCharType="separate"/>
      </w:r>
      <w:r w:rsidR="00765949">
        <w:rPr>
          <w:shd w:val="clear" w:color="auto" w:fill="C6D9F1" w:themeFill="text2" w:themeFillTint="33"/>
        </w:rPr>
        <w:t>8.7</w:t>
      </w:r>
      <w:r w:rsidR="00E71F96">
        <w:rPr>
          <w:shd w:val="clear" w:color="auto" w:fill="C6D9F1" w:themeFill="text2" w:themeFillTint="33"/>
        </w:rPr>
        <w:fldChar w:fldCharType="end"/>
      </w:r>
      <w:r>
        <w:rPr>
          <w:shd w:val="clear" w:color="auto" w:fill="C6D9F1" w:themeFill="text2" w:themeFillTint="33"/>
        </w:rPr>
        <w:t xml:space="preserve"> s</w:t>
      </w:r>
      <w:r w:rsidRPr="00D10EB6">
        <w:rPr>
          <w:shd w:val="clear" w:color="auto" w:fill="C6D9F1" w:themeFill="text2" w:themeFillTint="33"/>
        </w:rPr>
        <w:t>iguiente:]</w:t>
      </w:r>
    </w:p>
    <w:p w:rsidR="00F11C36" w:rsidRDefault="00F11C36" w:rsidP="00AC2AE3">
      <w:pPr>
        <w:pStyle w:val="Estilo2"/>
        <w:rPr>
          <w:rFonts w:eastAsiaTheme="majorEastAsia"/>
        </w:rPr>
      </w:pPr>
      <w:bookmarkStart w:id="108" w:name="_Ref436674786"/>
      <w:bookmarkStart w:id="109" w:name="_Toc439713407"/>
      <w:bookmarkStart w:id="110" w:name="_Toc439973835"/>
      <w:r>
        <w:rPr>
          <w:rFonts w:eastAsiaTheme="majorEastAsia"/>
        </w:rPr>
        <w:t xml:space="preserve">Ajuste de </w:t>
      </w:r>
      <w:r w:rsidR="00042261">
        <w:rPr>
          <w:rFonts w:eastAsiaTheme="majorEastAsia"/>
        </w:rPr>
        <w:t>P</w:t>
      </w:r>
      <w:r>
        <w:rPr>
          <w:rFonts w:eastAsiaTheme="majorEastAsia"/>
        </w:rPr>
        <w:t xml:space="preserve">agos </w:t>
      </w:r>
      <w:r w:rsidR="00042261">
        <w:rPr>
          <w:rFonts w:eastAsiaTheme="majorEastAsia"/>
        </w:rPr>
        <w:t>Mensuales</w:t>
      </w:r>
      <w:bookmarkEnd w:id="108"/>
      <w:bookmarkEnd w:id="109"/>
      <w:bookmarkEnd w:id="110"/>
    </w:p>
    <w:p w:rsidR="00042261" w:rsidRDefault="00042261" w:rsidP="00C354A0">
      <w:pPr>
        <w:pStyle w:val="Ttulo3"/>
        <w:rPr>
          <w:rFonts w:eastAsiaTheme="majorEastAsia"/>
        </w:rPr>
      </w:pPr>
      <w:r>
        <w:rPr>
          <w:rFonts w:eastAsiaTheme="majorEastAsia"/>
        </w:rPr>
        <w:t xml:space="preserve">El </w:t>
      </w:r>
      <w:r w:rsidRPr="00042261">
        <w:rPr>
          <w:rFonts w:eastAsiaTheme="majorEastAsia"/>
        </w:rPr>
        <w:t>Vendedor recibirá</w:t>
      </w:r>
      <w:r>
        <w:rPr>
          <w:rFonts w:eastAsiaTheme="majorEastAsia"/>
        </w:rPr>
        <w:t xml:space="preserve"> un ajuste en su</w:t>
      </w:r>
      <w:r w:rsidR="00AD704B">
        <w:rPr>
          <w:rFonts w:eastAsiaTheme="majorEastAsia"/>
        </w:rPr>
        <w:t>s</w:t>
      </w:r>
      <w:r>
        <w:rPr>
          <w:rFonts w:eastAsiaTheme="majorEastAsia"/>
        </w:rPr>
        <w:t xml:space="preserve"> P</w:t>
      </w:r>
      <w:r w:rsidRPr="00042261">
        <w:rPr>
          <w:rFonts w:eastAsiaTheme="majorEastAsia"/>
        </w:rPr>
        <w:t>ago</w:t>
      </w:r>
      <w:r w:rsidR="00AD704B">
        <w:rPr>
          <w:rFonts w:eastAsiaTheme="majorEastAsia"/>
        </w:rPr>
        <w:t>s</w:t>
      </w:r>
      <w:r w:rsidRPr="00042261">
        <w:rPr>
          <w:rFonts w:eastAsiaTheme="majorEastAsia"/>
        </w:rPr>
        <w:t xml:space="preserve"> </w:t>
      </w:r>
      <w:r>
        <w:rPr>
          <w:rFonts w:eastAsiaTheme="majorEastAsia"/>
        </w:rPr>
        <w:t>M</w:t>
      </w:r>
      <w:r w:rsidRPr="00042261">
        <w:rPr>
          <w:rFonts w:eastAsiaTheme="majorEastAsia"/>
        </w:rPr>
        <w:t>ensual</w:t>
      </w:r>
      <w:r w:rsidR="00AD704B">
        <w:rPr>
          <w:rFonts w:eastAsiaTheme="majorEastAsia"/>
        </w:rPr>
        <w:t>es</w:t>
      </w:r>
      <w:r w:rsidRPr="00042261">
        <w:rPr>
          <w:rFonts w:eastAsiaTheme="majorEastAsia"/>
        </w:rPr>
        <w:t xml:space="preserve"> </w:t>
      </w:r>
      <w:r>
        <w:rPr>
          <w:rFonts w:eastAsiaTheme="majorEastAsia"/>
        </w:rPr>
        <w:t xml:space="preserve">que corresponderá a los </w:t>
      </w:r>
      <w:r w:rsidRPr="00042261">
        <w:rPr>
          <w:rFonts w:eastAsiaTheme="majorEastAsia"/>
        </w:rPr>
        <w:t xml:space="preserve">Factores de Ajuste Horarios multiplicados por los </w:t>
      </w:r>
      <w:proofErr w:type="spellStart"/>
      <w:r w:rsidRPr="00042261">
        <w:rPr>
          <w:rFonts w:eastAsiaTheme="majorEastAsia"/>
        </w:rPr>
        <w:t>MWh</w:t>
      </w:r>
      <w:proofErr w:type="spellEnd"/>
      <w:r w:rsidRPr="00042261">
        <w:rPr>
          <w:rFonts w:eastAsiaTheme="majorEastAsia"/>
        </w:rPr>
        <w:t xml:space="preserve"> de Energía </w:t>
      </w:r>
      <w:r w:rsidR="00AD704B">
        <w:rPr>
          <w:rFonts w:eastAsiaTheme="majorEastAsia"/>
        </w:rPr>
        <w:t xml:space="preserve">Producida para </w:t>
      </w:r>
      <w:r w:rsidRPr="00042261">
        <w:rPr>
          <w:rFonts w:eastAsiaTheme="majorEastAsia"/>
        </w:rPr>
        <w:t>cada hora</w:t>
      </w:r>
      <w:r>
        <w:rPr>
          <w:rFonts w:eastAsiaTheme="majorEastAsia"/>
        </w:rPr>
        <w:t xml:space="preserve"> del mes de que se trate</w:t>
      </w:r>
      <w:r w:rsidRPr="00042261">
        <w:rPr>
          <w:rFonts w:eastAsiaTheme="majorEastAsia"/>
        </w:rPr>
        <w:t>. Estos ajustes serán montos positivos o negativos</w:t>
      </w:r>
      <w:r w:rsidR="00AD704B">
        <w:rPr>
          <w:rFonts w:eastAsiaTheme="majorEastAsia"/>
        </w:rPr>
        <w:t xml:space="preserve"> y serán calculados de conformidad con lo previsto </w:t>
      </w:r>
      <w:r w:rsidR="00C354A0">
        <w:rPr>
          <w:rFonts w:eastAsiaTheme="majorEastAsia"/>
        </w:rPr>
        <w:t xml:space="preserve">en el </w:t>
      </w:r>
      <w:r w:rsidR="000D7C5E">
        <w:rPr>
          <w:rFonts w:eastAsiaTheme="majorEastAsia"/>
          <w:b/>
        </w:rPr>
        <w:t>Anexo III</w:t>
      </w:r>
      <w:r w:rsidR="00C354A0">
        <w:rPr>
          <w:rFonts w:eastAsiaTheme="majorEastAsia"/>
        </w:rPr>
        <w:t xml:space="preserve"> (Mecanismo de Pago).</w:t>
      </w:r>
    </w:p>
    <w:p w:rsidR="004F7AA7" w:rsidRDefault="004F7AA7" w:rsidP="004F7AA7">
      <w:pPr>
        <w:pStyle w:val="Ttulo3"/>
      </w:pPr>
      <w:r w:rsidRPr="00D10EB6">
        <w:rPr>
          <w:shd w:val="clear" w:color="auto" w:fill="C6D9F1" w:themeFill="text2" w:themeFillTint="33"/>
        </w:rPr>
        <w:t xml:space="preserve">[Si </w:t>
      </w:r>
      <w:r>
        <w:rPr>
          <w:shd w:val="clear" w:color="auto" w:fill="C6D9F1" w:themeFill="text2" w:themeFillTint="33"/>
        </w:rPr>
        <w:t xml:space="preserve">el Contrato </w:t>
      </w:r>
      <w:r w:rsidRPr="00D10EB6">
        <w:rPr>
          <w:shd w:val="clear" w:color="auto" w:fill="C6D9F1" w:themeFill="text2" w:themeFillTint="33"/>
        </w:rPr>
        <w:t xml:space="preserve">ampara </w:t>
      </w:r>
      <w:r>
        <w:rPr>
          <w:shd w:val="clear" w:color="auto" w:fill="C6D9F1" w:themeFill="text2" w:themeFillTint="33"/>
        </w:rPr>
        <w:t xml:space="preserve">CEL o Potencia </w:t>
      </w:r>
      <w:r w:rsidRPr="00D10EB6">
        <w:rPr>
          <w:shd w:val="clear" w:color="auto" w:fill="C6D9F1" w:themeFill="text2" w:themeFillTint="33"/>
        </w:rPr>
        <w:t>se incluirá</w:t>
      </w:r>
      <w:r>
        <w:rPr>
          <w:shd w:val="clear" w:color="auto" w:fill="C6D9F1" w:themeFill="text2" w:themeFillTint="33"/>
        </w:rPr>
        <w:t xml:space="preserve"> la cláusula </w:t>
      </w:r>
      <w:r w:rsidR="00E71F96">
        <w:rPr>
          <w:shd w:val="clear" w:color="auto" w:fill="C6D9F1" w:themeFill="text2" w:themeFillTint="33"/>
        </w:rPr>
        <w:fldChar w:fldCharType="begin"/>
      </w:r>
      <w:r>
        <w:rPr>
          <w:shd w:val="clear" w:color="auto" w:fill="C6D9F1" w:themeFill="text2" w:themeFillTint="33"/>
        </w:rPr>
        <w:instrText xml:space="preserve"> REF _Ref436626156 \r \h </w:instrText>
      </w:r>
      <w:r w:rsidR="00E71F96">
        <w:rPr>
          <w:shd w:val="clear" w:color="auto" w:fill="C6D9F1" w:themeFill="text2" w:themeFillTint="33"/>
        </w:rPr>
      </w:r>
      <w:r w:rsidR="00E71F96">
        <w:rPr>
          <w:shd w:val="clear" w:color="auto" w:fill="C6D9F1" w:themeFill="text2" w:themeFillTint="33"/>
        </w:rPr>
        <w:fldChar w:fldCharType="separate"/>
      </w:r>
      <w:r w:rsidR="00765949">
        <w:rPr>
          <w:shd w:val="clear" w:color="auto" w:fill="C6D9F1" w:themeFill="text2" w:themeFillTint="33"/>
        </w:rPr>
        <w:t>8.8</w:t>
      </w:r>
      <w:r w:rsidR="00E71F96">
        <w:rPr>
          <w:shd w:val="clear" w:color="auto" w:fill="C6D9F1" w:themeFill="text2" w:themeFillTint="33"/>
        </w:rPr>
        <w:fldChar w:fldCharType="end"/>
      </w:r>
      <w:r>
        <w:rPr>
          <w:shd w:val="clear" w:color="auto" w:fill="C6D9F1" w:themeFill="text2" w:themeFillTint="33"/>
        </w:rPr>
        <w:t xml:space="preserve"> s</w:t>
      </w:r>
      <w:r w:rsidRPr="00D10EB6">
        <w:rPr>
          <w:shd w:val="clear" w:color="auto" w:fill="C6D9F1" w:themeFill="text2" w:themeFillTint="33"/>
        </w:rPr>
        <w:t>iguiente:]</w:t>
      </w:r>
    </w:p>
    <w:p w:rsidR="00A73110" w:rsidRDefault="00A73110" w:rsidP="00AC2AE3">
      <w:pPr>
        <w:pStyle w:val="Estilo2"/>
      </w:pPr>
      <w:bookmarkStart w:id="111" w:name="_Ref436626156"/>
      <w:bookmarkStart w:id="112" w:name="_Toc439713408"/>
      <w:bookmarkStart w:id="113" w:name="_Toc439973836"/>
      <w:r>
        <w:t xml:space="preserve">Anticipos </w:t>
      </w:r>
      <w:r w:rsidR="00705EFB">
        <w:t>por Productos entregados</w:t>
      </w:r>
      <w:bookmarkEnd w:id="111"/>
      <w:bookmarkEnd w:id="112"/>
      <w:bookmarkEnd w:id="113"/>
    </w:p>
    <w:p w:rsidR="00A73110" w:rsidRPr="002E28D2" w:rsidRDefault="004F7AA7" w:rsidP="00FE5DC4">
      <w:pPr>
        <w:pStyle w:val="Estilo3"/>
        <w:rPr>
          <w:rFonts w:eastAsiaTheme="majorEastAsia"/>
        </w:rPr>
      </w:pPr>
      <w:r>
        <w:rPr>
          <w:rFonts w:eastAsiaTheme="majorEastAsia"/>
        </w:rPr>
        <w:t xml:space="preserve">Cuando el Comprador retenga </w:t>
      </w:r>
      <w:r w:rsidR="00D00C10">
        <w:rPr>
          <w:rFonts w:eastAsiaTheme="majorEastAsia"/>
        </w:rPr>
        <w:t xml:space="preserve">total o parcialmente </w:t>
      </w:r>
      <w:r w:rsidR="00705EFB">
        <w:rPr>
          <w:rFonts w:eastAsiaTheme="majorEastAsia"/>
        </w:rPr>
        <w:t>los P</w:t>
      </w:r>
      <w:r>
        <w:rPr>
          <w:rFonts w:eastAsiaTheme="majorEastAsia"/>
        </w:rPr>
        <w:t>ago</w:t>
      </w:r>
      <w:r w:rsidR="00705EFB">
        <w:rPr>
          <w:rFonts w:eastAsiaTheme="majorEastAsia"/>
        </w:rPr>
        <w:t xml:space="preserve">s Mensuales o Anuales que deba realizar al Vendedor en </w:t>
      </w:r>
      <w:r w:rsidR="00042261">
        <w:rPr>
          <w:rFonts w:eastAsiaTheme="majorEastAsia"/>
        </w:rPr>
        <w:t xml:space="preserve">atención a lo previsto en la cláusula </w:t>
      </w:r>
      <w:r w:rsidR="00E71F96">
        <w:rPr>
          <w:rFonts w:eastAsiaTheme="majorEastAsia"/>
        </w:rPr>
        <w:fldChar w:fldCharType="begin"/>
      </w:r>
      <w:r w:rsidR="00042261">
        <w:rPr>
          <w:rFonts w:eastAsiaTheme="majorEastAsia"/>
        </w:rPr>
        <w:instrText xml:space="preserve"> REF _Ref436683807 \w \h </w:instrText>
      </w:r>
      <w:r w:rsidR="00E71F96">
        <w:rPr>
          <w:rFonts w:eastAsiaTheme="majorEastAsia"/>
        </w:rPr>
      </w:r>
      <w:r w:rsidR="00E71F96">
        <w:rPr>
          <w:rFonts w:eastAsiaTheme="majorEastAsia"/>
        </w:rPr>
        <w:fldChar w:fldCharType="separate"/>
      </w:r>
      <w:r w:rsidR="00765949">
        <w:rPr>
          <w:rFonts w:eastAsiaTheme="majorEastAsia"/>
        </w:rPr>
        <w:t>8.6</w:t>
      </w:r>
      <w:r w:rsidR="00E71F96">
        <w:rPr>
          <w:rFonts w:eastAsiaTheme="majorEastAsia"/>
        </w:rPr>
        <w:fldChar w:fldCharType="end"/>
      </w:r>
      <w:r w:rsidR="00705EFB">
        <w:rPr>
          <w:rFonts w:eastAsiaTheme="majorEastAsia"/>
        </w:rPr>
        <w:t xml:space="preserve">, </w:t>
      </w:r>
      <w:r>
        <w:rPr>
          <w:rFonts w:eastAsiaTheme="majorEastAsia"/>
        </w:rPr>
        <w:t xml:space="preserve">y </w:t>
      </w:r>
      <w:r w:rsidR="00A73110">
        <w:rPr>
          <w:rFonts w:eastAsiaTheme="majorEastAsia"/>
        </w:rPr>
        <w:t xml:space="preserve">el </w:t>
      </w:r>
      <w:r w:rsidR="00A73110" w:rsidRPr="002E28D2">
        <w:rPr>
          <w:rFonts w:eastAsiaTheme="majorEastAsia"/>
        </w:rPr>
        <w:t xml:space="preserve">Vendedor </w:t>
      </w:r>
      <w:r w:rsidR="00705EFB">
        <w:rPr>
          <w:rFonts w:eastAsiaTheme="majorEastAsia"/>
        </w:rPr>
        <w:t xml:space="preserve">esté cumpliendo </w:t>
      </w:r>
      <w:r w:rsidR="00A73110" w:rsidRPr="002E28D2">
        <w:rPr>
          <w:rFonts w:eastAsiaTheme="majorEastAsia"/>
        </w:rPr>
        <w:t>con sus obligaciones de entrega</w:t>
      </w:r>
      <w:r w:rsidR="00705EFB">
        <w:rPr>
          <w:rFonts w:eastAsiaTheme="majorEastAsia"/>
        </w:rPr>
        <w:t>r</w:t>
      </w:r>
      <w:r w:rsidR="00A73110" w:rsidRPr="002E28D2">
        <w:rPr>
          <w:rFonts w:eastAsiaTheme="majorEastAsia"/>
        </w:rPr>
        <w:t xml:space="preserve"> </w:t>
      </w:r>
      <w:r w:rsidRPr="004F7AA7">
        <w:rPr>
          <w:rFonts w:eastAsiaTheme="majorEastAsia"/>
          <w:shd w:val="clear" w:color="auto" w:fill="BFBFBF" w:themeFill="background1" w:themeFillShade="BF"/>
        </w:rPr>
        <w:t>[Potencia y CEL]</w:t>
      </w:r>
      <w:r w:rsidR="00705EFB">
        <w:rPr>
          <w:rFonts w:eastAsiaTheme="majorEastAsia"/>
        </w:rPr>
        <w:t xml:space="preserve"> al Comprador, </w:t>
      </w:r>
      <w:r w:rsidR="00A73110">
        <w:rPr>
          <w:rFonts w:eastAsiaTheme="majorEastAsia"/>
        </w:rPr>
        <w:t xml:space="preserve"> </w:t>
      </w:r>
      <w:r>
        <w:rPr>
          <w:rFonts w:eastAsiaTheme="majorEastAsia"/>
        </w:rPr>
        <w:t xml:space="preserve">el Vendedor </w:t>
      </w:r>
      <w:r w:rsidR="00A73110" w:rsidRPr="002E28D2">
        <w:rPr>
          <w:rFonts w:eastAsiaTheme="majorEastAsia"/>
        </w:rPr>
        <w:t xml:space="preserve">podrá solicitar </w:t>
      </w:r>
      <w:r>
        <w:rPr>
          <w:rFonts w:eastAsiaTheme="majorEastAsia"/>
        </w:rPr>
        <w:t xml:space="preserve">al Comprador </w:t>
      </w:r>
      <w:r w:rsidR="00A73110" w:rsidRPr="002E28D2">
        <w:rPr>
          <w:rFonts w:eastAsiaTheme="majorEastAsia"/>
        </w:rPr>
        <w:t xml:space="preserve">el desembolso de un </w:t>
      </w:r>
      <w:r w:rsidR="00257804">
        <w:rPr>
          <w:rFonts w:eastAsiaTheme="majorEastAsia"/>
        </w:rPr>
        <w:t>a</w:t>
      </w:r>
      <w:r w:rsidR="00A73110" w:rsidRPr="002E28D2">
        <w:rPr>
          <w:rFonts w:eastAsiaTheme="majorEastAsia"/>
        </w:rPr>
        <w:t xml:space="preserve">nticipo </w:t>
      </w:r>
      <w:r w:rsidR="00257804">
        <w:rPr>
          <w:rFonts w:eastAsiaTheme="majorEastAsia"/>
        </w:rPr>
        <w:t>por Productos entregados</w:t>
      </w:r>
      <w:r w:rsidR="00A73110" w:rsidRPr="002E28D2">
        <w:rPr>
          <w:rFonts w:eastAsiaTheme="majorEastAsia"/>
        </w:rPr>
        <w:t>. El monto que el Vendedor podrá recibir será el menor entre:</w:t>
      </w:r>
    </w:p>
    <w:p w:rsidR="00A73110" w:rsidRPr="00A73110" w:rsidRDefault="004F7AA7" w:rsidP="00A73110">
      <w:pPr>
        <w:pStyle w:val="Estilo4"/>
      </w:pPr>
      <w:r>
        <w:t>e</w:t>
      </w:r>
      <w:r w:rsidR="00A73110" w:rsidRPr="00A73110">
        <w:t xml:space="preserve">l valor de mercado de los Productos entregados, con base en los resultados del </w:t>
      </w:r>
      <w:r w:rsidR="00BA2B2F">
        <w:t>m</w:t>
      </w:r>
      <w:r w:rsidR="00A73110" w:rsidRPr="00A73110">
        <w:t xml:space="preserve">ercado de CEL </w:t>
      </w:r>
      <w:r w:rsidR="00BA2B2F">
        <w:t xml:space="preserve">de corto plazo más reciente </w:t>
      </w:r>
      <w:r w:rsidR="00A73110" w:rsidRPr="00A73110">
        <w:t xml:space="preserve">operado por el CENACE o el Mercado </w:t>
      </w:r>
      <w:r w:rsidR="00A73110">
        <w:t xml:space="preserve">para el Balance </w:t>
      </w:r>
      <w:r w:rsidR="00A73110" w:rsidRPr="00A73110">
        <w:t>de Potencia, según corresponda</w:t>
      </w:r>
      <w:r w:rsidR="00A73110">
        <w:t>; y,</w:t>
      </w:r>
    </w:p>
    <w:p w:rsidR="00A73110" w:rsidRDefault="004F7AA7" w:rsidP="00A73110">
      <w:pPr>
        <w:pStyle w:val="Estilo4"/>
        <w:rPr>
          <w:rFonts w:eastAsiaTheme="majorEastAsia"/>
        </w:rPr>
      </w:pPr>
      <w:r>
        <w:t>e</w:t>
      </w:r>
      <w:r w:rsidR="00A73110" w:rsidRPr="002E28D2">
        <w:t xml:space="preserve">l componente del </w:t>
      </w:r>
      <w:r w:rsidR="00257804">
        <w:t>P</w:t>
      </w:r>
      <w:r w:rsidR="00A73110" w:rsidRPr="002E28D2">
        <w:t xml:space="preserve">ago </w:t>
      </w:r>
      <w:r w:rsidR="00257804">
        <w:t>A</w:t>
      </w:r>
      <w:r w:rsidR="00A73110" w:rsidRPr="002E28D2">
        <w:t>nual que se atribuye a los Productos entregados</w:t>
      </w:r>
      <w:r w:rsidR="00257804">
        <w:t xml:space="preserve"> en los términos del </w:t>
      </w:r>
      <w:r w:rsidR="000D7C5E">
        <w:rPr>
          <w:b/>
        </w:rPr>
        <w:t>Anexo III</w:t>
      </w:r>
      <w:r w:rsidR="00257804">
        <w:t xml:space="preserve"> (Mecanismo de Pago)</w:t>
      </w:r>
      <w:r w:rsidR="00A73110" w:rsidRPr="002E28D2">
        <w:t>.</w:t>
      </w:r>
      <w:r w:rsidR="00A73110">
        <w:t xml:space="preserve"> </w:t>
      </w:r>
      <w:r w:rsidR="00A73110" w:rsidRPr="002E28D2">
        <w:rPr>
          <w:rFonts w:eastAsiaTheme="majorEastAsia"/>
        </w:rPr>
        <w:t xml:space="preserve">En caso </w:t>
      </w:r>
      <w:r w:rsidR="00A73110">
        <w:rPr>
          <w:rFonts w:eastAsiaTheme="majorEastAsia"/>
        </w:rPr>
        <w:t xml:space="preserve">de </w:t>
      </w:r>
      <w:r w:rsidR="00A73110" w:rsidRPr="002E28D2">
        <w:rPr>
          <w:rFonts w:eastAsiaTheme="majorEastAsia"/>
        </w:rPr>
        <w:t xml:space="preserve">que las capacidades cubran una parte incompleta de las cantidades comprometidas en </w:t>
      </w:r>
      <w:r w:rsidR="00A73110">
        <w:rPr>
          <w:rFonts w:eastAsiaTheme="majorEastAsia"/>
        </w:rPr>
        <w:t>este C</w:t>
      </w:r>
      <w:r w:rsidR="00A73110" w:rsidRPr="002E28D2">
        <w:rPr>
          <w:rFonts w:eastAsiaTheme="majorEastAsia"/>
        </w:rPr>
        <w:t>ontrato, la retención de pagos será proporcional al valor de las capacidades faltantes.</w:t>
      </w:r>
    </w:p>
    <w:p w:rsidR="00A73110" w:rsidRPr="002E28D2" w:rsidRDefault="00A73110" w:rsidP="00FE5DC4">
      <w:pPr>
        <w:pStyle w:val="Estilo3"/>
        <w:rPr>
          <w:rFonts w:eastAsiaTheme="majorEastAsia"/>
        </w:rPr>
      </w:pPr>
      <w:r w:rsidRPr="002E28D2">
        <w:rPr>
          <w:rFonts w:eastAsiaTheme="majorEastAsia"/>
        </w:rPr>
        <w:t xml:space="preserve">Los anticipos </w:t>
      </w:r>
      <w:r w:rsidR="00257804">
        <w:rPr>
          <w:rFonts w:eastAsiaTheme="majorEastAsia"/>
        </w:rPr>
        <w:t xml:space="preserve">por Productos entregados </w:t>
      </w:r>
      <w:r w:rsidRPr="002E28D2">
        <w:rPr>
          <w:rFonts w:eastAsiaTheme="majorEastAsia"/>
        </w:rPr>
        <w:t>se sujetarán a las siguientes condiciones:</w:t>
      </w:r>
    </w:p>
    <w:p w:rsidR="00A73110" w:rsidRPr="002E28D2" w:rsidRDefault="00A73110" w:rsidP="00A73110">
      <w:pPr>
        <w:pStyle w:val="Estilo4"/>
      </w:pPr>
      <w:r w:rsidRPr="002E28D2">
        <w:lastRenderedPageBreak/>
        <w:t>Los anticipos s</w:t>
      </w:r>
      <w:r w:rsidR="00257804">
        <w:t>ó</w:t>
      </w:r>
      <w:r w:rsidRPr="002E28D2">
        <w:t>lo se podrán desembolsar con posterioridad a</w:t>
      </w:r>
      <w:r w:rsidR="00AB41C5">
        <w:t xml:space="preserve">l cierre </w:t>
      </w:r>
      <w:r w:rsidRPr="002E28D2">
        <w:t xml:space="preserve">del </w:t>
      </w:r>
      <w:r w:rsidR="00D00C10">
        <w:t>m</w:t>
      </w:r>
      <w:r w:rsidRPr="002E28D2">
        <w:t xml:space="preserve">ercado </w:t>
      </w:r>
      <w:r w:rsidR="00D00C10">
        <w:t xml:space="preserve">de CEL de corto plazo </w:t>
      </w:r>
      <w:r w:rsidRPr="002E28D2">
        <w:t xml:space="preserve">o </w:t>
      </w:r>
      <w:r w:rsidR="004F7AA7">
        <w:t>d</w:t>
      </w:r>
      <w:r w:rsidRPr="002E28D2">
        <w:t xml:space="preserve">el Mercado </w:t>
      </w:r>
      <w:r w:rsidR="004F7AA7">
        <w:t xml:space="preserve">para el Balance </w:t>
      </w:r>
      <w:r w:rsidRPr="002E28D2">
        <w:t>de Potencia, según corresponda</w:t>
      </w:r>
      <w:r w:rsidR="00AB41C5">
        <w:t>, para el Periodo de Cumplimiento de que se trate</w:t>
      </w:r>
      <w:r w:rsidRPr="002E28D2">
        <w:t>.</w:t>
      </w:r>
    </w:p>
    <w:p w:rsidR="00257804" w:rsidRDefault="00A73110" w:rsidP="00A73110">
      <w:pPr>
        <w:pStyle w:val="Estilo4"/>
      </w:pPr>
      <w:r w:rsidRPr="002E28D2">
        <w:t>Los anticipos s</w:t>
      </w:r>
      <w:r w:rsidR="00257804">
        <w:t>ó</w:t>
      </w:r>
      <w:r w:rsidRPr="002E28D2">
        <w:t xml:space="preserve">lo se podrán desembolsar cuando el </w:t>
      </w:r>
      <w:r w:rsidR="004F7AA7">
        <w:t>Vendedor</w:t>
      </w:r>
      <w:r w:rsidRPr="002E28D2">
        <w:t xml:space="preserve"> haya entregado la totalidad de los CEL y </w:t>
      </w:r>
      <w:r w:rsidR="00257804">
        <w:t xml:space="preserve">de la </w:t>
      </w:r>
      <w:r w:rsidRPr="002E28D2">
        <w:t xml:space="preserve">Potencia que haya comprometido durante el </w:t>
      </w:r>
      <w:r w:rsidR="00257804">
        <w:t>P</w:t>
      </w:r>
      <w:r w:rsidRPr="002E28D2">
        <w:t xml:space="preserve">eriodo </w:t>
      </w:r>
      <w:r w:rsidR="00257804">
        <w:t xml:space="preserve">de Cumplimiento </w:t>
      </w:r>
      <w:r w:rsidRPr="002E28D2">
        <w:t>correspondiente</w:t>
      </w:r>
      <w:r w:rsidR="00257804">
        <w:t>.</w:t>
      </w:r>
    </w:p>
    <w:p w:rsidR="00A73110" w:rsidRDefault="00257804" w:rsidP="00A73110">
      <w:pPr>
        <w:pStyle w:val="Estilo4"/>
      </w:pPr>
      <w:r>
        <w:t>Los anticipos que sean entregados al Vendedor será</w:t>
      </w:r>
      <w:r w:rsidR="00BA2B2F">
        <w:t>n</w:t>
      </w:r>
      <w:r>
        <w:t xml:space="preserve"> deducidos del pago que deba realizar el Comprador una vez que ocurra la Operación Comercial de la Central Eléctrica</w:t>
      </w:r>
      <w:r w:rsidR="004814BD">
        <w:t xml:space="preserve"> para liberar los pagos retenidos</w:t>
      </w:r>
      <w:r w:rsidR="00A73110" w:rsidRPr="002E28D2">
        <w:t>.</w:t>
      </w:r>
    </w:p>
    <w:p w:rsidR="00650B57" w:rsidRDefault="00650B57" w:rsidP="00DA6888">
      <w:pPr>
        <w:pStyle w:val="Estilo2"/>
        <w:rPr>
          <w:rFonts w:eastAsiaTheme="majorEastAsia"/>
        </w:rPr>
      </w:pPr>
      <w:bookmarkStart w:id="114" w:name="_Toc439713409"/>
      <w:bookmarkStart w:id="115" w:name="_Toc439973837"/>
      <w:r>
        <w:rPr>
          <w:rFonts w:eastAsiaTheme="majorEastAsia"/>
        </w:rPr>
        <w:t>Prohibición de Compensar</w:t>
      </w:r>
      <w:bookmarkEnd w:id="114"/>
      <w:bookmarkEnd w:id="115"/>
    </w:p>
    <w:p w:rsidR="00650B57" w:rsidRDefault="00650B57" w:rsidP="00FE5DC4">
      <w:pPr>
        <w:pStyle w:val="Estilo3"/>
        <w:numPr>
          <w:ilvl w:val="0"/>
          <w:numId w:val="0"/>
        </w:numPr>
        <w:ind w:left="567"/>
        <w:rPr>
          <w:rFonts w:eastAsiaTheme="majorEastAsia"/>
        </w:rPr>
      </w:pPr>
      <w:r>
        <w:rPr>
          <w:rFonts w:eastAsiaTheme="majorEastAsia"/>
        </w:rPr>
        <w:t>Salvo por disposición en contrario contenida en el presente Contrato</w:t>
      </w:r>
      <w:r w:rsidR="002E3437">
        <w:rPr>
          <w:rFonts w:eastAsiaTheme="majorEastAsia"/>
        </w:rPr>
        <w:t xml:space="preserve"> o las Reglas del Mercado</w:t>
      </w:r>
      <w:r>
        <w:rPr>
          <w:rFonts w:eastAsiaTheme="majorEastAsia"/>
        </w:rPr>
        <w:t>, el Comprador por ningún motivo podrá suspender, retener o ejercer un derecho de compensar con respecto a cualquier pago que deba realizar bajo el presente Contrato para satisfacer sus obligaciones bajo el mismo.</w:t>
      </w:r>
    </w:p>
    <w:p w:rsidR="008A29C8" w:rsidRDefault="00465831" w:rsidP="00004CE8">
      <w:pPr>
        <w:pStyle w:val="Estilo1"/>
      </w:pPr>
      <w:bookmarkStart w:id="116" w:name="_Toc439713410"/>
      <w:bookmarkStart w:id="117" w:name="_Toc439973838"/>
      <w:r>
        <w:t>Obligaciones de Permanencia A Cargo del Vendedor</w:t>
      </w:r>
      <w:bookmarkEnd w:id="116"/>
      <w:bookmarkEnd w:id="117"/>
    </w:p>
    <w:p w:rsidR="00465831" w:rsidRDefault="00465831" w:rsidP="00AC2AE3">
      <w:pPr>
        <w:pStyle w:val="Estilo2"/>
      </w:pPr>
      <w:bookmarkStart w:id="118" w:name="_Ref436407694"/>
      <w:bookmarkStart w:id="119" w:name="_Toc439713411"/>
      <w:bookmarkStart w:id="120" w:name="_Toc439973839"/>
      <w:bookmarkStart w:id="121" w:name="_Toc280694862"/>
      <w:r>
        <w:t>Cambio de Control</w:t>
      </w:r>
      <w:bookmarkEnd w:id="118"/>
      <w:bookmarkEnd w:id="119"/>
      <w:bookmarkEnd w:id="120"/>
    </w:p>
    <w:p w:rsidR="00465831" w:rsidRPr="00245BB6" w:rsidRDefault="00465831" w:rsidP="00FE5DC4">
      <w:pPr>
        <w:pStyle w:val="Estilo3"/>
      </w:pPr>
      <w:bookmarkStart w:id="122" w:name="_Ref270988911"/>
      <w:r w:rsidRPr="00245BB6">
        <w:t xml:space="preserve">Se entenderá que existe un Cambio de Control si los accionistas originales del </w:t>
      </w:r>
      <w:r>
        <w:t>Vendedor</w:t>
      </w:r>
      <w:r w:rsidRPr="00245BB6">
        <w:t xml:space="preserve"> dejan d</w:t>
      </w:r>
      <w:r>
        <w:t>e tener el Control del Vendedor</w:t>
      </w:r>
      <w:r w:rsidR="009E75EB">
        <w:t xml:space="preserve"> antes de que transcurran 12 meses de la fecha en que tenga lugar la Operación Comercial de la Central Eléctrica</w:t>
      </w:r>
      <w:r w:rsidRPr="00245BB6">
        <w:t>, en el entendido de que se considerará</w:t>
      </w:r>
      <w:r>
        <w:t>n</w:t>
      </w:r>
      <w:r w:rsidRPr="00245BB6">
        <w:t xml:space="preserve"> como acci</w:t>
      </w:r>
      <w:r>
        <w:t>onistas originales del Vendedor</w:t>
      </w:r>
      <w:r w:rsidRPr="00245BB6">
        <w:t xml:space="preserve"> a los que lo sean en </w:t>
      </w:r>
      <w:r>
        <w:t xml:space="preserve">la Fecha </w:t>
      </w:r>
      <w:r w:rsidRPr="00245BB6">
        <w:t xml:space="preserve">de </w:t>
      </w:r>
      <w:r>
        <w:t>S</w:t>
      </w:r>
      <w:r w:rsidRPr="00245BB6">
        <w:t>uscripción de</w:t>
      </w:r>
      <w:r>
        <w:t xml:space="preserve">l </w:t>
      </w:r>
      <w:r w:rsidRPr="00245BB6">
        <w:t>Contrato.</w:t>
      </w:r>
      <w:bookmarkEnd w:id="122"/>
    </w:p>
    <w:p w:rsidR="00465831" w:rsidRPr="00245BB6" w:rsidRDefault="00465831" w:rsidP="00FE5DC4">
      <w:pPr>
        <w:pStyle w:val="Estilo3"/>
      </w:pPr>
      <w:r>
        <w:t>El Vendedor</w:t>
      </w:r>
      <w:r w:rsidRPr="00245BB6">
        <w:t xml:space="preserve"> no permitirá ningún Cambio de Control ni podrá llevar </w:t>
      </w:r>
      <w:r w:rsidR="00116538">
        <w:t xml:space="preserve">a </w:t>
      </w:r>
      <w:r w:rsidRPr="00245BB6">
        <w:t>cabo acción alguna que tenga como resultado un Cambio de Control, salvo que cuente con el consentimie</w:t>
      </w:r>
      <w:r>
        <w:t>nto previo y por escrito del Comprador</w:t>
      </w:r>
      <w:r w:rsidRPr="00245BB6">
        <w:t>.</w:t>
      </w:r>
    </w:p>
    <w:p w:rsidR="00F96EDD" w:rsidRPr="00245BB6" w:rsidRDefault="00F96EDD" w:rsidP="00F96EDD">
      <w:pPr>
        <w:pStyle w:val="Estilo3"/>
      </w:pPr>
      <w:bookmarkStart w:id="123" w:name="_Ref241380835"/>
      <w:r>
        <w:t>El Comprador</w:t>
      </w:r>
      <w:r w:rsidRPr="00245BB6">
        <w:t xml:space="preserve"> </w:t>
      </w:r>
      <w:r>
        <w:t xml:space="preserve">otorgará su consentimiento dentro de un plazo máximo de 30 días a partir de que reciba la solicitud correspondiente </w:t>
      </w:r>
      <w:r w:rsidRPr="00245BB6">
        <w:t>siempre y cuando se cumpla cabalmente con cada uno de los requisitos siguientes:</w:t>
      </w:r>
    </w:p>
    <w:bookmarkEnd w:id="123"/>
    <w:p w:rsidR="00465831" w:rsidRPr="00245BB6" w:rsidRDefault="00465831" w:rsidP="00465831">
      <w:pPr>
        <w:pStyle w:val="Estilo4"/>
        <w:rPr>
          <w:lang w:val="es-ES_tradnl"/>
        </w:rPr>
      </w:pPr>
      <w:r w:rsidRPr="00245BB6">
        <w:rPr>
          <w:lang w:val="es-ES_tradnl"/>
        </w:rPr>
        <w:t>El Cambio de Contr</w:t>
      </w:r>
      <w:r>
        <w:rPr>
          <w:lang w:val="es-ES_tradnl"/>
        </w:rPr>
        <w:t>ol no contravenga la Legislación Aplicable</w:t>
      </w:r>
      <w:r w:rsidRPr="00245BB6">
        <w:rPr>
          <w:lang w:val="es-ES_tradnl"/>
        </w:rPr>
        <w:t>;</w:t>
      </w:r>
    </w:p>
    <w:p w:rsidR="00465831" w:rsidRPr="00245BB6" w:rsidRDefault="00465831" w:rsidP="00465831">
      <w:pPr>
        <w:pStyle w:val="Estilo4"/>
        <w:rPr>
          <w:lang w:val="es-ES_tradnl"/>
        </w:rPr>
      </w:pPr>
      <w:r w:rsidRPr="00245BB6">
        <w:rPr>
          <w:lang w:val="es-ES_tradnl"/>
        </w:rPr>
        <w:t>Se acredite ple</w:t>
      </w:r>
      <w:r>
        <w:rPr>
          <w:lang w:val="es-ES_tradnl"/>
        </w:rPr>
        <w:t>namente a</w:t>
      </w:r>
      <w:r w:rsidR="00650B57">
        <w:rPr>
          <w:lang w:val="es-ES_tradnl"/>
        </w:rPr>
        <w:t>l</w:t>
      </w:r>
      <w:r>
        <w:rPr>
          <w:lang w:val="es-ES_tradnl"/>
        </w:rPr>
        <w:t xml:space="preserve"> Comprador</w:t>
      </w:r>
      <w:r w:rsidRPr="00245BB6">
        <w:rPr>
          <w:lang w:val="es-ES_tradnl"/>
        </w:rPr>
        <w:t xml:space="preserve"> que el Cambio de Control propuesto no afectará la capacidad </w:t>
      </w:r>
      <w:r>
        <w:rPr>
          <w:lang w:val="es-ES_tradnl"/>
        </w:rPr>
        <w:t>del Vendedor para</w:t>
      </w:r>
      <w:r w:rsidRPr="00245BB6">
        <w:rPr>
          <w:lang w:val="es-ES_tradnl"/>
        </w:rPr>
        <w:t xml:space="preserve"> cumplir con </w:t>
      </w:r>
      <w:r>
        <w:rPr>
          <w:lang w:val="es-ES_tradnl"/>
        </w:rPr>
        <w:t>todas y cada una de las</w:t>
      </w:r>
      <w:r w:rsidRPr="00245BB6">
        <w:rPr>
          <w:lang w:val="es-ES_tradnl"/>
        </w:rPr>
        <w:t xml:space="preserve"> obligaciones a su cargo en los términos de este Contrato; y,</w:t>
      </w:r>
    </w:p>
    <w:p w:rsidR="00465831" w:rsidRPr="00245BB6" w:rsidRDefault="00465831" w:rsidP="00465831">
      <w:pPr>
        <w:pStyle w:val="Estilo4"/>
        <w:rPr>
          <w:lang w:val="es-ES_tradnl"/>
        </w:rPr>
      </w:pPr>
      <w:r w:rsidRPr="00245BB6">
        <w:rPr>
          <w:lang w:val="es-ES_tradnl"/>
        </w:rPr>
        <w:lastRenderedPageBreak/>
        <w:t xml:space="preserve">En su caso, los </w:t>
      </w:r>
      <w:r>
        <w:rPr>
          <w:lang w:val="es-ES_tradnl"/>
        </w:rPr>
        <w:t>nuevos accionistas del Vendedor</w:t>
      </w:r>
      <w:r w:rsidRPr="00245BB6">
        <w:rPr>
          <w:lang w:val="es-ES_tradnl"/>
        </w:rPr>
        <w:t xml:space="preserve"> sean considerados como acc</w:t>
      </w:r>
      <w:r>
        <w:rPr>
          <w:lang w:val="es-ES_tradnl"/>
        </w:rPr>
        <w:t>ionistas originales del Vendedo</w:t>
      </w:r>
      <w:r w:rsidRPr="00245BB6">
        <w:rPr>
          <w:lang w:val="es-ES_tradnl"/>
        </w:rPr>
        <w:t xml:space="preserve">r para efectos de esta </w:t>
      </w:r>
      <w:r w:rsidR="00F71597">
        <w:rPr>
          <w:lang w:val="es-ES_tradnl"/>
        </w:rPr>
        <w:t xml:space="preserve">cláusula </w:t>
      </w:r>
      <w:r w:rsidRPr="00245BB6">
        <w:rPr>
          <w:lang w:val="es-ES_tradnl"/>
        </w:rPr>
        <w:t>una vez celebrado el acto que dé origen al Cambio de Control.</w:t>
      </w:r>
    </w:p>
    <w:p w:rsidR="00465831" w:rsidRPr="00245BB6" w:rsidRDefault="00465831" w:rsidP="00FE5DC4">
      <w:pPr>
        <w:pStyle w:val="Estilo3"/>
      </w:pPr>
      <w:r w:rsidRPr="00245BB6">
        <w:t>No se entenderá que existe un Cambio de Contr</w:t>
      </w:r>
      <w:r>
        <w:t>ol si las acciones del Vendedor</w:t>
      </w:r>
      <w:r w:rsidRPr="00245BB6">
        <w:t xml:space="preserve"> son prendadas o dadas en garantía a favor de los Acreedores con motivo del Financiamiento y en los términos de los Documentos del Financiamiento, pero para ejecutar dicha garantía será necesario incurrir en un Cambio de Control y, por lo tanto, deberá cumplirse previamente con los requisitos señalados en el inciso (c) anterior.</w:t>
      </w:r>
    </w:p>
    <w:p w:rsidR="00465831" w:rsidRDefault="00F71597" w:rsidP="00AC2AE3">
      <w:pPr>
        <w:pStyle w:val="Estilo2"/>
      </w:pPr>
      <w:bookmarkStart w:id="124" w:name="_Toc243325707"/>
      <w:bookmarkStart w:id="125" w:name="_Toc280694946"/>
      <w:bookmarkStart w:id="126" w:name="_Toc439713412"/>
      <w:bookmarkStart w:id="127" w:name="_Toc439973840"/>
      <w:r>
        <w:t>Cambio en la e</w:t>
      </w:r>
      <w:r w:rsidR="00465831" w:rsidRPr="00245BB6">
        <w:t xml:space="preserve">structura </w:t>
      </w:r>
      <w:r>
        <w:t>s</w:t>
      </w:r>
      <w:r w:rsidR="00465831" w:rsidRPr="00245BB6">
        <w:t>ocietaria</w:t>
      </w:r>
      <w:bookmarkEnd w:id="124"/>
      <w:bookmarkEnd w:id="125"/>
      <w:r w:rsidR="00465831" w:rsidRPr="00245BB6">
        <w:t xml:space="preserve"> </w:t>
      </w:r>
      <w:r w:rsidR="00465831">
        <w:t>del Vendedor</w:t>
      </w:r>
      <w:bookmarkEnd w:id="126"/>
      <w:bookmarkEnd w:id="127"/>
    </w:p>
    <w:p w:rsidR="00116538" w:rsidRDefault="005F2BD0" w:rsidP="00FE5DC4">
      <w:pPr>
        <w:pStyle w:val="Estilo3"/>
      </w:pPr>
      <w:r>
        <w:t>C</w:t>
      </w:r>
      <w:r w:rsidR="005E755F">
        <w:t>uando la capacidad financiera del Licitante haya sido acreditada en la Subasta</w:t>
      </w:r>
      <w:r w:rsidR="00D12295">
        <w:t>,</w:t>
      </w:r>
      <w:r w:rsidR="005E755F">
        <w:t xml:space="preserve"> para </w:t>
      </w:r>
      <w:r w:rsidR="00D12295">
        <w:t xml:space="preserve">efectos de </w:t>
      </w:r>
      <w:r w:rsidR="005E755F">
        <w:t>la precalificación de la Oferta de Venta</w:t>
      </w:r>
      <w:r w:rsidR="00D12295">
        <w:t>,</w:t>
      </w:r>
      <w:r w:rsidR="005E755F">
        <w:t xml:space="preserve"> con base en la capacidad financiera de uno o varios accionistas del Vendedor, </w:t>
      </w:r>
      <w:r w:rsidR="00116538">
        <w:t xml:space="preserve">ya </w:t>
      </w:r>
      <w:r w:rsidR="005E755F">
        <w:t xml:space="preserve">sea directamente o </w:t>
      </w:r>
      <w:r w:rsidR="005E755F" w:rsidRPr="005E755F">
        <w:t xml:space="preserve">a través de </w:t>
      </w:r>
      <w:r w:rsidR="005E755F">
        <w:t xml:space="preserve">empresas </w:t>
      </w:r>
      <w:r w:rsidR="005E755F" w:rsidRPr="005E755F">
        <w:t>filiales, subsidiarias o controladoras</w:t>
      </w:r>
      <w:r w:rsidR="005E755F">
        <w:t xml:space="preserve">, </w:t>
      </w:r>
      <w:r>
        <w:t xml:space="preserve">será obligación del Vendedor que esos </w:t>
      </w:r>
      <w:r w:rsidR="005E755F">
        <w:t xml:space="preserve">accionistas </w:t>
      </w:r>
      <w:r w:rsidR="00116538">
        <w:t xml:space="preserve">sean directa o indirectamente dueños de </w:t>
      </w:r>
      <w:r>
        <w:t>por lo menos el 2</w:t>
      </w:r>
      <w:r w:rsidR="00207DFA">
        <w:t>0</w:t>
      </w:r>
      <w:r>
        <w:t xml:space="preserve">% de los derechos económicos y corporativos </w:t>
      </w:r>
      <w:r w:rsidR="00116538">
        <w:t xml:space="preserve">en la estructura societaria </w:t>
      </w:r>
      <w:r>
        <w:t>del Vendedor</w:t>
      </w:r>
      <w:r w:rsidR="00116538">
        <w:t xml:space="preserve"> hasta en tanto no tenga lugar la Operación Comercial de la Central Eléctrica.</w:t>
      </w:r>
    </w:p>
    <w:p w:rsidR="00116538" w:rsidRDefault="00116538" w:rsidP="00FE5DC4">
      <w:pPr>
        <w:pStyle w:val="Estilo3"/>
      </w:pPr>
      <w:r>
        <w:t>Cuando la capacidad técnica y de ejecución del Licitante haya sido acreditada en la Subasta</w:t>
      </w:r>
      <w:r w:rsidR="00D12295">
        <w:t>,</w:t>
      </w:r>
      <w:r>
        <w:t xml:space="preserve"> para </w:t>
      </w:r>
      <w:r w:rsidR="00D12295">
        <w:t xml:space="preserve">efectos de </w:t>
      </w:r>
      <w:r>
        <w:t>la precalificación de la Oferta de Venta</w:t>
      </w:r>
      <w:r w:rsidR="00D12295">
        <w:t>,</w:t>
      </w:r>
      <w:r>
        <w:t xml:space="preserve"> con base en la </w:t>
      </w:r>
      <w:r w:rsidR="00D12295">
        <w:t xml:space="preserve">experiencia o </w:t>
      </w:r>
      <w:r>
        <w:t xml:space="preserve">capacidad técnica y de ejecución de uno o varios accionistas del Vendedor, ya sea directamente o </w:t>
      </w:r>
      <w:r w:rsidRPr="005E755F">
        <w:t xml:space="preserve">a través de </w:t>
      </w:r>
      <w:r>
        <w:t xml:space="preserve">empresas </w:t>
      </w:r>
      <w:r w:rsidRPr="005E755F">
        <w:t>filiales, subsidiarias o controladoras</w:t>
      </w:r>
      <w:r>
        <w:t>, será obligación del Vendedor que esos accionistas sean directa o indirectamente dueños de por lo menos:</w:t>
      </w:r>
    </w:p>
    <w:p w:rsidR="00116538" w:rsidRDefault="00116538" w:rsidP="00116538">
      <w:pPr>
        <w:pStyle w:val="Estilo4"/>
      </w:pPr>
      <w:r>
        <w:t xml:space="preserve">el </w:t>
      </w:r>
      <w:r w:rsidR="00207DFA">
        <w:t>30</w:t>
      </w:r>
      <w:r>
        <w:t xml:space="preserve">% de los derechos económicos y corporativos en la estructura societaria del Vendedor hasta </w:t>
      </w:r>
      <w:r w:rsidR="00D12295">
        <w:t xml:space="preserve">que </w:t>
      </w:r>
      <w:r>
        <w:t xml:space="preserve">no hayan transcurrido 24 </w:t>
      </w:r>
      <w:r w:rsidR="00D12295">
        <w:t xml:space="preserve">meses </w:t>
      </w:r>
      <w:r>
        <w:t>de</w:t>
      </w:r>
      <w:r w:rsidR="00D12295">
        <w:t>sde</w:t>
      </w:r>
      <w:r>
        <w:t xml:space="preserve"> la Operación Comercial de la Central Eléctrica; y,</w:t>
      </w:r>
    </w:p>
    <w:p w:rsidR="00116538" w:rsidRDefault="00116538" w:rsidP="00116538">
      <w:pPr>
        <w:pStyle w:val="Estilo4"/>
      </w:pPr>
      <w:r>
        <w:t xml:space="preserve">el 15% de los derechos económicos y corporativos en la estructura societaria del Vendedor </w:t>
      </w:r>
      <w:r w:rsidR="0074457B">
        <w:t xml:space="preserve">hasta que no hayan transcurrido </w:t>
      </w:r>
      <w:r w:rsidR="000807F3">
        <w:t>36</w:t>
      </w:r>
      <w:r w:rsidR="0074457B">
        <w:t xml:space="preserve"> meses desde la Operación Comercial de la Central Eléctrica</w:t>
      </w:r>
      <w:r>
        <w:t>.</w:t>
      </w:r>
    </w:p>
    <w:p w:rsidR="00116538" w:rsidRPr="00245BB6" w:rsidRDefault="00116538" w:rsidP="00FE5DC4">
      <w:pPr>
        <w:pStyle w:val="Estilo3"/>
      </w:pPr>
      <w:r>
        <w:t>El Vendedor</w:t>
      </w:r>
      <w:r w:rsidRPr="00245BB6">
        <w:t xml:space="preserve"> no </w:t>
      </w:r>
      <w:r>
        <w:t xml:space="preserve">podrá </w:t>
      </w:r>
      <w:r w:rsidRPr="00245BB6">
        <w:t xml:space="preserve">llevar </w:t>
      </w:r>
      <w:r>
        <w:t xml:space="preserve">a </w:t>
      </w:r>
      <w:r w:rsidRPr="00245BB6">
        <w:t xml:space="preserve">cabo </w:t>
      </w:r>
      <w:r>
        <w:t xml:space="preserve">ni permitir que se lleve a cabo </w:t>
      </w:r>
      <w:r w:rsidRPr="00245BB6">
        <w:t xml:space="preserve">acción alguna que tenga como resultado </w:t>
      </w:r>
      <w:r>
        <w:t>incumplir con las restricciones en materia de estructura societaria a que se refiere</w:t>
      </w:r>
      <w:r w:rsidR="00D12295">
        <w:t xml:space="preserve"> esta cláusula 9.2</w:t>
      </w:r>
      <w:r>
        <w:t xml:space="preserve">, </w:t>
      </w:r>
      <w:r w:rsidRPr="00245BB6">
        <w:t>salvo que cuente con el consentimie</w:t>
      </w:r>
      <w:r>
        <w:t>nto previo y por escrito del Comprador</w:t>
      </w:r>
      <w:r w:rsidRPr="00245BB6">
        <w:t>.</w:t>
      </w:r>
    </w:p>
    <w:p w:rsidR="00116538" w:rsidRPr="00245BB6" w:rsidRDefault="00116538" w:rsidP="00FE5DC4">
      <w:pPr>
        <w:pStyle w:val="Estilo3"/>
      </w:pPr>
      <w:r>
        <w:t>El Comprador</w:t>
      </w:r>
      <w:r w:rsidRPr="00245BB6">
        <w:t xml:space="preserve"> </w:t>
      </w:r>
      <w:r w:rsidR="00F96EDD">
        <w:t xml:space="preserve">otorgará su consentimiento dentro de un plazo máximo de 30 días a partir de que reciba la solicitud correspondiente </w:t>
      </w:r>
      <w:r w:rsidRPr="00245BB6">
        <w:t>siempre y cuando se cumpla cabalmente con cada uno de los requisitos siguientes:</w:t>
      </w:r>
    </w:p>
    <w:p w:rsidR="00116538" w:rsidRPr="00245BB6" w:rsidRDefault="00116538" w:rsidP="00116538">
      <w:pPr>
        <w:pStyle w:val="Estilo4"/>
        <w:rPr>
          <w:lang w:val="es-ES_tradnl"/>
        </w:rPr>
      </w:pPr>
      <w:r w:rsidRPr="00245BB6">
        <w:rPr>
          <w:lang w:val="es-ES_tradnl"/>
        </w:rPr>
        <w:t xml:space="preserve">El </w:t>
      </w:r>
      <w:r w:rsidR="00D12295">
        <w:rPr>
          <w:lang w:val="es-ES_tradnl"/>
        </w:rPr>
        <w:t xml:space="preserve">cambio de la estructura societaria del Vendedor </w:t>
      </w:r>
      <w:r>
        <w:rPr>
          <w:lang w:val="es-ES_tradnl"/>
        </w:rPr>
        <w:t>no contravenga la Legislación Aplicable</w:t>
      </w:r>
      <w:r w:rsidR="00D12295">
        <w:rPr>
          <w:lang w:val="es-ES_tradnl"/>
        </w:rPr>
        <w:t xml:space="preserve"> ni lo previsto en la cláusula 9.1</w:t>
      </w:r>
      <w:r w:rsidRPr="00245BB6">
        <w:rPr>
          <w:lang w:val="es-ES_tradnl"/>
        </w:rPr>
        <w:t>;</w:t>
      </w:r>
    </w:p>
    <w:p w:rsidR="00116538" w:rsidRPr="00245BB6" w:rsidRDefault="00116538" w:rsidP="00116538">
      <w:pPr>
        <w:pStyle w:val="Estilo4"/>
        <w:rPr>
          <w:lang w:val="es-ES_tradnl"/>
        </w:rPr>
      </w:pPr>
      <w:r w:rsidRPr="00245BB6">
        <w:rPr>
          <w:lang w:val="es-ES_tradnl"/>
        </w:rPr>
        <w:lastRenderedPageBreak/>
        <w:t>Se acredite ple</w:t>
      </w:r>
      <w:r>
        <w:rPr>
          <w:lang w:val="es-ES_tradnl"/>
        </w:rPr>
        <w:t>namente al Comprador</w:t>
      </w:r>
      <w:r w:rsidRPr="00245BB6">
        <w:rPr>
          <w:lang w:val="es-ES_tradnl"/>
        </w:rPr>
        <w:t xml:space="preserve"> que el </w:t>
      </w:r>
      <w:r w:rsidR="00D12295">
        <w:rPr>
          <w:lang w:val="es-ES_tradnl"/>
        </w:rPr>
        <w:t xml:space="preserve">cambio de estructura societaria </w:t>
      </w:r>
      <w:r w:rsidRPr="00245BB6">
        <w:rPr>
          <w:lang w:val="es-ES_tradnl"/>
        </w:rPr>
        <w:t xml:space="preserve">propuesto no afectará la capacidad </w:t>
      </w:r>
      <w:r>
        <w:rPr>
          <w:lang w:val="es-ES_tradnl"/>
        </w:rPr>
        <w:t>del Vendedor para</w:t>
      </w:r>
      <w:r w:rsidRPr="00245BB6">
        <w:rPr>
          <w:lang w:val="es-ES_tradnl"/>
        </w:rPr>
        <w:t xml:space="preserve"> cumplir con </w:t>
      </w:r>
      <w:r>
        <w:rPr>
          <w:lang w:val="es-ES_tradnl"/>
        </w:rPr>
        <w:t>todas y cada una de las</w:t>
      </w:r>
      <w:r w:rsidRPr="00245BB6">
        <w:rPr>
          <w:lang w:val="es-ES_tradnl"/>
        </w:rPr>
        <w:t xml:space="preserve"> obligaciones a su cargo en los términos de este Contrato; y,</w:t>
      </w:r>
    </w:p>
    <w:p w:rsidR="00116538" w:rsidRDefault="00116538" w:rsidP="00116538">
      <w:pPr>
        <w:pStyle w:val="Estilo4"/>
        <w:rPr>
          <w:lang w:val="es-ES_tradnl"/>
        </w:rPr>
      </w:pPr>
      <w:r w:rsidRPr="00245BB6">
        <w:rPr>
          <w:lang w:val="es-ES_tradnl"/>
        </w:rPr>
        <w:t xml:space="preserve">En su caso, los </w:t>
      </w:r>
      <w:r>
        <w:rPr>
          <w:lang w:val="es-ES_tradnl"/>
        </w:rPr>
        <w:t>nuevos accionistas del Vendedor</w:t>
      </w:r>
      <w:r w:rsidRPr="00245BB6">
        <w:rPr>
          <w:lang w:val="es-ES_tradnl"/>
        </w:rPr>
        <w:t xml:space="preserve"> sean considerados como acc</w:t>
      </w:r>
      <w:r>
        <w:rPr>
          <w:lang w:val="es-ES_tradnl"/>
        </w:rPr>
        <w:t>ionistas originales del Vendedo</w:t>
      </w:r>
      <w:r w:rsidRPr="00245BB6">
        <w:rPr>
          <w:lang w:val="es-ES_tradnl"/>
        </w:rPr>
        <w:t xml:space="preserve">r para efectos de esta </w:t>
      </w:r>
      <w:r>
        <w:rPr>
          <w:lang w:val="es-ES_tradnl"/>
        </w:rPr>
        <w:t xml:space="preserve">cláusula </w:t>
      </w:r>
      <w:r w:rsidRPr="00245BB6">
        <w:rPr>
          <w:lang w:val="es-ES_tradnl"/>
        </w:rPr>
        <w:t>una vez celebrado el acto que dé origen al Cambio de Control.</w:t>
      </w:r>
    </w:p>
    <w:p w:rsidR="00F71597" w:rsidRPr="00E04630" w:rsidRDefault="00F71597" w:rsidP="00F71597">
      <w:pPr>
        <w:pStyle w:val="Ttulo3"/>
      </w:pPr>
      <w:r>
        <w:rPr>
          <w:rFonts w:eastAsia="Arial Unicode MS"/>
          <w:shd w:val="clear" w:color="auto" w:fill="C6D9F1" w:themeFill="text2" w:themeFillTint="33"/>
        </w:rPr>
        <w:t>[</w:t>
      </w:r>
      <w:r w:rsidRPr="00393558">
        <w:rPr>
          <w:rFonts w:eastAsia="Arial Unicode MS"/>
          <w:shd w:val="clear" w:color="auto" w:fill="C6D9F1" w:themeFill="text2" w:themeFillTint="33"/>
        </w:rPr>
        <w:t xml:space="preserve">Si el </w:t>
      </w:r>
      <w:r>
        <w:rPr>
          <w:rFonts w:eastAsia="Arial Unicode MS"/>
          <w:shd w:val="clear" w:color="auto" w:fill="C6D9F1" w:themeFill="text2" w:themeFillTint="33"/>
        </w:rPr>
        <w:t>Licitante acreditó su capacidad técnica o de ejecución a través de uno o varios Proveedores de Servicios se incluirá en el Contrato la cláusula</w:t>
      </w:r>
      <w:r w:rsidR="00D12295">
        <w:rPr>
          <w:rFonts w:eastAsia="Arial Unicode MS"/>
          <w:shd w:val="clear" w:color="auto" w:fill="C6D9F1" w:themeFill="text2" w:themeFillTint="33"/>
        </w:rPr>
        <w:t xml:space="preserve"> 9.3</w:t>
      </w:r>
      <w:r>
        <w:rPr>
          <w:rFonts w:eastAsia="Arial Unicode MS"/>
          <w:shd w:val="clear" w:color="auto" w:fill="C6D9F1" w:themeFill="text2" w:themeFillTint="33"/>
        </w:rPr>
        <w:t xml:space="preserve"> siguiente. En caso contrario, se eliminarán de la cláusula 1.1 los términos definidos que no se utilicen en el Contrato.]</w:t>
      </w:r>
    </w:p>
    <w:p w:rsidR="008A29C8" w:rsidRPr="0064533F" w:rsidRDefault="00D32874" w:rsidP="00AC2AE3">
      <w:pPr>
        <w:pStyle w:val="Estilo2"/>
      </w:pPr>
      <w:bookmarkStart w:id="128" w:name="_Toc439713413"/>
      <w:bookmarkStart w:id="129" w:name="_Toc439973841"/>
      <w:r>
        <w:t>Cambio del P</w:t>
      </w:r>
      <w:r w:rsidR="00F71597">
        <w:t>roveedor</w:t>
      </w:r>
      <w:r>
        <w:t xml:space="preserve"> </w:t>
      </w:r>
      <w:r w:rsidR="00F71597">
        <w:t xml:space="preserve">de </w:t>
      </w:r>
      <w:r>
        <w:t>S</w:t>
      </w:r>
      <w:r w:rsidR="00F71597">
        <w:t xml:space="preserve">ervicios </w:t>
      </w:r>
      <w:r w:rsidR="00444790">
        <w:t>C</w:t>
      </w:r>
      <w:r w:rsidR="00F71597">
        <w:t>ontratado</w:t>
      </w:r>
      <w:bookmarkEnd w:id="121"/>
      <w:bookmarkEnd w:id="128"/>
      <w:bookmarkEnd w:id="129"/>
    </w:p>
    <w:p w:rsidR="00444790" w:rsidRDefault="008A29C8" w:rsidP="00FE5DC4">
      <w:pPr>
        <w:pStyle w:val="Estilo3"/>
      </w:pPr>
      <w:r w:rsidRPr="0064533F">
        <w:t>El</w:t>
      </w:r>
      <w:r>
        <w:t xml:space="preserve"> Vendedor</w:t>
      </w:r>
      <w:r w:rsidRPr="0064533F">
        <w:t xml:space="preserve"> será el único responsable de llevar a cabo la ejecución de</w:t>
      </w:r>
      <w:r w:rsidR="004F2BFA">
        <w:t xml:space="preserve"> </w:t>
      </w:r>
      <w:r w:rsidRPr="0064533F">
        <w:t>l</w:t>
      </w:r>
      <w:r w:rsidR="004F2BFA">
        <w:t xml:space="preserve">as acciones necesarias </w:t>
      </w:r>
      <w:r w:rsidRPr="0064533F">
        <w:t xml:space="preserve"> </w:t>
      </w:r>
      <w:r w:rsidR="004F2BFA">
        <w:t xml:space="preserve">para la </w:t>
      </w:r>
      <w:r w:rsidR="004F2BFA" w:rsidRPr="004F2BFA">
        <w:rPr>
          <w:shd w:val="clear" w:color="auto" w:fill="BFBFBF" w:themeFill="background1" w:themeFillShade="BF"/>
        </w:rPr>
        <w:t>[construcción/repotenciación]</w:t>
      </w:r>
      <w:r w:rsidR="002E3437">
        <w:t xml:space="preserve">, </w:t>
      </w:r>
      <w:r w:rsidR="004F2BFA">
        <w:t>operación, mantenimiento y gestión de la Central Eléctrica</w:t>
      </w:r>
      <w:r w:rsidR="00444790">
        <w:t>, independientemente de la obligación que asume en virtud de la Oferta de Venta de utilizar al Proveedor de Servicios Contratado para las funciones o actividades referidas en esa Oferta de Venta.</w:t>
      </w:r>
    </w:p>
    <w:p w:rsidR="008A29C8" w:rsidRPr="0064533F" w:rsidRDefault="00802E96" w:rsidP="00FE5DC4">
      <w:pPr>
        <w:pStyle w:val="Estilo3"/>
      </w:pPr>
      <w:r>
        <w:t xml:space="preserve">Cuando </w:t>
      </w:r>
      <w:r w:rsidR="008A29C8">
        <w:t xml:space="preserve">el Vendedor requiera </w:t>
      </w:r>
      <w:r w:rsidR="00D32874">
        <w:t>cambiar al Proveedor de Servicio</w:t>
      </w:r>
      <w:r w:rsidR="00444790">
        <w:t>s Contratado</w:t>
      </w:r>
      <w:r w:rsidR="002F3043">
        <w:t xml:space="preserve">, </w:t>
      </w:r>
      <w:r w:rsidR="008A29C8">
        <w:t xml:space="preserve">el nuevo </w:t>
      </w:r>
      <w:r w:rsidR="008A29C8" w:rsidRPr="0064533F">
        <w:t xml:space="preserve">contratista </w:t>
      </w:r>
      <w:r w:rsidR="00444790">
        <w:t xml:space="preserve">o proveedor  de servicios </w:t>
      </w:r>
      <w:r w:rsidR="008A29C8" w:rsidRPr="0064533F">
        <w:t>deberá ser</w:t>
      </w:r>
      <w:r w:rsidR="008A29C8">
        <w:t xml:space="preserve"> previamente autorizado por el Comprador</w:t>
      </w:r>
      <w:r w:rsidR="009F68FF">
        <w:t>, en el entendido de que dicha autorización deberá otorgarse en un plazo máximo de quince días una vez entregada la documentación en la que conste que el nuevo contratista cumple</w:t>
      </w:r>
      <w:r w:rsidR="008A29C8" w:rsidRPr="0064533F">
        <w:t xml:space="preserve"> cuando menos con los mismos requisitos de </w:t>
      </w:r>
      <w:r w:rsidR="00813B21">
        <w:t xml:space="preserve">capacidad técnica y ejecución </w:t>
      </w:r>
      <w:r w:rsidR="002F3043">
        <w:t xml:space="preserve">que </w:t>
      </w:r>
      <w:r w:rsidR="00444790">
        <w:t xml:space="preserve">haya acreditado </w:t>
      </w:r>
      <w:r w:rsidR="008A29C8">
        <w:t xml:space="preserve">el </w:t>
      </w:r>
      <w:r w:rsidR="00444790">
        <w:t>Proveedor de Servicios Contratado en la Oferta de Venta</w:t>
      </w:r>
      <w:r w:rsidR="002F3043">
        <w:t xml:space="preserve"> </w:t>
      </w:r>
      <w:r w:rsidR="008A29C8" w:rsidRPr="0064533F">
        <w:t>y en todo caso:</w:t>
      </w:r>
    </w:p>
    <w:p w:rsidR="008A29C8" w:rsidRPr="0064533F" w:rsidRDefault="006D2FE3" w:rsidP="008A29C8">
      <w:pPr>
        <w:pStyle w:val="Estilo4"/>
      </w:pPr>
      <w:r>
        <w:t xml:space="preserve">deberá </w:t>
      </w:r>
      <w:r w:rsidR="004F2BFA">
        <w:t>c</w:t>
      </w:r>
      <w:r w:rsidR="008A29C8" w:rsidRPr="0064533F">
        <w:t>omprobar por lo menos tres años de experiencia ininterrumpida en la prestación de los servicios para los que se le pretende subcontratar;</w:t>
      </w:r>
    </w:p>
    <w:p w:rsidR="008A29C8" w:rsidRPr="0064533F" w:rsidRDefault="004F2BFA" w:rsidP="008A29C8">
      <w:pPr>
        <w:pStyle w:val="Estilo4"/>
      </w:pPr>
      <w:r>
        <w:t>n</w:t>
      </w:r>
      <w:r w:rsidR="008A29C8" w:rsidRPr="0064533F">
        <w:t>o estar o haber sido inhabilitado en térm</w:t>
      </w:r>
      <w:r w:rsidR="008A29C8">
        <w:t>inos de la</w:t>
      </w:r>
      <w:r w:rsidR="0048205A">
        <w:t xml:space="preserve"> Legislación Aplicable</w:t>
      </w:r>
      <w:r w:rsidR="008A29C8" w:rsidRPr="0064533F">
        <w:t>, así como no haber sido objeto de cancelación de contratos por parte del gobierno federal; y,</w:t>
      </w:r>
    </w:p>
    <w:p w:rsidR="008A29C8" w:rsidRPr="0064533F" w:rsidRDefault="004F2BFA" w:rsidP="008A29C8">
      <w:pPr>
        <w:pStyle w:val="Estilo4"/>
      </w:pPr>
      <w:r>
        <w:t>c</w:t>
      </w:r>
      <w:r w:rsidR="008A29C8" w:rsidRPr="0064533F">
        <w:t xml:space="preserve">omprobar que cuenta con plantilla de personal capacitado y suficiente para prestar el servicio correspondiente.   </w:t>
      </w:r>
    </w:p>
    <w:p w:rsidR="00AE6AF5" w:rsidRDefault="00AE6AF5" w:rsidP="00FE5DC4">
      <w:pPr>
        <w:pStyle w:val="Estilo3"/>
      </w:pPr>
      <w:r>
        <w:t>El Vendedor no permitirá ningún acto o convenio que disminuya o de por terminadas las obligaciones de</w:t>
      </w:r>
      <w:r w:rsidR="00514770">
        <w:t xml:space="preserve">l Proveedor de Servicios Contratado </w:t>
      </w:r>
      <w:r>
        <w:t xml:space="preserve">ante el Vendedor, salvo que cuente con el consentimiento previo y por escrito del Comprador. Sin embargo, sólo será necesaria una notificación previa al Comprador realizada con por lo menos 10 </w:t>
      </w:r>
      <w:r w:rsidR="00EC3435">
        <w:t>Días hábiles</w:t>
      </w:r>
      <w:r>
        <w:t xml:space="preserve"> para que dichas obligaciones sean terminadas si:</w:t>
      </w:r>
    </w:p>
    <w:p w:rsidR="00AE6AF5" w:rsidRPr="00514770" w:rsidRDefault="00AE6AF5" w:rsidP="00AE6AF5">
      <w:pPr>
        <w:pStyle w:val="Estilo4"/>
        <w:rPr>
          <w:lang w:val="es-ES_tradnl"/>
        </w:rPr>
      </w:pPr>
      <w:r w:rsidRPr="00514770">
        <w:rPr>
          <w:lang w:val="es-ES_tradnl"/>
        </w:rPr>
        <w:t xml:space="preserve">transcurrieron 24 meses </w:t>
      </w:r>
      <w:r w:rsidR="00207DFA">
        <w:rPr>
          <w:lang w:val="es-ES_tradnl"/>
        </w:rPr>
        <w:t xml:space="preserve">a partir de que haya tenido lugar la </w:t>
      </w:r>
      <w:r w:rsidR="00207DFA">
        <w:t>Operación Comercial de la Central Eléctrica</w:t>
      </w:r>
      <w:r w:rsidRPr="00514770">
        <w:rPr>
          <w:lang w:val="es-ES_tradnl"/>
        </w:rPr>
        <w:t xml:space="preserve"> </w:t>
      </w:r>
      <w:r w:rsidR="00207DFA">
        <w:rPr>
          <w:lang w:val="es-ES_tradnl"/>
        </w:rPr>
        <w:t xml:space="preserve">y </w:t>
      </w:r>
      <w:r w:rsidR="00514770" w:rsidRPr="00514770">
        <w:rPr>
          <w:lang w:val="es-ES_tradnl"/>
        </w:rPr>
        <w:t>el Proveedor de Servicios Contratado presta servicios relacionados con</w:t>
      </w:r>
      <w:r w:rsidR="00207DFA">
        <w:rPr>
          <w:lang w:val="es-ES_tradnl"/>
        </w:rPr>
        <w:t xml:space="preserve"> la</w:t>
      </w:r>
      <w:r w:rsidR="00514770" w:rsidRPr="00514770">
        <w:rPr>
          <w:lang w:val="es-ES_tradnl"/>
        </w:rPr>
        <w:t xml:space="preserve"> </w:t>
      </w:r>
      <w:r w:rsidR="00207DFA" w:rsidRPr="00EE666F">
        <w:rPr>
          <w:shd w:val="clear" w:color="auto" w:fill="BFBFBF" w:themeFill="background1" w:themeFillShade="BF"/>
          <w:lang w:val="es-ES_tradnl"/>
        </w:rPr>
        <w:t>[construcción/repotenciación]</w:t>
      </w:r>
      <w:r w:rsidR="00207DFA">
        <w:rPr>
          <w:lang w:val="es-ES_tradnl"/>
        </w:rPr>
        <w:t xml:space="preserve"> o el </w:t>
      </w:r>
      <w:r w:rsidRPr="00514770">
        <w:rPr>
          <w:lang w:val="es-ES_tradnl"/>
        </w:rPr>
        <w:t>equipamiento de la Central Eléctrica; y,</w:t>
      </w:r>
    </w:p>
    <w:p w:rsidR="00AE6AF5" w:rsidRPr="00EE666F" w:rsidRDefault="00AE6AF5" w:rsidP="00AE6AF5">
      <w:pPr>
        <w:pStyle w:val="Estilo4"/>
        <w:rPr>
          <w:lang w:val="es-ES_tradnl"/>
        </w:rPr>
      </w:pPr>
      <w:r w:rsidRPr="00EE666F">
        <w:rPr>
          <w:lang w:val="es-ES_tradnl"/>
        </w:rPr>
        <w:lastRenderedPageBreak/>
        <w:t xml:space="preserve">transcurrieron </w:t>
      </w:r>
      <w:r w:rsidR="00482D72">
        <w:rPr>
          <w:lang w:val="es-ES_tradnl"/>
        </w:rPr>
        <w:t>36</w:t>
      </w:r>
      <w:r w:rsidR="0074457B">
        <w:rPr>
          <w:lang w:val="es-ES_tradnl"/>
        </w:rPr>
        <w:t xml:space="preserve"> meses</w:t>
      </w:r>
      <w:r w:rsidRPr="00EE666F">
        <w:rPr>
          <w:lang w:val="es-ES_tradnl"/>
        </w:rPr>
        <w:t xml:space="preserve"> </w:t>
      </w:r>
      <w:r w:rsidR="00207DFA">
        <w:rPr>
          <w:lang w:val="es-ES_tradnl"/>
        </w:rPr>
        <w:t xml:space="preserve">a partir de que haya tenido lugar </w:t>
      </w:r>
      <w:r w:rsidRPr="00EE666F">
        <w:rPr>
          <w:lang w:val="es-ES_tradnl"/>
        </w:rPr>
        <w:t xml:space="preserve">la </w:t>
      </w:r>
      <w:r w:rsidR="00207DFA">
        <w:t xml:space="preserve">Operación Comercial de la Central Eléctrica y </w:t>
      </w:r>
      <w:r w:rsidR="00514770">
        <w:rPr>
          <w:lang w:val="es-ES_tradnl"/>
        </w:rPr>
        <w:t xml:space="preserve">el Proveedor de Servicios Contratado presta servicios relacionados con </w:t>
      </w:r>
      <w:r w:rsidRPr="00EE666F">
        <w:rPr>
          <w:lang w:val="es-ES_tradnl"/>
        </w:rPr>
        <w:t xml:space="preserve">la operación y mantenimiento de la Central Eléctrica, siempre y cuando sea sustituido por otro que </w:t>
      </w:r>
      <w:r w:rsidR="00207DFA">
        <w:rPr>
          <w:lang w:val="es-ES_tradnl"/>
        </w:rPr>
        <w:t xml:space="preserve">tenga cuando menos la misma experiencia y </w:t>
      </w:r>
      <w:r w:rsidRPr="00EE666F">
        <w:rPr>
          <w:lang w:val="es-ES_tradnl"/>
        </w:rPr>
        <w:t xml:space="preserve">capacidad técnica y </w:t>
      </w:r>
      <w:r>
        <w:rPr>
          <w:lang w:val="es-ES_tradnl"/>
        </w:rPr>
        <w:t>de ejecución</w:t>
      </w:r>
      <w:r w:rsidR="00514770">
        <w:rPr>
          <w:lang w:val="es-ES_tradnl"/>
        </w:rPr>
        <w:t xml:space="preserve">. </w:t>
      </w:r>
      <w:r w:rsidR="00514770">
        <w:rPr>
          <w:shd w:val="clear" w:color="auto" w:fill="C6D9F1" w:themeFill="text2" w:themeFillTint="33"/>
        </w:rPr>
        <w:t>[Los subincisos anteriores deberán ajustarse en función de lo establecido en la Oferta de Venta asociada al Contrato.]</w:t>
      </w:r>
    </w:p>
    <w:p w:rsidR="00887A16" w:rsidRDefault="00887A16" w:rsidP="00887A16">
      <w:pPr>
        <w:pStyle w:val="Estilo1"/>
      </w:pPr>
      <w:bookmarkStart w:id="130" w:name="_Ref436488470"/>
      <w:bookmarkStart w:id="131" w:name="_Toc439713414"/>
      <w:bookmarkStart w:id="132" w:name="_Toc439973842"/>
      <w:bookmarkStart w:id="133" w:name="_Ref436627862"/>
      <w:r>
        <w:t>Garantías de cumplimiento</w:t>
      </w:r>
      <w:bookmarkEnd w:id="130"/>
      <w:bookmarkEnd w:id="131"/>
      <w:bookmarkEnd w:id="132"/>
    </w:p>
    <w:p w:rsidR="00887A16" w:rsidRPr="00903B20" w:rsidRDefault="00887A16" w:rsidP="00AC2AE3">
      <w:pPr>
        <w:pStyle w:val="Estilo2"/>
        <w:rPr>
          <w:rStyle w:val="StyleHeading2SmallcapsChar"/>
          <w:rFonts w:asciiTheme="minorHAnsi" w:hAnsiTheme="minorHAnsi"/>
        </w:rPr>
      </w:pPr>
      <w:bookmarkStart w:id="134" w:name="_Toc280694919"/>
      <w:bookmarkStart w:id="135" w:name="_Toc439713415"/>
      <w:bookmarkStart w:id="136" w:name="_Toc439973843"/>
      <w:r w:rsidRPr="00903B20">
        <w:rPr>
          <w:rStyle w:val="StyleHeading2SmallcapsChar"/>
          <w:rFonts w:asciiTheme="minorHAnsi" w:hAnsiTheme="minorHAnsi"/>
          <w:lang w:val="es-ES_tradnl"/>
        </w:rPr>
        <w:t>Garantía de Cumplimiento</w:t>
      </w:r>
      <w:bookmarkEnd w:id="134"/>
      <w:r w:rsidRPr="00903B20">
        <w:rPr>
          <w:rStyle w:val="StyleHeading2SmallcapsChar"/>
          <w:rFonts w:asciiTheme="minorHAnsi" w:hAnsiTheme="minorHAnsi"/>
          <w:lang w:val="es-ES_tradnl"/>
        </w:rPr>
        <w:t xml:space="preserve"> </w:t>
      </w:r>
      <w:r>
        <w:rPr>
          <w:rStyle w:val="StyleHeading2SmallcapsChar"/>
          <w:rFonts w:asciiTheme="minorHAnsi" w:hAnsiTheme="minorHAnsi"/>
          <w:lang w:val="es-ES_tradnl"/>
        </w:rPr>
        <w:t>del Vendedor</w:t>
      </w:r>
      <w:bookmarkEnd w:id="135"/>
      <w:bookmarkEnd w:id="136"/>
    </w:p>
    <w:p w:rsidR="00887A16" w:rsidRPr="00903B20" w:rsidRDefault="00887A16" w:rsidP="00FE5DC4">
      <w:pPr>
        <w:pStyle w:val="Estilo3"/>
      </w:pPr>
      <w:bookmarkStart w:id="137" w:name="_Ref272490518"/>
      <w:r w:rsidRPr="00903B20">
        <w:t xml:space="preserve">Para garantizar el cumplimiento de sus obligaciones </w:t>
      </w:r>
      <w:r>
        <w:t>bajo el</w:t>
      </w:r>
      <w:r w:rsidRPr="00903B20">
        <w:t xml:space="preserve"> presente Contrato, el </w:t>
      </w:r>
      <w:r>
        <w:t>Vendedor</w:t>
      </w:r>
      <w:r w:rsidRPr="00903B20">
        <w:t xml:space="preserve"> deberá entregar al Comprador</w:t>
      </w:r>
      <w:r>
        <w:t xml:space="preserve"> en la Fecha de Suscripción del Contrato la Garantía de Cumplimiento</w:t>
      </w:r>
      <w:r w:rsidRPr="00903B20">
        <w:t xml:space="preserve"> en favor del Comprador.</w:t>
      </w:r>
      <w:bookmarkEnd w:id="137"/>
    </w:p>
    <w:p w:rsidR="00887A16" w:rsidRPr="00765E0A" w:rsidRDefault="00887A16" w:rsidP="00887A16">
      <w:pPr>
        <w:pStyle w:val="Numeral11"/>
        <w:shd w:val="clear" w:color="auto" w:fill="C6D9F1" w:themeFill="text2" w:themeFillTint="33"/>
        <w:tabs>
          <w:tab w:val="clear" w:pos="851"/>
        </w:tabs>
        <w:ind w:left="0" w:firstLine="0"/>
        <w:rPr>
          <w:szCs w:val="24"/>
        </w:rPr>
      </w:pPr>
      <w:r w:rsidRPr="00765E0A">
        <w:rPr>
          <w:szCs w:val="24"/>
        </w:rPr>
        <w:t xml:space="preserve">[Si el Vendedor se obliga a entregar Potencia, </w:t>
      </w:r>
      <w:r w:rsidR="004F1DD3">
        <w:rPr>
          <w:szCs w:val="24"/>
        </w:rPr>
        <w:t>e</w:t>
      </w:r>
      <w:r w:rsidRPr="00765E0A">
        <w:rPr>
          <w:szCs w:val="24"/>
        </w:rPr>
        <w:t xml:space="preserve">nergía </w:t>
      </w:r>
      <w:r w:rsidR="004F1DD3">
        <w:rPr>
          <w:szCs w:val="24"/>
        </w:rPr>
        <w:t>e</w:t>
      </w:r>
      <w:r w:rsidRPr="00765E0A">
        <w:rPr>
          <w:szCs w:val="24"/>
        </w:rPr>
        <w:t xml:space="preserve">léctrica o </w:t>
      </w:r>
      <w:proofErr w:type="spellStart"/>
      <w:r w:rsidRPr="00765E0A">
        <w:rPr>
          <w:szCs w:val="24"/>
        </w:rPr>
        <w:t>CELs</w:t>
      </w:r>
      <w:proofErr w:type="spellEnd"/>
      <w:r w:rsidRPr="00765E0A">
        <w:rPr>
          <w:szCs w:val="24"/>
        </w:rPr>
        <w:t xml:space="preserve"> a partir de Fuentes de Energía que aún no hayan sido construidas</w:t>
      </w:r>
      <w:r w:rsidR="00100030">
        <w:rPr>
          <w:szCs w:val="24"/>
        </w:rPr>
        <w:t xml:space="preserve"> o que requieren ser repotenciadas:</w:t>
      </w:r>
      <w:r w:rsidRPr="00765E0A">
        <w:rPr>
          <w:szCs w:val="24"/>
        </w:rPr>
        <w:t>]</w:t>
      </w:r>
    </w:p>
    <w:p w:rsidR="00887A16" w:rsidRPr="00903B20" w:rsidRDefault="00887A16" w:rsidP="00FE5DC4">
      <w:pPr>
        <w:pStyle w:val="Estilo3"/>
      </w:pPr>
      <w:r w:rsidRPr="00903B20">
        <w:rPr>
          <w:lang w:val="es-ES_tradnl"/>
        </w:rPr>
        <w:t xml:space="preserve">El monto de la Garantía de Cumplimiento </w:t>
      </w:r>
      <w:r w:rsidRPr="00903B20">
        <w:t xml:space="preserve">se calculará con base en los montos siguientes: </w:t>
      </w:r>
    </w:p>
    <w:p w:rsidR="00887A16" w:rsidRPr="00903B20" w:rsidRDefault="00887A16" w:rsidP="00887A16">
      <w:pPr>
        <w:pStyle w:val="Estilo4"/>
      </w:pPr>
      <w:r w:rsidRPr="00903B20">
        <w:t xml:space="preserve">65,000 </w:t>
      </w:r>
      <w:proofErr w:type="spellStart"/>
      <w:r w:rsidRPr="00903B20">
        <w:t>UDIs</w:t>
      </w:r>
      <w:proofErr w:type="spellEnd"/>
      <w:r w:rsidRPr="00903B20">
        <w:t xml:space="preserve"> por MW de Potencia ofrecidos por año, más</w:t>
      </w:r>
    </w:p>
    <w:p w:rsidR="00887A16" w:rsidRPr="00903B20" w:rsidRDefault="00887A16" w:rsidP="00887A16">
      <w:pPr>
        <w:pStyle w:val="Estilo4"/>
      </w:pPr>
      <w:r w:rsidRPr="00903B20">
        <w:t xml:space="preserve">30 </w:t>
      </w:r>
      <w:proofErr w:type="spellStart"/>
      <w:r w:rsidRPr="00903B20">
        <w:t>UDIs</w:t>
      </w:r>
      <w:proofErr w:type="spellEnd"/>
      <w:r w:rsidRPr="00903B20">
        <w:t xml:space="preserve"> por cada </w:t>
      </w:r>
      <w:proofErr w:type="spellStart"/>
      <w:r w:rsidRPr="00903B20">
        <w:t>MWh</w:t>
      </w:r>
      <w:proofErr w:type="spellEnd"/>
      <w:r w:rsidRPr="00903B20">
        <w:t xml:space="preserve"> de </w:t>
      </w:r>
      <w:r w:rsidR="004F1DD3">
        <w:t>e</w:t>
      </w:r>
      <w:r w:rsidRPr="00903B20">
        <w:t xml:space="preserve">nergía </w:t>
      </w:r>
      <w:r w:rsidR="004F1DD3">
        <w:t>e</w:t>
      </w:r>
      <w:r w:rsidRPr="00903B20">
        <w:t>léctrica ofrecidos por año, más</w:t>
      </w:r>
    </w:p>
    <w:p w:rsidR="00887A16" w:rsidRPr="00903B20" w:rsidRDefault="00887A16" w:rsidP="00887A16">
      <w:pPr>
        <w:pStyle w:val="Estilo4"/>
      </w:pPr>
      <w:r w:rsidRPr="00903B20">
        <w:t xml:space="preserve">15 </w:t>
      </w:r>
      <w:proofErr w:type="spellStart"/>
      <w:r w:rsidRPr="00903B20">
        <w:t>UDIs</w:t>
      </w:r>
      <w:proofErr w:type="spellEnd"/>
      <w:r w:rsidRPr="00903B20">
        <w:t xml:space="preserve"> por cada CEL ofrecido por año.</w:t>
      </w:r>
    </w:p>
    <w:p w:rsidR="00887A16" w:rsidRPr="00903B20" w:rsidRDefault="00887A16" w:rsidP="00FE5DC4">
      <w:pPr>
        <w:pStyle w:val="Estilo3"/>
      </w:pPr>
      <w:r w:rsidRPr="00903B20">
        <w:t xml:space="preserve">El monto de la Garantía de Cumplimiento previsto en el inciso anterior será reducido en la medida en que el Vendedor acredite al Comprador haber logrado los hitos en los </w:t>
      </w:r>
      <w:r>
        <w:t xml:space="preserve">siguientes </w:t>
      </w:r>
      <w:r w:rsidRPr="00903B20">
        <w:t xml:space="preserve">términos: </w:t>
      </w:r>
    </w:p>
    <w:p w:rsidR="00100030" w:rsidRPr="00903B20" w:rsidRDefault="00100030" w:rsidP="00100030">
      <w:pPr>
        <w:pStyle w:val="Estilo4"/>
      </w:pPr>
      <w:r w:rsidRPr="00903B20">
        <w:t>al 80% del monto o</w:t>
      </w:r>
      <w:r>
        <w:t xml:space="preserve">riginal cuando </w:t>
      </w:r>
      <w:r w:rsidR="00DE2A86">
        <w:t>emita el certificado a que hace referencia la cláusula 3.2(c)(</w:t>
      </w:r>
      <w:proofErr w:type="spellStart"/>
      <w:r w:rsidR="00DE2A86">
        <w:t>ii</w:t>
      </w:r>
      <w:proofErr w:type="spellEnd"/>
      <w:r w:rsidR="00DE2A86">
        <w:t>)</w:t>
      </w:r>
      <w:r w:rsidRPr="00903B20">
        <w:t>;</w:t>
      </w:r>
    </w:p>
    <w:p w:rsidR="00100030" w:rsidRPr="00903B20" w:rsidRDefault="00100030" w:rsidP="00100030">
      <w:pPr>
        <w:pStyle w:val="Estilo4"/>
      </w:pPr>
      <w:r w:rsidRPr="00903B20">
        <w:t>al 70% del monto original cuando los reportes emitidos de conformidad con lo señalado en el numeral</w:t>
      </w:r>
      <w:r>
        <w:t xml:space="preserve"> 4.10.1 (a)</w:t>
      </w:r>
      <w:r w:rsidRPr="00903B20">
        <w:t xml:space="preserve"> del Manual permitan suponer que el inicio de operacion</w:t>
      </w:r>
      <w:r>
        <w:t xml:space="preserve">es de la Central Eléctrica tendrá lugar antes o en </w:t>
      </w:r>
      <w:r w:rsidRPr="005E151D">
        <w:t xml:space="preserve">la </w:t>
      </w:r>
      <w:r w:rsidRPr="00E04630">
        <w:t xml:space="preserve">Fecha de Operación </w:t>
      </w:r>
      <w:r>
        <w:t>Comercial</w:t>
      </w:r>
      <w:r w:rsidRPr="005E151D">
        <w:t>;</w:t>
      </w:r>
      <w:r w:rsidRPr="00903B20">
        <w:t xml:space="preserve"> y,</w:t>
      </w:r>
    </w:p>
    <w:p w:rsidR="00100030" w:rsidRPr="00903B20" w:rsidRDefault="00100030" w:rsidP="00100030">
      <w:pPr>
        <w:pStyle w:val="Estilo4"/>
      </w:pPr>
      <w:r w:rsidRPr="00903B20">
        <w:t xml:space="preserve">al 50% del monto original cuando la </w:t>
      </w:r>
      <w:r>
        <w:t>Central Eléctrica</w:t>
      </w:r>
      <w:r w:rsidRPr="00903B20">
        <w:t xml:space="preserve"> inicie su operación comercial.</w:t>
      </w:r>
    </w:p>
    <w:p w:rsidR="00100030" w:rsidRDefault="00100030" w:rsidP="00FE5DC4">
      <w:pPr>
        <w:pStyle w:val="Estilo3"/>
      </w:pPr>
      <w:r>
        <w:t xml:space="preserve">En caso de que la </w:t>
      </w:r>
      <w:r w:rsidRPr="00100030">
        <w:rPr>
          <w:rFonts w:eastAsia="Arial Unicode MS"/>
          <w:snapToGrid w:val="0"/>
          <w:szCs w:val="28"/>
          <w:shd w:val="clear" w:color="auto" w:fill="BFBFBF" w:themeFill="background1" w:themeFillShade="BF"/>
          <w:lang w:val="es-ES" w:eastAsia="en-US"/>
        </w:rPr>
        <w:t>[construcción/repotenciación]</w:t>
      </w:r>
      <w:r>
        <w:t xml:space="preserve"> del Central Eléctrica no se realice conforme a las fechas y </w:t>
      </w:r>
      <w:r w:rsidR="00FF7CC9">
        <w:t xml:space="preserve">a los </w:t>
      </w:r>
      <w:r>
        <w:t xml:space="preserve">plazos previstos en el calendario de hitos para la </w:t>
      </w:r>
      <w:r w:rsidRPr="007B0A67">
        <w:rPr>
          <w:rFonts w:eastAsia="Calibri"/>
          <w:lang w:val="es-ES_tradnl"/>
        </w:rPr>
        <w:t>Operación Comercial de la Central Eléctrica</w:t>
      </w:r>
      <w:r>
        <w:t xml:space="preserve"> contenido en el </w:t>
      </w:r>
      <w:r w:rsidR="000D7C5E">
        <w:rPr>
          <w:b/>
        </w:rPr>
        <w:t>Anexo II</w:t>
      </w:r>
      <w:r>
        <w:t>:</w:t>
      </w:r>
    </w:p>
    <w:p w:rsidR="00100030" w:rsidRDefault="00100030" w:rsidP="00100030">
      <w:pPr>
        <w:pStyle w:val="Estilo4"/>
      </w:pPr>
      <w:r>
        <w:lastRenderedPageBreak/>
        <w:t>El Comprador tendrá derecho de hacer efectiva la Garantía de Cumplimiento con el objetivo de cobrar (a) las penas convencionales</w:t>
      </w:r>
      <w:r w:rsidR="00711421">
        <w:t xml:space="preserve"> </w:t>
      </w:r>
      <w:r>
        <w:t>o (b) los pagos por indemnizaciones que el Vendedor adeude al Comprador de conformidad con lo previsto en el presente Contrato.</w:t>
      </w:r>
    </w:p>
    <w:p w:rsidR="00AC6492" w:rsidRDefault="00100030" w:rsidP="00100030">
      <w:pPr>
        <w:pStyle w:val="Estilo4"/>
      </w:pPr>
      <w:r>
        <w:t xml:space="preserve">El Vendedor estará obligado a entregar garantías líquidas adicionales </w:t>
      </w:r>
      <w:r w:rsidR="000B2BF9">
        <w:t xml:space="preserve">que cumplan con los requisitos establecidos para la Garantía de Cumplimiento, </w:t>
      </w:r>
      <w:r>
        <w:t xml:space="preserve">o </w:t>
      </w:r>
      <w:r w:rsidR="003F17DB">
        <w:t xml:space="preserve">bien, </w:t>
      </w:r>
      <w:r w:rsidR="000B2BF9">
        <w:t xml:space="preserve">a </w:t>
      </w:r>
      <w:r>
        <w:t>incrementar el monto de la Garantía de Cumplimiento</w:t>
      </w:r>
      <w:r w:rsidR="000B2BF9">
        <w:t>,</w:t>
      </w:r>
      <w:r>
        <w:t xml:space="preserve"> por el monto de </w:t>
      </w:r>
      <w:r w:rsidR="003F17DB">
        <w:t xml:space="preserve">las </w:t>
      </w:r>
      <w:r>
        <w:t>pena</w:t>
      </w:r>
      <w:r w:rsidR="003F17DB">
        <w:t>s</w:t>
      </w:r>
      <w:r>
        <w:t xml:space="preserve"> convencional</w:t>
      </w:r>
      <w:r w:rsidR="003F17DB">
        <w:t>es</w:t>
      </w:r>
      <w:r>
        <w:t xml:space="preserve"> aplicable</w:t>
      </w:r>
      <w:r w:rsidR="003F17DB">
        <w:t>s</w:t>
      </w:r>
      <w:r>
        <w:t xml:space="preserve"> por incumplimiento a las fechas o </w:t>
      </w:r>
      <w:r w:rsidR="003D29C0">
        <w:t xml:space="preserve">a los </w:t>
      </w:r>
      <w:r>
        <w:t xml:space="preserve">plazos previstos en el </w:t>
      </w:r>
      <w:r w:rsidR="000D7C5E">
        <w:rPr>
          <w:b/>
        </w:rPr>
        <w:t>Anexo II</w:t>
      </w:r>
      <w:r w:rsidR="003D29C0">
        <w:rPr>
          <w:b/>
        </w:rPr>
        <w:t xml:space="preserve"> </w:t>
      </w:r>
      <w:r>
        <w:t xml:space="preserve">dentro de los </w:t>
      </w:r>
      <w:r w:rsidR="00A033A5">
        <w:t>diez</w:t>
      </w:r>
      <w:r>
        <w:t xml:space="preserve"> </w:t>
      </w:r>
      <w:r w:rsidR="00EC3435">
        <w:t>Días hábiles</w:t>
      </w:r>
      <w:r>
        <w:t xml:space="preserve"> siguientes a la fecha de incumplimiento de que se trate. </w:t>
      </w:r>
      <w:r w:rsidR="003F17DB">
        <w:t xml:space="preserve">Estas </w:t>
      </w:r>
      <w:r w:rsidR="00AC6492">
        <w:t xml:space="preserve">garantías líquidas adicionales </w:t>
      </w:r>
      <w:r w:rsidR="003F17DB">
        <w:t>o</w:t>
      </w:r>
      <w:r w:rsidR="00AC6492">
        <w:t xml:space="preserve"> </w:t>
      </w:r>
      <w:r w:rsidR="003F17DB">
        <w:t xml:space="preserve">los incrementos a </w:t>
      </w:r>
      <w:r w:rsidR="00AC6492">
        <w:t>la Garantía de Cumplimiento se sujetarán a lo siguiente:</w:t>
      </w:r>
    </w:p>
    <w:p w:rsidR="00AC6492" w:rsidRDefault="00100030" w:rsidP="00FE5DC4">
      <w:pPr>
        <w:pStyle w:val="Estilo5"/>
      </w:pPr>
      <w:r>
        <w:t xml:space="preserve">En caso de que </w:t>
      </w:r>
      <w:r w:rsidR="00AC6492">
        <w:t xml:space="preserve">la Operación Comercial de la Central Eléctrica tenga lugar en o antes de la </w:t>
      </w:r>
      <w:r>
        <w:t xml:space="preserve">Fecha de Operación Comercial, el Comprador liberará las garantías </w:t>
      </w:r>
      <w:r w:rsidR="000B2BF9">
        <w:t xml:space="preserve">líquidas </w:t>
      </w:r>
      <w:r>
        <w:t xml:space="preserve">adicionales </w:t>
      </w:r>
      <w:r w:rsidR="003D29C0">
        <w:t>y</w:t>
      </w:r>
      <w:r w:rsidR="000B2BF9">
        <w:t xml:space="preserve"> la parte incremental de la Garantía de Cumplimiento, según </w:t>
      </w:r>
      <w:r w:rsidR="00AC6492">
        <w:t xml:space="preserve">sea </w:t>
      </w:r>
      <w:r w:rsidR="000B2BF9">
        <w:t xml:space="preserve">el caso, y </w:t>
      </w:r>
      <w:r w:rsidR="00AC6492">
        <w:t xml:space="preserve">no </w:t>
      </w:r>
      <w:r w:rsidR="003D29C0">
        <w:t xml:space="preserve">se aplicará </w:t>
      </w:r>
      <w:r>
        <w:t>pena convencional</w:t>
      </w:r>
      <w:r w:rsidR="00AC6492">
        <w:t xml:space="preserve"> alguna</w:t>
      </w:r>
      <w:r>
        <w:t xml:space="preserve"> </w:t>
      </w:r>
      <w:r w:rsidR="00AC6492">
        <w:t xml:space="preserve">por incumplimiento a </w:t>
      </w:r>
      <w:r w:rsidR="003D29C0">
        <w:t xml:space="preserve">las </w:t>
      </w:r>
      <w:r w:rsidR="00AC6492">
        <w:t xml:space="preserve">fechas o </w:t>
      </w:r>
      <w:r w:rsidR="003D29C0">
        <w:t xml:space="preserve">a los </w:t>
      </w:r>
      <w:r w:rsidR="00AC6492">
        <w:t xml:space="preserve">plazos previstos en el </w:t>
      </w:r>
      <w:r w:rsidR="000D7C5E">
        <w:rPr>
          <w:b/>
        </w:rPr>
        <w:t>Anexo II</w:t>
      </w:r>
      <w:r w:rsidR="00AC6492">
        <w:t xml:space="preserve">.  </w:t>
      </w:r>
    </w:p>
    <w:p w:rsidR="00FE6D47" w:rsidRDefault="00FE6D47" w:rsidP="00FE5DC4">
      <w:pPr>
        <w:pStyle w:val="Estilo5"/>
      </w:pPr>
      <w:r>
        <w:t xml:space="preserve">Si llegada la </w:t>
      </w:r>
      <w:r w:rsidR="00AC6492">
        <w:t xml:space="preserve">Fecha de Operación Comercial </w:t>
      </w:r>
      <w:r>
        <w:t xml:space="preserve">no ha tenido lugar la </w:t>
      </w:r>
      <w:r w:rsidR="00AC6492">
        <w:t>Operación Comercial de la Central Eléctrica</w:t>
      </w:r>
      <w:r w:rsidR="003D29C0">
        <w:t xml:space="preserve"> ni la terminación anticipada del Contrato</w:t>
      </w:r>
      <w:r>
        <w:t xml:space="preserve">, las garantías líquidas adicionales entregadas </w:t>
      </w:r>
      <w:r w:rsidR="003D29C0">
        <w:t>y</w:t>
      </w:r>
      <w:r>
        <w:t xml:space="preserve"> la parte incremental de la Garantía de Cumplimiento continuarán garantizando las obligaciones que asum</w:t>
      </w:r>
      <w:r w:rsidR="003D29C0">
        <w:t>a</w:t>
      </w:r>
      <w:r>
        <w:t xml:space="preserve"> el Vendedor en los términos de este Contrato</w:t>
      </w:r>
      <w:r w:rsidR="003D29C0">
        <w:t xml:space="preserve">, y una vez que </w:t>
      </w:r>
      <w:r>
        <w:t xml:space="preserve">tenga lugar la Operación Comercial de la Central Eléctrica, </w:t>
      </w:r>
      <w:r w:rsidR="003D29C0">
        <w:t xml:space="preserve">tanto las garantías líquidas adicionales como la parte incremental de la Garantía de Cumplimiento </w:t>
      </w:r>
      <w:r>
        <w:t>serán liberadas</w:t>
      </w:r>
      <w:r w:rsidR="003D29C0">
        <w:t xml:space="preserve"> por el Comprador y no se aplicará pena convencional alguna por incumplimiento a las fechas o a los plazos previstos en el </w:t>
      </w:r>
      <w:r w:rsidR="000D7C5E">
        <w:rPr>
          <w:b/>
        </w:rPr>
        <w:t>Anexo II</w:t>
      </w:r>
      <w:r>
        <w:t>.</w:t>
      </w:r>
    </w:p>
    <w:p w:rsidR="003D29C0" w:rsidRDefault="003D29C0" w:rsidP="00FE5DC4">
      <w:pPr>
        <w:pStyle w:val="Estilo5"/>
      </w:pPr>
      <w:r>
        <w:t>En caso de terminación anticipada del Contrato</w:t>
      </w:r>
      <w:r w:rsidR="00B4094B">
        <w:t xml:space="preserve"> por actualizarse los Eventos de Incumplimiento del Vendedor previstos en los </w:t>
      </w:r>
      <w:r w:rsidR="003835C4">
        <w:t>sub</w:t>
      </w:r>
      <w:r w:rsidR="00B4094B">
        <w:t>incisos (</w:t>
      </w:r>
      <w:proofErr w:type="spellStart"/>
      <w:r w:rsidR="00B4094B">
        <w:t>iii</w:t>
      </w:r>
      <w:proofErr w:type="spellEnd"/>
      <w:r w:rsidR="00B4094B">
        <w:t>) y (v) de la cláusula 19.1 (a)</w:t>
      </w:r>
      <w:r>
        <w:t xml:space="preserve">, las garantías líquidas adicionales y la parte incremental de la Garantía de Cumplimiento serán destinadas por el Comprador para cubrir las penas convencionales </w:t>
      </w:r>
      <w:r w:rsidR="00E41BFD">
        <w:t xml:space="preserve">a cargo del Vendedor </w:t>
      </w:r>
      <w:r>
        <w:t xml:space="preserve">por incumplimiento a las fechas o a los plazos previstos en el </w:t>
      </w:r>
      <w:r w:rsidR="000D7C5E">
        <w:rPr>
          <w:b/>
        </w:rPr>
        <w:t>Anexo II</w:t>
      </w:r>
      <w:r>
        <w:t>.</w:t>
      </w:r>
    </w:p>
    <w:p w:rsidR="00100030" w:rsidRDefault="00100030" w:rsidP="00100030">
      <w:pPr>
        <w:pStyle w:val="Estilo4"/>
      </w:pPr>
      <w:r>
        <w:t xml:space="preserve">Tratándose de un incumplimiento como resultado de (a) Caso Fortuito o de Fuerza Mayor, o (b) un incumplimiento del Comprador a sus obligaciones bajo el presente Contrato, la fecha o plazo de que se trate, así como las fechas o plazos subsecuentes serán prorrogados por un periodo mutuamente acordado entre las Partes, que no podrá exceder por ningún motivo del periodo que haya durado el retraso; lo anterior, en el entendido de que no se realizará ninguna prorroga a menos que el Vendedor lo haya solicitado por escrito al Comprador, especificando la razón de la misma y en un plazo no mayor a 10 días </w:t>
      </w:r>
      <w:r w:rsidR="00FF7CC9">
        <w:t xml:space="preserve">contados a </w:t>
      </w:r>
      <w:r>
        <w:t>partir de que haya tenido conocimiento de la ocurrencia del Caso Fortuito o de Fuerza Mayor o del acto u omisión del Comprador que haya causad dicho retraso.</w:t>
      </w:r>
    </w:p>
    <w:p w:rsidR="00100030" w:rsidRDefault="00100030" w:rsidP="00100030">
      <w:pPr>
        <w:pStyle w:val="Estilo4"/>
      </w:pPr>
      <w:r>
        <w:lastRenderedPageBreak/>
        <w:t xml:space="preserve">En caso de que el Vendedor no haya cumplido con su obligación de alcanzar la fecha o </w:t>
      </w:r>
      <w:r w:rsidR="00FF7CC9">
        <w:t xml:space="preserve">el </w:t>
      </w:r>
      <w:r>
        <w:t xml:space="preserve">plazo de que se trate conforme a lo previsto en el </w:t>
      </w:r>
      <w:r w:rsidR="000D7C5E">
        <w:rPr>
          <w:b/>
        </w:rPr>
        <w:t>Anexo II</w:t>
      </w:r>
      <w:r>
        <w:t>, como resultado de las causas indicadas en el subinciso (</w:t>
      </w:r>
      <w:proofErr w:type="spellStart"/>
      <w:r>
        <w:t>iii</w:t>
      </w:r>
      <w:proofErr w:type="spellEnd"/>
      <w:r>
        <w:t>) anterior, y haya presentado la solicitud para la ampliación en tiempo y forma de conformidad con lo antes señalado, el Comprador deberá reembolsar al Vendedor los gastos directos, razonables y documentados en los que haya incurrido, en un plazo que no excederá de 60 días calendario, previa comprobación de los mismos de manera fehaciente por parte del Vendedor.</w:t>
      </w:r>
    </w:p>
    <w:p w:rsidR="00100030" w:rsidRDefault="00100030" w:rsidP="00FE5DC4">
      <w:pPr>
        <w:pStyle w:val="Estilo3"/>
      </w:pPr>
      <w:r>
        <w:t xml:space="preserve">Si por causas imputables al Vendedor, incluyendo la ocurrencia de un Evento de Incumplimiento del Vendedor, </w:t>
      </w:r>
      <w:r w:rsidR="00E41BFD">
        <w:t xml:space="preserve">la Operación Comercial de la Central Eléctrica no ha tenido lugar en o antes de la </w:t>
      </w:r>
      <w:r>
        <w:t xml:space="preserve">Fecha de Operación Comercial, el Vendedor estará obligado a incrementar la Garantía de Cumplimiento en un 10% del monto original por cada mes de </w:t>
      </w:r>
      <w:r w:rsidR="00E41BFD">
        <w:t>retraso</w:t>
      </w:r>
      <w:r>
        <w:t xml:space="preserve">, con el objetivo de compensar los incrementos en los riesgos de dicho </w:t>
      </w:r>
      <w:r w:rsidR="00E41BFD">
        <w:t>retraso</w:t>
      </w:r>
      <w:r>
        <w:t>.</w:t>
      </w:r>
    </w:p>
    <w:p w:rsidR="00100030" w:rsidRDefault="00100030" w:rsidP="00FE5DC4">
      <w:pPr>
        <w:pStyle w:val="Estilo3"/>
      </w:pPr>
      <w:r>
        <w:t xml:space="preserve">En caso de que la Fecha de Operación Comercial </w:t>
      </w:r>
      <w:r w:rsidR="00711421">
        <w:t xml:space="preserve">deba ajustarse </w:t>
      </w:r>
      <w:r>
        <w:t xml:space="preserve">por causas imputables a una Autoridad Gubernamental exclusivamente del fuero federal, al Transportista, Distribuidor o al CENACE, el Vendedor deberá incrementar su Garantía de Cumplimiento en un 2% del monto original por cada mes de </w:t>
      </w:r>
      <w:r w:rsidR="00711421">
        <w:t>ajuste</w:t>
      </w:r>
      <w:r>
        <w:t xml:space="preserve"> con el fin de compensar los incrementos en los riesgos respectivos de incumplimiento.</w:t>
      </w:r>
    </w:p>
    <w:p w:rsidR="00100030" w:rsidRDefault="00100030" w:rsidP="00FE5DC4">
      <w:pPr>
        <w:pStyle w:val="Estilo3"/>
      </w:pPr>
      <w:r>
        <w:t xml:space="preserve">En caso de que la Fecha de Operación Comercial </w:t>
      </w:r>
      <w:r w:rsidR="00711421">
        <w:t xml:space="preserve">deba ajustarse </w:t>
      </w:r>
      <w:r>
        <w:t>por causas imputables a una Autoridad Gubernamental exclusivamente del fuero estatal o municipal, el Vendedor deberá incrementar su Garantía de Cumplimiento en un 5% del monto original por cada mes de retraso en la Fecha de Operación Comercial, con el fin de compensar los incrementos en los riesgos respectivos de incumplimiento.</w:t>
      </w:r>
    </w:p>
    <w:p w:rsidR="00887A16" w:rsidRPr="00765E0A" w:rsidRDefault="00887A16" w:rsidP="00100030">
      <w:pPr>
        <w:pStyle w:val="Numeral11"/>
        <w:tabs>
          <w:tab w:val="clear" w:pos="851"/>
        </w:tabs>
        <w:ind w:left="0" w:firstLine="0"/>
        <w:rPr>
          <w:b/>
          <w:szCs w:val="24"/>
        </w:rPr>
      </w:pPr>
      <w:r w:rsidRPr="00765E0A">
        <w:rPr>
          <w:b/>
          <w:szCs w:val="24"/>
          <w:shd w:val="clear" w:color="auto" w:fill="C6D9F1" w:themeFill="text2" w:themeFillTint="33"/>
        </w:rPr>
        <w:t>[</w:t>
      </w:r>
      <w:r w:rsidRPr="00765E0A">
        <w:rPr>
          <w:rFonts w:ascii="Calibri" w:eastAsia="Arial Unicode MS" w:hAnsi="Calibri" w:cs="Times New Roman"/>
          <w:snapToGrid w:val="0"/>
          <w:szCs w:val="28"/>
          <w:shd w:val="clear" w:color="auto" w:fill="C6D9F1" w:themeFill="text2" w:themeFillTint="33"/>
          <w:lang w:val="es-ES" w:bidi="ar-SA"/>
        </w:rPr>
        <w:t xml:space="preserve">Si el Vendedor se obliga a entregar Potencia, </w:t>
      </w:r>
      <w:r w:rsidR="004F1DD3">
        <w:rPr>
          <w:rFonts w:ascii="Calibri" w:eastAsia="Arial Unicode MS" w:hAnsi="Calibri" w:cs="Times New Roman"/>
          <w:snapToGrid w:val="0"/>
          <w:szCs w:val="28"/>
          <w:shd w:val="clear" w:color="auto" w:fill="C6D9F1" w:themeFill="text2" w:themeFillTint="33"/>
          <w:lang w:val="es-ES" w:bidi="ar-SA"/>
        </w:rPr>
        <w:t>e</w:t>
      </w:r>
      <w:r w:rsidRPr="00765E0A">
        <w:rPr>
          <w:rFonts w:ascii="Calibri" w:eastAsia="Arial Unicode MS" w:hAnsi="Calibri" w:cs="Times New Roman"/>
          <w:snapToGrid w:val="0"/>
          <w:szCs w:val="28"/>
          <w:shd w:val="clear" w:color="auto" w:fill="C6D9F1" w:themeFill="text2" w:themeFillTint="33"/>
          <w:lang w:val="es-ES" w:bidi="ar-SA"/>
        </w:rPr>
        <w:t xml:space="preserve">nergía </w:t>
      </w:r>
      <w:r w:rsidR="004F1DD3">
        <w:rPr>
          <w:rFonts w:ascii="Calibri" w:eastAsia="Arial Unicode MS" w:hAnsi="Calibri" w:cs="Times New Roman"/>
          <w:snapToGrid w:val="0"/>
          <w:szCs w:val="28"/>
          <w:shd w:val="clear" w:color="auto" w:fill="C6D9F1" w:themeFill="text2" w:themeFillTint="33"/>
          <w:lang w:val="es-ES" w:bidi="ar-SA"/>
        </w:rPr>
        <w:t>e</w:t>
      </w:r>
      <w:r w:rsidRPr="00765E0A">
        <w:rPr>
          <w:rFonts w:ascii="Calibri" w:eastAsia="Arial Unicode MS" w:hAnsi="Calibri" w:cs="Times New Roman"/>
          <w:snapToGrid w:val="0"/>
          <w:szCs w:val="28"/>
          <w:shd w:val="clear" w:color="auto" w:fill="C6D9F1" w:themeFill="text2" w:themeFillTint="33"/>
          <w:lang w:val="es-ES" w:bidi="ar-SA"/>
        </w:rPr>
        <w:t xml:space="preserve">léctrica o </w:t>
      </w:r>
      <w:proofErr w:type="spellStart"/>
      <w:r w:rsidRPr="00765E0A">
        <w:rPr>
          <w:rFonts w:ascii="Calibri" w:eastAsia="Arial Unicode MS" w:hAnsi="Calibri" w:cs="Times New Roman"/>
          <w:snapToGrid w:val="0"/>
          <w:szCs w:val="28"/>
          <w:shd w:val="clear" w:color="auto" w:fill="C6D9F1" w:themeFill="text2" w:themeFillTint="33"/>
          <w:lang w:val="es-ES" w:bidi="ar-SA"/>
        </w:rPr>
        <w:t>CELs</w:t>
      </w:r>
      <w:proofErr w:type="spellEnd"/>
      <w:r w:rsidRPr="00765E0A">
        <w:rPr>
          <w:rFonts w:ascii="Calibri" w:eastAsia="Arial Unicode MS" w:hAnsi="Calibri" w:cs="Times New Roman"/>
          <w:snapToGrid w:val="0"/>
          <w:szCs w:val="28"/>
          <w:shd w:val="clear" w:color="auto" w:fill="C6D9F1" w:themeFill="text2" w:themeFillTint="33"/>
          <w:lang w:val="es-ES" w:bidi="ar-SA"/>
        </w:rPr>
        <w:t xml:space="preserve"> a partir de Fuentes de Energía que ya estén en operación comercial</w:t>
      </w:r>
      <w:r w:rsidR="00E41BFD">
        <w:rPr>
          <w:rFonts w:ascii="Calibri" w:eastAsia="Arial Unicode MS" w:hAnsi="Calibri" w:cs="Times New Roman"/>
          <w:snapToGrid w:val="0"/>
          <w:szCs w:val="28"/>
          <w:shd w:val="clear" w:color="auto" w:fill="C6D9F1" w:themeFill="text2" w:themeFillTint="33"/>
          <w:lang w:val="es-ES" w:bidi="ar-SA"/>
        </w:rPr>
        <w:t>, en lugar de los incisos (b), (c) y (d) anteriores se utilizará el siguiente inciso (h) y se recorrerá la numeración correspondiente</w:t>
      </w:r>
      <w:r w:rsidRPr="00765E0A">
        <w:rPr>
          <w:rFonts w:ascii="Calibri" w:eastAsia="Arial Unicode MS" w:hAnsi="Calibri" w:cs="Times New Roman"/>
          <w:snapToGrid w:val="0"/>
          <w:szCs w:val="28"/>
          <w:shd w:val="clear" w:color="auto" w:fill="C6D9F1" w:themeFill="text2" w:themeFillTint="33"/>
          <w:lang w:val="es-ES" w:bidi="ar-SA"/>
        </w:rPr>
        <w:t>.]</w:t>
      </w:r>
    </w:p>
    <w:p w:rsidR="00887A16" w:rsidRPr="00903B20" w:rsidRDefault="00887A16" w:rsidP="00FE5DC4">
      <w:pPr>
        <w:pStyle w:val="Estilo3"/>
      </w:pPr>
      <w:r w:rsidRPr="00903B20">
        <w:rPr>
          <w:lang w:val="es-ES_tradnl"/>
        </w:rPr>
        <w:t>El</w:t>
      </w:r>
      <w:r w:rsidRPr="00903B20">
        <w:t xml:space="preserve"> monto mínimo de la Garantía de Cumplimiento que deberá otorgar el Vendedor en favor del Comprador se calculará con base en los montos siguientes</w:t>
      </w:r>
      <w:r w:rsidR="00CC1A30">
        <w:t xml:space="preserve"> (aplicándose el valor del UDI que corresponda al quinto </w:t>
      </w:r>
      <w:r w:rsidR="00A84767">
        <w:t>D</w:t>
      </w:r>
      <w:r w:rsidR="00CC1A30">
        <w:t>ía hábil anterior al día del fallo)</w:t>
      </w:r>
      <w:r w:rsidRPr="00903B20">
        <w:t xml:space="preserve">: </w:t>
      </w:r>
    </w:p>
    <w:p w:rsidR="00887A16" w:rsidRPr="00903B20" w:rsidRDefault="00887A16" w:rsidP="00887A16">
      <w:pPr>
        <w:pStyle w:val="Estilo4"/>
      </w:pPr>
      <w:r w:rsidRPr="00903B20">
        <w:t xml:space="preserve">32,500 </w:t>
      </w:r>
      <w:proofErr w:type="spellStart"/>
      <w:r w:rsidRPr="00903B20">
        <w:t>UDIs</w:t>
      </w:r>
      <w:proofErr w:type="spellEnd"/>
      <w:r w:rsidRPr="00903B20">
        <w:t xml:space="preserve"> por MW de Potencia ofrecidos por año, más</w:t>
      </w:r>
    </w:p>
    <w:p w:rsidR="00887A16" w:rsidRPr="00903B20" w:rsidRDefault="00887A16" w:rsidP="00887A16">
      <w:pPr>
        <w:pStyle w:val="Estilo4"/>
      </w:pPr>
      <w:r w:rsidRPr="00903B20">
        <w:t xml:space="preserve">15 </w:t>
      </w:r>
      <w:proofErr w:type="spellStart"/>
      <w:r w:rsidRPr="00903B20">
        <w:t>UDIs</w:t>
      </w:r>
      <w:proofErr w:type="spellEnd"/>
      <w:r w:rsidRPr="00903B20">
        <w:t xml:space="preserve"> por cada </w:t>
      </w:r>
      <w:proofErr w:type="spellStart"/>
      <w:r w:rsidRPr="00903B20">
        <w:t>MWh</w:t>
      </w:r>
      <w:proofErr w:type="spellEnd"/>
      <w:r w:rsidRPr="00903B20">
        <w:t xml:space="preserve"> de </w:t>
      </w:r>
      <w:r w:rsidR="004F1DD3">
        <w:t>e</w:t>
      </w:r>
      <w:r w:rsidRPr="00903B20">
        <w:t xml:space="preserve">nergía </w:t>
      </w:r>
      <w:r w:rsidR="004F1DD3">
        <w:t>e</w:t>
      </w:r>
      <w:r w:rsidRPr="00903B20">
        <w:t>léctrica ofrecidos por año, más</w:t>
      </w:r>
    </w:p>
    <w:p w:rsidR="00887A16" w:rsidRPr="00903B20" w:rsidRDefault="00887A16" w:rsidP="00887A16">
      <w:pPr>
        <w:pStyle w:val="Estilo4"/>
      </w:pPr>
      <w:r w:rsidRPr="00903B20">
        <w:t xml:space="preserve">7.5 </w:t>
      </w:r>
      <w:proofErr w:type="spellStart"/>
      <w:r w:rsidRPr="00903B20">
        <w:t>UDIs</w:t>
      </w:r>
      <w:proofErr w:type="spellEnd"/>
      <w:r w:rsidRPr="00903B20">
        <w:t xml:space="preserve"> por cada CEL ofrecido por año.</w:t>
      </w:r>
    </w:p>
    <w:p w:rsidR="00887A16" w:rsidRPr="00903B20" w:rsidRDefault="00887A16" w:rsidP="00FE5DC4">
      <w:pPr>
        <w:pStyle w:val="Estilo3"/>
      </w:pPr>
      <w:r w:rsidRPr="00903B20">
        <w:t xml:space="preserve">La </w:t>
      </w:r>
      <w:r>
        <w:t>Garantía de Cumplimiento</w:t>
      </w:r>
      <w:r w:rsidRPr="00903B20">
        <w:t xml:space="preserve"> a que </w:t>
      </w:r>
      <w:r>
        <w:t xml:space="preserve">hace referencia esta </w:t>
      </w:r>
      <w:r w:rsidR="002740AE">
        <w:t>cláusula</w:t>
      </w:r>
      <w:r w:rsidRPr="00903B20">
        <w:t xml:space="preserve"> deberá </w:t>
      </w:r>
      <w:r>
        <w:t>estar vigente durante el plazo de vigencia del Contrato y en los términos establecidos para cada uno de los Productos y</w:t>
      </w:r>
      <w:r w:rsidR="00DC7AF2">
        <w:t>,</w:t>
      </w:r>
      <w:r>
        <w:t xml:space="preserve"> de ser el caso, deberá </w:t>
      </w:r>
      <w:r w:rsidRPr="00903B20">
        <w:t xml:space="preserve">ser </w:t>
      </w:r>
      <w:r w:rsidR="00DC7AF2">
        <w:t xml:space="preserve">restituida por montos dispuestos dentro de los 10 Días hábiles siguientes a cada disposición y </w:t>
      </w:r>
      <w:r w:rsidRPr="00903B20">
        <w:t>renovada cada año durante la vigencia del Contrato, para lo cual será necesario que el Vendedor entregue al Comprador el nuevo instrumento</w:t>
      </w:r>
      <w:r w:rsidR="00495870">
        <w:t xml:space="preserve"> o el documento </w:t>
      </w:r>
      <w:r w:rsidR="00495870">
        <w:lastRenderedPageBreak/>
        <w:t xml:space="preserve">que acredite la </w:t>
      </w:r>
      <w:r w:rsidR="00B65E4D">
        <w:t xml:space="preserve">modificación o </w:t>
      </w:r>
      <w:r w:rsidR="00495870">
        <w:t>prórroga del mismo</w:t>
      </w:r>
      <w:r w:rsidRPr="00903B20">
        <w:t xml:space="preserve"> por lo menos </w:t>
      </w:r>
      <w:r w:rsidR="00DC7AF2">
        <w:t>10</w:t>
      </w:r>
      <w:r w:rsidRPr="00903B20">
        <w:t xml:space="preserve"> </w:t>
      </w:r>
      <w:r w:rsidR="00EC3435">
        <w:t>Días hábiles</w:t>
      </w:r>
      <w:r w:rsidRPr="00903B20">
        <w:t xml:space="preserve"> antes de que </w:t>
      </w:r>
      <w:r>
        <w:t>termine la vigencia</w:t>
      </w:r>
      <w:r w:rsidRPr="00903B20">
        <w:t xml:space="preserve"> </w:t>
      </w:r>
      <w:r>
        <w:t>d</w:t>
      </w:r>
      <w:r w:rsidRPr="00903B20">
        <w:t>el instrumento anterior.</w:t>
      </w:r>
    </w:p>
    <w:p w:rsidR="00887A16" w:rsidRDefault="00887A16" w:rsidP="00FE5DC4">
      <w:pPr>
        <w:pStyle w:val="Estilo3"/>
      </w:pPr>
      <w:r w:rsidRPr="00903B20">
        <w:t>El incumplimiento del Vendedor en entregar y mantener la Garantía de Cumplimiento en los términos descritos</w:t>
      </w:r>
      <w:r>
        <w:t xml:space="preserve"> en la presente Cláusula</w:t>
      </w:r>
      <w:r w:rsidRPr="00903B20">
        <w:t xml:space="preserve"> será </w:t>
      </w:r>
      <w:r>
        <w:t xml:space="preserve">considerado como un Evento de Incumplimiento del Vendedor y será </w:t>
      </w:r>
      <w:r w:rsidRPr="00903B20">
        <w:t>causa de rescisión del presente Contrato en</w:t>
      </w:r>
      <w:r>
        <w:t xml:space="preserve"> términos de lo previsto en la Cláusula 1</w:t>
      </w:r>
      <w:r w:rsidR="004C707F">
        <w:t>9</w:t>
      </w:r>
      <w:r>
        <w:t>.1</w:t>
      </w:r>
      <w:r w:rsidRPr="00903B20">
        <w:t>.</w:t>
      </w:r>
    </w:p>
    <w:p w:rsidR="00B65E4D" w:rsidRDefault="00B65E4D" w:rsidP="00FE5DC4">
      <w:pPr>
        <w:pStyle w:val="Estilo3"/>
      </w:pPr>
      <w:bookmarkStart w:id="138" w:name="_Ref439503902"/>
      <w:r>
        <w:t xml:space="preserve">Conforme a lo establecido en el numeral 4.4.5 del Manual, </w:t>
      </w:r>
      <w:r w:rsidR="003835C4">
        <w:t xml:space="preserve">cuando el Vendedor incumpla con la </w:t>
      </w:r>
      <w:r w:rsidR="00444967">
        <w:t xml:space="preserve">obligación de lograr la </w:t>
      </w:r>
      <w:r w:rsidR="003835C4">
        <w:t xml:space="preserve">Operación Comercial de la Central Eléctrica </w:t>
      </w:r>
      <w:r w:rsidR="00444967">
        <w:t>en o antes de la Fecha de Operación Comercial,</w:t>
      </w:r>
      <w:r w:rsidR="003835C4">
        <w:t xml:space="preserve"> </w:t>
      </w:r>
      <w:r>
        <w:t>se aplicará una pena convencional del 5% de</w:t>
      </w:r>
      <w:r w:rsidR="0088472E">
        <w:t xml:space="preserve">l monto total de </w:t>
      </w:r>
      <w:r w:rsidR="00FF7CC9">
        <w:t>cada P</w:t>
      </w:r>
      <w:r>
        <w:t xml:space="preserve">ago </w:t>
      </w:r>
      <w:r w:rsidR="00FF7CC9">
        <w:t>M</w:t>
      </w:r>
      <w:r>
        <w:t xml:space="preserve">ensual que </w:t>
      </w:r>
      <w:r w:rsidR="00FF7CC9">
        <w:t xml:space="preserve">le </w:t>
      </w:r>
      <w:r>
        <w:t xml:space="preserve">corresponda </w:t>
      </w:r>
      <w:r w:rsidR="00FF7CC9">
        <w:t xml:space="preserve">recibir al Vendedor por </w:t>
      </w:r>
      <w:r w:rsidR="0088472E">
        <w:t xml:space="preserve">las </w:t>
      </w:r>
      <w:r w:rsidR="00FF7CC9">
        <w:t>transacciones realizadas en los términos de este Contrato a partir de la Fecha de Operación Comercial y hasta que no tenga lugar la Operación Comercial de la Central Eléctrica</w:t>
      </w:r>
      <w:r w:rsidR="0088472E">
        <w:t xml:space="preserve">. Esta pena convencional será aplicada directamente por el Comprador al realizar el Pago Mensual correspondiente de conformidad con lo previsto en la cláusula 8 y en el </w:t>
      </w:r>
      <w:r w:rsidR="000D7C5E">
        <w:rPr>
          <w:b/>
        </w:rPr>
        <w:t>Anexo III</w:t>
      </w:r>
      <w:r w:rsidR="0088472E">
        <w:t xml:space="preserve"> (Mecanismo de Pago).</w:t>
      </w:r>
      <w:bookmarkEnd w:id="138"/>
      <w:r w:rsidR="0088472E">
        <w:t xml:space="preserve"> </w:t>
      </w:r>
    </w:p>
    <w:p w:rsidR="00887A16" w:rsidRPr="00903B20" w:rsidRDefault="00887A16" w:rsidP="00AC2AE3">
      <w:pPr>
        <w:pStyle w:val="Estilo2"/>
        <w:rPr>
          <w:rStyle w:val="StyleHeading2SmallcapsChar"/>
          <w:rFonts w:asciiTheme="minorHAnsi" w:hAnsiTheme="minorHAnsi"/>
        </w:rPr>
      </w:pPr>
      <w:bookmarkStart w:id="139" w:name="_Toc243325681"/>
      <w:bookmarkStart w:id="140" w:name="_Toc439713416"/>
      <w:bookmarkStart w:id="141" w:name="_Toc439973844"/>
      <w:bookmarkEnd w:id="139"/>
      <w:r w:rsidRPr="00903B20">
        <w:rPr>
          <w:rStyle w:val="StyleHeading2SmallcapsChar"/>
          <w:rFonts w:asciiTheme="minorHAnsi" w:hAnsiTheme="minorHAnsi"/>
          <w:lang w:val="es-ES_tradnl"/>
        </w:rPr>
        <w:t xml:space="preserve">Garantía de Cumplimiento </w:t>
      </w:r>
      <w:r>
        <w:rPr>
          <w:rStyle w:val="StyleHeading2SmallcapsChar"/>
          <w:rFonts w:asciiTheme="minorHAnsi" w:hAnsiTheme="minorHAnsi"/>
          <w:lang w:val="es-ES_tradnl"/>
        </w:rPr>
        <w:t xml:space="preserve">del </w:t>
      </w:r>
      <w:r w:rsidR="0049761C">
        <w:rPr>
          <w:rStyle w:val="StyleHeading2SmallcapsChar"/>
          <w:rFonts w:asciiTheme="minorHAnsi" w:hAnsiTheme="minorHAnsi"/>
          <w:lang w:val="es-ES_tradnl"/>
        </w:rPr>
        <w:t>Comprador</w:t>
      </w:r>
      <w:bookmarkEnd w:id="140"/>
      <w:bookmarkEnd w:id="141"/>
    </w:p>
    <w:p w:rsidR="00887A16" w:rsidRPr="00903B20" w:rsidRDefault="00887A16" w:rsidP="00FE5DC4">
      <w:pPr>
        <w:pStyle w:val="Estilo3"/>
      </w:pPr>
      <w:r w:rsidRPr="00903B20">
        <w:t xml:space="preserve">Para garantizar el cumplimiento de sus obligaciones </w:t>
      </w:r>
      <w:r>
        <w:t>bajo el</w:t>
      </w:r>
      <w:r w:rsidRPr="00903B20">
        <w:t xml:space="preserve"> presente Contrato, el </w:t>
      </w:r>
      <w:r>
        <w:t xml:space="preserve">Comprador </w:t>
      </w:r>
      <w:r w:rsidRPr="00903B20">
        <w:t xml:space="preserve">deberá entregar al </w:t>
      </w:r>
      <w:r>
        <w:t xml:space="preserve">Vendedor </w:t>
      </w:r>
      <w:r w:rsidR="002E3437">
        <w:t xml:space="preserve">dentro de los 30 días siguientes a la </w:t>
      </w:r>
      <w:r>
        <w:t>Fecha de Operación Comercial la Garantía de Cumplimiento</w:t>
      </w:r>
      <w:r w:rsidRPr="00903B20">
        <w:t xml:space="preserve"> en favor del </w:t>
      </w:r>
      <w:r>
        <w:t>Vendedor.</w:t>
      </w:r>
      <w:r w:rsidRPr="00903B20">
        <w:t xml:space="preserve"> </w:t>
      </w:r>
    </w:p>
    <w:p w:rsidR="00887A16" w:rsidRPr="00903B20" w:rsidRDefault="00887A16" w:rsidP="00FE5DC4">
      <w:pPr>
        <w:pStyle w:val="Estilo3"/>
      </w:pPr>
      <w:r w:rsidRPr="00903B20">
        <w:rPr>
          <w:lang w:val="es-ES_tradnl"/>
        </w:rPr>
        <w:t>El</w:t>
      </w:r>
      <w:r w:rsidRPr="00903B20">
        <w:t xml:space="preserve"> monto mínimo de la Garantía de Cumplimiento que deberá otorgar el </w:t>
      </w:r>
      <w:r>
        <w:t xml:space="preserve">Comprador en favor del </w:t>
      </w:r>
      <w:r w:rsidRPr="00903B20">
        <w:t xml:space="preserve">Vendedor se calculará con base en los montos siguientes: </w:t>
      </w:r>
    </w:p>
    <w:p w:rsidR="00887A16" w:rsidRPr="00903B20" w:rsidRDefault="00887A16" w:rsidP="00887A16">
      <w:pPr>
        <w:pStyle w:val="Estilo4"/>
      </w:pPr>
      <w:r w:rsidRPr="00903B20">
        <w:t xml:space="preserve">32,500 </w:t>
      </w:r>
      <w:proofErr w:type="spellStart"/>
      <w:r w:rsidRPr="00903B20">
        <w:t>UDIs</w:t>
      </w:r>
      <w:proofErr w:type="spellEnd"/>
      <w:r w:rsidRPr="00903B20">
        <w:t xml:space="preserve"> por MW de Potencia ofrecidos por año, más</w:t>
      </w:r>
    </w:p>
    <w:p w:rsidR="00887A16" w:rsidRPr="00903B20" w:rsidRDefault="00887A16" w:rsidP="00887A16">
      <w:pPr>
        <w:pStyle w:val="Estilo4"/>
      </w:pPr>
      <w:r w:rsidRPr="00903B20">
        <w:t xml:space="preserve">15 </w:t>
      </w:r>
      <w:proofErr w:type="spellStart"/>
      <w:r w:rsidRPr="00903B20">
        <w:t>UDIs</w:t>
      </w:r>
      <w:proofErr w:type="spellEnd"/>
      <w:r w:rsidRPr="00903B20">
        <w:t xml:space="preserve"> por cada </w:t>
      </w:r>
      <w:proofErr w:type="spellStart"/>
      <w:r w:rsidRPr="00903B20">
        <w:t>MWh</w:t>
      </w:r>
      <w:proofErr w:type="spellEnd"/>
      <w:r w:rsidRPr="00903B20">
        <w:t xml:space="preserve"> de </w:t>
      </w:r>
      <w:r w:rsidR="004F1DD3">
        <w:t>e</w:t>
      </w:r>
      <w:r w:rsidRPr="00903B20">
        <w:t xml:space="preserve">nergía </w:t>
      </w:r>
      <w:r w:rsidR="004F1DD3">
        <w:t>e</w:t>
      </w:r>
      <w:r w:rsidRPr="00903B20">
        <w:t>léctrica ofrecidos por año, más</w:t>
      </w:r>
    </w:p>
    <w:p w:rsidR="00887A16" w:rsidRPr="00903B20" w:rsidRDefault="00887A16" w:rsidP="00887A16">
      <w:pPr>
        <w:pStyle w:val="Estilo4"/>
      </w:pPr>
      <w:r w:rsidRPr="00903B20">
        <w:t xml:space="preserve">7.5 </w:t>
      </w:r>
      <w:proofErr w:type="spellStart"/>
      <w:r w:rsidRPr="00903B20">
        <w:t>UDIs</w:t>
      </w:r>
      <w:proofErr w:type="spellEnd"/>
      <w:r w:rsidRPr="00903B20">
        <w:t xml:space="preserve"> por cada CEL ofrecido por año.</w:t>
      </w:r>
    </w:p>
    <w:p w:rsidR="00DC7AF2" w:rsidRPr="00903B20" w:rsidRDefault="00DC7AF2" w:rsidP="00FE5DC4">
      <w:pPr>
        <w:pStyle w:val="Estilo3"/>
      </w:pPr>
      <w:r w:rsidRPr="00903B20">
        <w:t xml:space="preserve">La </w:t>
      </w:r>
      <w:r>
        <w:t>Garantía de Cumplimiento</w:t>
      </w:r>
      <w:r w:rsidRPr="00903B20">
        <w:t xml:space="preserve"> a que </w:t>
      </w:r>
      <w:r>
        <w:t>hace referencia esta cláusula</w:t>
      </w:r>
      <w:r w:rsidRPr="00903B20">
        <w:t xml:space="preserve"> deberá </w:t>
      </w:r>
      <w:r>
        <w:t xml:space="preserve">estar vigente a partir de la fecha de su otorgamiento y durante el plazo de vigencia del Contrato en los términos y montos establecidos para cada uno de los Productos y, de ser el caso, deberá </w:t>
      </w:r>
      <w:r w:rsidRPr="00903B20">
        <w:t>ser</w:t>
      </w:r>
      <w:r>
        <w:t xml:space="preserve"> restituida por montos dispuestos dentro de los 10 Días hábiles siguientes a cada disposición y</w:t>
      </w:r>
      <w:r w:rsidRPr="00903B20">
        <w:t xml:space="preserve"> renovada cada año durante la vigencia del Contrato, para lo cual será necesario que el </w:t>
      </w:r>
      <w:r>
        <w:t xml:space="preserve">Comprador </w:t>
      </w:r>
      <w:r w:rsidRPr="00903B20">
        <w:t xml:space="preserve">entregue al </w:t>
      </w:r>
      <w:r>
        <w:t xml:space="preserve">Vendedor </w:t>
      </w:r>
      <w:r w:rsidRPr="00903B20">
        <w:t xml:space="preserve">el nuevo instrumento </w:t>
      </w:r>
      <w:r>
        <w:t>o el documento que acredite la modificación o prórroga del mismo</w:t>
      </w:r>
      <w:r w:rsidRPr="00903B20">
        <w:t xml:space="preserve"> por lo menos 10 </w:t>
      </w:r>
      <w:r>
        <w:t>Días hábiles</w:t>
      </w:r>
      <w:r w:rsidRPr="00903B20">
        <w:t xml:space="preserve"> antes de que </w:t>
      </w:r>
      <w:r>
        <w:t>termine la vigencia</w:t>
      </w:r>
      <w:r w:rsidRPr="00903B20">
        <w:t xml:space="preserve"> </w:t>
      </w:r>
      <w:r>
        <w:t>d</w:t>
      </w:r>
      <w:r w:rsidRPr="00903B20">
        <w:t xml:space="preserve">el instrumento anterior. </w:t>
      </w:r>
    </w:p>
    <w:p w:rsidR="00887A16" w:rsidRPr="00903B20" w:rsidRDefault="00887A16" w:rsidP="00FE5DC4">
      <w:pPr>
        <w:pStyle w:val="Estilo3"/>
      </w:pPr>
      <w:r w:rsidRPr="00903B20">
        <w:t xml:space="preserve">El incumplimiento del </w:t>
      </w:r>
      <w:r>
        <w:t xml:space="preserve">Comprador de </w:t>
      </w:r>
      <w:r w:rsidRPr="00903B20">
        <w:t>entregar y mantener la Garantía de Cumplimiento en los términos descritos</w:t>
      </w:r>
      <w:r>
        <w:t xml:space="preserve"> en la presente cláusula</w:t>
      </w:r>
      <w:r w:rsidRPr="00903B20">
        <w:t xml:space="preserve"> será </w:t>
      </w:r>
      <w:r>
        <w:t xml:space="preserve">considerado como un Evento de Incumplimiento del </w:t>
      </w:r>
      <w:r w:rsidR="0049761C">
        <w:t xml:space="preserve">Comprador </w:t>
      </w:r>
      <w:r>
        <w:t xml:space="preserve">y será </w:t>
      </w:r>
      <w:r w:rsidRPr="00903B20">
        <w:t xml:space="preserve">causa de </w:t>
      </w:r>
      <w:r w:rsidR="0049761C">
        <w:t xml:space="preserve">terminación anticipada </w:t>
      </w:r>
      <w:r w:rsidRPr="00903B20">
        <w:t>del presente Contrato en</w:t>
      </w:r>
      <w:r>
        <w:t xml:space="preserve"> términos de lo previsto en la cláusula </w:t>
      </w:r>
      <w:r w:rsidR="00E71F96">
        <w:fldChar w:fldCharType="begin"/>
      </w:r>
      <w:r w:rsidR="0049761C">
        <w:instrText xml:space="preserve"> REF _Ref436682732 \w \h </w:instrText>
      </w:r>
      <w:r w:rsidR="00E71F96">
        <w:fldChar w:fldCharType="separate"/>
      </w:r>
      <w:r w:rsidR="00765949">
        <w:t>19.4</w:t>
      </w:r>
      <w:r w:rsidR="00E71F96">
        <w:fldChar w:fldCharType="end"/>
      </w:r>
      <w:r w:rsidRPr="00903B20">
        <w:t>.</w:t>
      </w:r>
    </w:p>
    <w:p w:rsidR="00887A16" w:rsidRPr="00903B20" w:rsidRDefault="00887A16" w:rsidP="00AC2AE3">
      <w:pPr>
        <w:pStyle w:val="Estilo2"/>
      </w:pPr>
      <w:bookmarkStart w:id="142" w:name="_Toc439713417"/>
      <w:bookmarkStart w:id="143" w:name="_Toc439973845"/>
      <w:r w:rsidRPr="00903B20">
        <w:lastRenderedPageBreak/>
        <w:t xml:space="preserve">Ejecución </w:t>
      </w:r>
      <w:r>
        <w:t>y liberación de</w:t>
      </w:r>
      <w:r w:rsidRPr="00903B20">
        <w:t xml:space="preserve"> la</w:t>
      </w:r>
      <w:r>
        <w:t>s</w:t>
      </w:r>
      <w:r w:rsidRPr="00903B20">
        <w:t xml:space="preserve"> </w:t>
      </w:r>
      <w:r>
        <w:t>Garantías</w:t>
      </w:r>
      <w:r w:rsidRPr="00903B20">
        <w:t xml:space="preserve"> de Cumplimiento</w:t>
      </w:r>
      <w:bookmarkEnd w:id="142"/>
      <w:bookmarkEnd w:id="143"/>
    </w:p>
    <w:p w:rsidR="00887A16" w:rsidRPr="00903B20" w:rsidRDefault="00887A16" w:rsidP="00FE5DC4">
      <w:pPr>
        <w:pStyle w:val="Estilo3"/>
        <w:rPr>
          <w:lang w:val="es-ES_tradnl"/>
        </w:rPr>
      </w:pPr>
      <w:r w:rsidRPr="00E04630">
        <w:t xml:space="preserve">En caso de </w:t>
      </w:r>
      <w:r w:rsidR="001442F3">
        <w:t xml:space="preserve">incumplimiento de las obligaciones a cargo de cada una de las Partes o de terminación anticipada </w:t>
      </w:r>
      <w:r>
        <w:t xml:space="preserve">por causas imputables a una de </w:t>
      </w:r>
      <w:r w:rsidR="001442F3">
        <w:t xml:space="preserve">ellas, </w:t>
      </w:r>
      <w:r>
        <w:t xml:space="preserve">la otra Parte </w:t>
      </w:r>
      <w:r w:rsidRPr="00E04630">
        <w:t>podrá ejecutar la Garantía de Cumplimiento a fin de resarcir cualquier daño causado al mismo o de cubrir las penas convencionales que resulten aplicables</w:t>
      </w:r>
      <w:r w:rsidR="00FB011B">
        <w:t xml:space="preserve"> conforme a lo establecido en este Contrato</w:t>
      </w:r>
      <w:r w:rsidRPr="00903B20">
        <w:rPr>
          <w:lang w:val="es-ES_tradnl"/>
        </w:rPr>
        <w:t xml:space="preserve">, lo cual se hará en términos de </w:t>
      </w:r>
      <w:r>
        <w:rPr>
          <w:lang w:val="es-ES_tradnl"/>
        </w:rPr>
        <w:t>la Legislación Aplicable</w:t>
      </w:r>
      <w:r w:rsidRPr="00903B20">
        <w:rPr>
          <w:lang w:val="es-ES_tradnl"/>
        </w:rPr>
        <w:t>.</w:t>
      </w:r>
      <w:r w:rsidR="00FB011B">
        <w:rPr>
          <w:lang w:val="es-ES_tradnl"/>
        </w:rPr>
        <w:t xml:space="preserve"> Antes de que cualquier Parte ejecute una Garantía de Cumplimiento deberá avisar por escrito a la otra Parte y ésta tendrá un plazo de </w:t>
      </w:r>
      <w:r w:rsidR="00DA6888">
        <w:rPr>
          <w:lang w:val="es-ES_tradnl"/>
        </w:rPr>
        <w:t xml:space="preserve">30 </w:t>
      </w:r>
      <w:r w:rsidR="00FB011B">
        <w:rPr>
          <w:lang w:val="es-ES_tradnl"/>
        </w:rPr>
        <w:t>días para hacer el pago de la cantidad que le requiera la primera Parte y por la cual tendría derecho a ejecutar la Garantía de Cumplimiento.</w:t>
      </w:r>
    </w:p>
    <w:p w:rsidR="00887A16" w:rsidRDefault="00887A16" w:rsidP="00FE5DC4">
      <w:pPr>
        <w:pStyle w:val="Estilo3"/>
      </w:pPr>
      <w:r w:rsidRPr="00140CD2">
        <w:t xml:space="preserve">En caso de terminación anticipada por causas que no sean imputables a las </w:t>
      </w:r>
      <w:r>
        <w:t>P</w:t>
      </w:r>
      <w:r w:rsidRPr="00140CD2">
        <w:t xml:space="preserve">artes, </w:t>
      </w:r>
      <w:r>
        <w:t xml:space="preserve">las Partes </w:t>
      </w:r>
      <w:r w:rsidRPr="00140CD2">
        <w:t>liberará</w:t>
      </w:r>
      <w:r>
        <w:t>n</w:t>
      </w:r>
      <w:r w:rsidRPr="00140CD2">
        <w:t xml:space="preserve"> de forma inmediata la Garantía de Cumplimiento otorgada</w:t>
      </w:r>
      <w:r>
        <w:t xml:space="preserve">s por las Partes </w:t>
      </w:r>
      <w:r w:rsidRPr="00140CD2">
        <w:t xml:space="preserve">previa deducción de los montos necesarios para satisfacer las penas convencionales, indemnizaciones, responsabilidades u otros importes no pagados y vencidos, líquidos y exigibles, si los hubiere, conforme al presente Contrato. </w:t>
      </w:r>
    </w:p>
    <w:p w:rsidR="000E338A" w:rsidRDefault="000E338A" w:rsidP="000E338A">
      <w:pPr>
        <w:pStyle w:val="Estilo1"/>
      </w:pPr>
      <w:bookmarkStart w:id="144" w:name="_Ref438488324"/>
      <w:bookmarkStart w:id="145" w:name="_Ref438488334"/>
      <w:bookmarkStart w:id="146" w:name="_Toc439713418"/>
      <w:bookmarkStart w:id="147" w:name="_Toc439973846"/>
      <w:r>
        <w:t>SEGUROS</w:t>
      </w:r>
      <w:bookmarkEnd w:id="133"/>
      <w:bookmarkEnd w:id="144"/>
      <w:bookmarkEnd w:id="145"/>
      <w:bookmarkEnd w:id="146"/>
      <w:bookmarkEnd w:id="147"/>
    </w:p>
    <w:p w:rsidR="000E338A" w:rsidRPr="005F09C2" w:rsidRDefault="000E338A" w:rsidP="00FE5DC4">
      <w:pPr>
        <w:pStyle w:val="Estilo3"/>
      </w:pPr>
      <w:r w:rsidRPr="005F09C2">
        <w:t xml:space="preserve">Los riesgos, obligaciones y responsabilidades previstas a cargo del </w:t>
      </w:r>
      <w:r>
        <w:t xml:space="preserve">Vendedor </w:t>
      </w:r>
      <w:r w:rsidRPr="005F09C2">
        <w:t xml:space="preserve">en este Contrato son independientes de la contratación de los seguros a que se refiere esta </w:t>
      </w:r>
      <w:r>
        <w:t xml:space="preserve">cláusula </w:t>
      </w:r>
      <w:r w:rsidR="00E71F96">
        <w:fldChar w:fldCharType="begin"/>
      </w:r>
      <w:r w:rsidR="00F423FD">
        <w:instrText xml:space="preserve"> REF _Ref438488334 \r \h </w:instrText>
      </w:r>
      <w:r w:rsidR="00E71F96">
        <w:fldChar w:fldCharType="separate"/>
      </w:r>
      <w:r w:rsidR="00765949">
        <w:t>11</w:t>
      </w:r>
      <w:r w:rsidR="00E71F96">
        <w:fldChar w:fldCharType="end"/>
      </w:r>
      <w:r w:rsidRPr="005F09C2">
        <w:t xml:space="preserve"> y, por consecuencia, el importe de las obligaciones y responsabilidades derivadas de la asunción de tales riesgos no podrán reducirse en la medida de los mencionados seguros o por la falta de contratación o cobertura suficiente de ellos, en perjuicio de</w:t>
      </w:r>
      <w:r>
        <w:t xml:space="preserve">l Comprador </w:t>
      </w:r>
      <w:r w:rsidRPr="005F09C2">
        <w:t xml:space="preserve">o de terceros. </w:t>
      </w:r>
    </w:p>
    <w:p w:rsidR="000E338A" w:rsidRPr="00644CCD" w:rsidRDefault="004F261A" w:rsidP="00FE5DC4">
      <w:pPr>
        <w:pStyle w:val="Estilo3"/>
      </w:pPr>
      <w:r>
        <w:t>El Vendedor</w:t>
      </w:r>
      <w:r w:rsidR="000E338A" w:rsidRPr="00644CCD">
        <w:t xml:space="preserve"> se obliga a contratar y mantener vigentes los seguros de responsabilidad civil que resulten necesarios para hacer frente a las responsabilidades que pudieran incurrir ante terceros, con motivo de las obligaciones derivadas del presente Contrato.</w:t>
      </w:r>
    </w:p>
    <w:p w:rsidR="000E338A" w:rsidRPr="00644CCD" w:rsidRDefault="000E338A" w:rsidP="00FE5DC4">
      <w:pPr>
        <w:pStyle w:val="Estilo3"/>
      </w:pPr>
      <w:r w:rsidRPr="00644CCD">
        <w:t xml:space="preserve">Dichos seguros deberán estar vigentes a partir de la Fecha </w:t>
      </w:r>
      <w:r>
        <w:t xml:space="preserve">de Operación Comercial </w:t>
      </w:r>
      <w:r w:rsidRPr="00644CCD">
        <w:t>y hasta que concluya</w:t>
      </w:r>
      <w:r>
        <w:t>n los periodos de cumplimiento para la entrega de los Productos Contratados</w:t>
      </w:r>
      <w:r w:rsidRPr="00644CCD">
        <w:t>.</w:t>
      </w:r>
    </w:p>
    <w:p w:rsidR="000E338A" w:rsidRPr="00644CCD" w:rsidRDefault="000E338A" w:rsidP="00FE5DC4">
      <w:pPr>
        <w:pStyle w:val="Estilo3"/>
      </w:pPr>
      <w:r w:rsidRPr="00644CCD">
        <w:t xml:space="preserve">La póliza del seguro que </w:t>
      </w:r>
      <w:r w:rsidR="006A2FDA">
        <w:t>el Vendedor</w:t>
      </w:r>
      <w:r w:rsidRPr="00644CCD">
        <w:t xml:space="preserve"> contrate deberá cubrir la responsabilidad frente a terceros, en los términos de la Ley Sobre el Contrato de Seguro y demás disposiciones que resulten aplicables.</w:t>
      </w:r>
    </w:p>
    <w:p w:rsidR="000E338A" w:rsidRPr="00644CCD" w:rsidRDefault="000E338A" w:rsidP="00FE5DC4">
      <w:pPr>
        <w:pStyle w:val="Estilo3"/>
      </w:pPr>
      <w:r w:rsidRPr="00644CCD">
        <w:t xml:space="preserve">El seguro de responsabilidad civil que contrate el </w:t>
      </w:r>
      <w:r>
        <w:t xml:space="preserve">Vendedor </w:t>
      </w:r>
      <w:r w:rsidRPr="00644CCD">
        <w:t>no podrá tener exclusiones que estén directamente relacionadas con las obligaciones derivadas del presente Contrato, salvo la de culpa grave o negligencia inexcusable de la víctima y las relativas a daños ocasionados por guerra u otros actos bélicos, revolución, rebelión, motines, huelgas o daños que se originen por orden de autoridad competente.</w:t>
      </w:r>
    </w:p>
    <w:p w:rsidR="000E338A" w:rsidRDefault="000E338A" w:rsidP="000E338A">
      <w:pPr>
        <w:pStyle w:val="Estilo1"/>
      </w:pPr>
      <w:bookmarkStart w:id="148" w:name="_Toc439713419"/>
      <w:bookmarkStart w:id="149" w:name="_Toc439973847"/>
      <w:r>
        <w:lastRenderedPageBreak/>
        <w:t>Confidencialidad</w:t>
      </w:r>
      <w:bookmarkEnd w:id="148"/>
      <w:bookmarkEnd w:id="149"/>
    </w:p>
    <w:p w:rsidR="000E338A" w:rsidRDefault="000E338A" w:rsidP="00AC2AE3">
      <w:pPr>
        <w:pStyle w:val="Estilo2"/>
      </w:pPr>
      <w:bookmarkStart w:id="150" w:name="_Toc439713420"/>
      <w:bookmarkStart w:id="151" w:name="_Toc439973848"/>
      <w:r>
        <w:t>Información Confidencial</w:t>
      </w:r>
      <w:bookmarkEnd w:id="150"/>
      <w:bookmarkEnd w:id="151"/>
    </w:p>
    <w:p w:rsidR="00C354A0" w:rsidRPr="00C354A0" w:rsidRDefault="00C354A0" w:rsidP="00FE5DC4">
      <w:pPr>
        <w:pStyle w:val="Estilo3"/>
      </w:pPr>
      <w:r w:rsidRPr="00C354A0">
        <w:t xml:space="preserve">Cada una de las partes reconoce que para fines del presente Contrato, tendrá acceso a Información Confidencial, la cual para fines del presente Contrato comprende cualquier información relacionada con la ejecución del presente Contrato incluyendo sin limitación, planes de trabajo y operaciones, información técnica y operativa, manuales, protocolos, esquemas, datos, secretos industriales, procesos, ideas, información de propiedad intelectual, información de costos, precios, estrategias de operación y administración, toda la información relativa a usuarios y las operaciones llevadas a cabo con ellos, información relativa a productos y tecnología de la parte que revele Información Confidencial o las propiedades, composición, estructura, uso o procesamiento de los mismos; nombres y experiencia de los trabajadores y consultores de la parte revelando Información Confidencial; información de accionistas, consejeros, representante y funcionarios de las empresas clave del Vendedor; otra información técnica de negocios, financiera, planes de desarrollo, productos, estudios, estrategias, así como cualquier otra información o documentación análoga a la mencionada anteriormente. </w:t>
      </w:r>
    </w:p>
    <w:p w:rsidR="00C354A0" w:rsidRPr="00C354A0" w:rsidRDefault="00C354A0" w:rsidP="00FE5DC4">
      <w:pPr>
        <w:pStyle w:val="Estilo3"/>
      </w:pPr>
      <w:r w:rsidRPr="00C354A0">
        <w:t>Cada parte acuerda que no utilizará en forma alguna, por cuenta propia o a cuenta de otra persona, ni revelará a una tercera persona, salvo que expresamente se permita en términos del presente Contrato, la Información Confidencial de la otra parte y ejercerá el máximo grado de cuidado de la Información Confidencial.</w:t>
      </w:r>
    </w:p>
    <w:p w:rsidR="00C354A0" w:rsidRPr="00C354A0" w:rsidRDefault="00C354A0" w:rsidP="00FE5DC4">
      <w:pPr>
        <w:pStyle w:val="Estilo3"/>
        <w:rPr>
          <w:lang w:val="es-ES_tradnl"/>
        </w:rPr>
      </w:pPr>
      <w:r w:rsidRPr="00C354A0">
        <w:t>No constituirá Información Confidencial aquella información que:</w:t>
      </w:r>
    </w:p>
    <w:p w:rsidR="000E338A" w:rsidRPr="00245BB6" w:rsidRDefault="000E338A" w:rsidP="00C354A0">
      <w:pPr>
        <w:pStyle w:val="Estilo4"/>
        <w:rPr>
          <w:lang w:val="es-ES_tradnl"/>
        </w:rPr>
      </w:pPr>
      <w:r w:rsidRPr="00245BB6">
        <w:rPr>
          <w:lang w:val="es-ES_tradnl"/>
        </w:rPr>
        <w:t xml:space="preserve">Haya sido conocida por la parte que la reciba con anterioridad a dicha recepción en forma directa o indirecta de una fuente distinta a la de una tercera persona que tenga una obligación de confidencialidad con la parte revelando Información Confidencial; </w:t>
      </w:r>
    </w:p>
    <w:p w:rsidR="000E338A" w:rsidRPr="00245BB6" w:rsidRDefault="000E338A" w:rsidP="000E338A">
      <w:pPr>
        <w:pStyle w:val="Estilo4"/>
        <w:rPr>
          <w:lang w:val="es-ES_tradnl"/>
        </w:rPr>
      </w:pPr>
      <w:r w:rsidRPr="00245BB6">
        <w:rPr>
          <w:lang w:val="es-ES_tradnl"/>
        </w:rPr>
        <w:t xml:space="preserve">Sea del conocimiento de la parte que la reciba (sea o no revelada por la parte) en forma directa o indirecta de una fuente distinta a la de una tercera persona que tenga una obligación de confidencialidad con la parte revelando Información Confidencial; </w:t>
      </w:r>
    </w:p>
    <w:p w:rsidR="000E338A" w:rsidRPr="00245BB6" w:rsidRDefault="000E338A" w:rsidP="000E338A">
      <w:pPr>
        <w:pStyle w:val="Estilo4"/>
        <w:rPr>
          <w:lang w:val="es-ES_tradnl"/>
        </w:rPr>
      </w:pPr>
      <w:r w:rsidRPr="00245BB6">
        <w:rPr>
          <w:lang w:val="es-ES_tradnl"/>
        </w:rPr>
        <w:t xml:space="preserve">Sea del conocimiento público o por algún motivo deje ser secreta o confidencial, salvo por incumplimiento del presente Contrato por la parte que reciba la Información Confidencial; </w:t>
      </w:r>
    </w:p>
    <w:p w:rsidR="000E338A" w:rsidRPr="00245BB6" w:rsidRDefault="000E338A" w:rsidP="000E338A">
      <w:pPr>
        <w:pStyle w:val="Estilo4"/>
        <w:rPr>
          <w:lang w:val="es-ES_tradnl"/>
        </w:rPr>
      </w:pPr>
      <w:r w:rsidRPr="00245BB6">
        <w:rPr>
          <w:lang w:val="es-ES_tradnl"/>
        </w:rPr>
        <w:t xml:space="preserve">Sea desarrollada en forma independiente por la parte que reciba Información Confidencial; o, </w:t>
      </w:r>
    </w:p>
    <w:p w:rsidR="000E338A" w:rsidRPr="004F4AA3" w:rsidRDefault="000E338A" w:rsidP="000E338A">
      <w:pPr>
        <w:pStyle w:val="Estilo4"/>
        <w:rPr>
          <w:lang w:val="es-ES_tradnl"/>
        </w:rPr>
      </w:pPr>
      <w:r w:rsidRPr="00245BB6">
        <w:rPr>
          <w:lang w:val="es-ES_tradnl"/>
        </w:rPr>
        <w:t>Sea información que conforme a la Ley Federal de Transparencia y Acceso a la Información Pública Gubernamental</w:t>
      </w:r>
      <w:r>
        <w:rPr>
          <w:lang w:val="es-ES_tradnl"/>
        </w:rPr>
        <w:t xml:space="preserve"> y la Ley General de Transparencia y Acceso a la Información Pública</w:t>
      </w:r>
      <w:r w:rsidRPr="00245BB6">
        <w:rPr>
          <w:lang w:val="es-ES_tradnl"/>
        </w:rPr>
        <w:t>, deba ser pública.</w:t>
      </w:r>
    </w:p>
    <w:p w:rsidR="000E338A" w:rsidRDefault="000E338A" w:rsidP="00AC2AE3">
      <w:pPr>
        <w:pStyle w:val="Estilo2"/>
      </w:pPr>
      <w:bookmarkStart w:id="152" w:name="_Toc439713421"/>
      <w:bookmarkStart w:id="153" w:name="_Toc439973849"/>
      <w:r>
        <w:lastRenderedPageBreak/>
        <w:t>Divulgación de Información</w:t>
      </w:r>
      <w:bookmarkEnd w:id="152"/>
      <w:bookmarkEnd w:id="153"/>
    </w:p>
    <w:p w:rsidR="000E338A" w:rsidRPr="00245BB6" w:rsidRDefault="000E338A" w:rsidP="00FE5DC4">
      <w:pPr>
        <w:pStyle w:val="Estilo3"/>
      </w:pPr>
      <w:r w:rsidRPr="00245BB6">
        <w:t>No obstante lo estipulado en la</w:t>
      </w:r>
      <w:r>
        <w:t xml:space="preserve"> </w:t>
      </w:r>
      <w:r w:rsidR="00C354A0">
        <w:t>c</w:t>
      </w:r>
      <w:r>
        <w:t>láusula 19, el Vendedor</w:t>
      </w:r>
      <w:r w:rsidRPr="00245BB6">
        <w:t xml:space="preserve"> podrá suministrar Información Confidencial de</w:t>
      </w:r>
      <w:r>
        <w:t>l Comprador</w:t>
      </w:r>
      <w:r w:rsidRPr="00245BB6">
        <w:t xml:space="preserve"> a sus empleados, representantes, agentes, asesores</w:t>
      </w:r>
      <w:r>
        <w:t xml:space="preserve">, </w:t>
      </w:r>
      <w:r w:rsidR="001A7AE6">
        <w:t xml:space="preserve">potenciales acreedores e inversionistas, </w:t>
      </w:r>
      <w:r>
        <w:t>s</w:t>
      </w:r>
      <w:r w:rsidRPr="00245BB6">
        <w:t>ubcontratistas</w:t>
      </w:r>
      <w:r>
        <w:t xml:space="preserve"> y personas de la cadena de suministro</w:t>
      </w:r>
      <w:r w:rsidRPr="00245BB6">
        <w:t xml:space="preserve">, únicamente en la medida en que: </w:t>
      </w:r>
    </w:p>
    <w:p w:rsidR="000E338A" w:rsidRPr="00245BB6" w:rsidRDefault="00C354A0" w:rsidP="000E338A">
      <w:pPr>
        <w:pStyle w:val="Estilo4"/>
        <w:rPr>
          <w:lang w:val="es-ES_tradnl"/>
        </w:rPr>
      </w:pPr>
      <w:r>
        <w:rPr>
          <w:lang w:val="es-ES_tradnl"/>
        </w:rPr>
        <w:t>s</w:t>
      </w:r>
      <w:r w:rsidR="000E338A" w:rsidRPr="00245BB6">
        <w:rPr>
          <w:lang w:val="es-ES_tradnl"/>
        </w:rPr>
        <w:t xml:space="preserve">us actividades justifiquen el conocerla; </w:t>
      </w:r>
    </w:p>
    <w:p w:rsidR="000E338A" w:rsidRPr="00245BB6" w:rsidRDefault="00C354A0" w:rsidP="000E338A">
      <w:pPr>
        <w:pStyle w:val="Estilo4"/>
        <w:rPr>
          <w:lang w:val="es-ES_tradnl"/>
        </w:rPr>
      </w:pPr>
      <w:r>
        <w:rPr>
          <w:lang w:val="es-ES_tradnl"/>
        </w:rPr>
        <w:t>h</w:t>
      </w:r>
      <w:r w:rsidR="000E338A" w:rsidRPr="00245BB6">
        <w:rPr>
          <w:lang w:val="es-ES_tradnl"/>
        </w:rPr>
        <w:t xml:space="preserve">ayan sido informados previa y claramente de su obligación para mantener confidencialidad respecto de la </w:t>
      </w:r>
      <w:r w:rsidR="000E338A">
        <w:rPr>
          <w:lang w:val="es-ES_tradnl"/>
        </w:rPr>
        <w:t>Información Confidencial del Comprador;</w:t>
      </w:r>
      <w:r w:rsidR="000E338A" w:rsidRPr="00245BB6">
        <w:rPr>
          <w:lang w:val="es-ES_tradnl"/>
        </w:rPr>
        <w:t xml:space="preserve"> y</w:t>
      </w:r>
      <w:r w:rsidR="000E338A">
        <w:rPr>
          <w:lang w:val="es-ES_tradnl"/>
        </w:rPr>
        <w:t>,</w:t>
      </w:r>
      <w:r w:rsidR="000E338A" w:rsidRPr="00245BB6">
        <w:rPr>
          <w:lang w:val="es-ES_tradnl"/>
        </w:rPr>
        <w:t xml:space="preserve"> </w:t>
      </w:r>
    </w:p>
    <w:p w:rsidR="000E338A" w:rsidRPr="00245BB6" w:rsidRDefault="00C354A0" w:rsidP="000E338A">
      <w:pPr>
        <w:pStyle w:val="Estilo4"/>
        <w:rPr>
          <w:lang w:val="es-ES_tradnl"/>
        </w:rPr>
      </w:pPr>
      <w:r>
        <w:rPr>
          <w:lang w:val="es-ES_tradnl"/>
        </w:rPr>
        <w:t>h</w:t>
      </w:r>
      <w:r w:rsidR="000E338A" w:rsidRPr="00245BB6">
        <w:rPr>
          <w:lang w:val="es-ES_tradnl"/>
        </w:rPr>
        <w:t>ayan firmado un convenio de confidencialidad previament</w:t>
      </w:r>
      <w:r w:rsidR="000E338A">
        <w:rPr>
          <w:lang w:val="es-ES_tradnl"/>
        </w:rPr>
        <w:t xml:space="preserve">e con el </w:t>
      </w:r>
      <w:r w:rsidR="009B58EA">
        <w:rPr>
          <w:lang w:val="es-ES_tradnl"/>
        </w:rPr>
        <w:t>Vendedor</w:t>
      </w:r>
      <w:r w:rsidR="000E338A" w:rsidRPr="00245BB6">
        <w:rPr>
          <w:lang w:val="es-ES_tradnl"/>
        </w:rPr>
        <w:t xml:space="preserve">. </w:t>
      </w:r>
    </w:p>
    <w:p w:rsidR="000E338A" w:rsidRPr="00245BB6" w:rsidRDefault="000E338A" w:rsidP="00FE5DC4">
      <w:pPr>
        <w:pStyle w:val="Estilo3"/>
      </w:pPr>
      <w:r w:rsidRPr="00245BB6">
        <w:t xml:space="preserve">Por su parte, </w:t>
      </w:r>
      <w:r>
        <w:t>el Comprador</w:t>
      </w:r>
      <w:r w:rsidRPr="00245BB6">
        <w:t xml:space="preserve"> podrá revelar Información Confidencial a sus empleados, representantes, agentes, asesores y contratistas, así c</w:t>
      </w:r>
      <w:r>
        <w:t>omo a otras dependencias de la f</w:t>
      </w:r>
      <w:r w:rsidRPr="00245BB6">
        <w:t xml:space="preserve">ederación, siempre y cuando: </w:t>
      </w:r>
    </w:p>
    <w:p w:rsidR="000E338A" w:rsidRPr="00245BB6" w:rsidRDefault="00C354A0" w:rsidP="000E338A">
      <w:pPr>
        <w:pStyle w:val="Estilo4"/>
        <w:rPr>
          <w:lang w:val="es-ES_tradnl"/>
        </w:rPr>
      </w:pPr>
      <w:r>
        <w:rPr>
          <w:lang w:val="es-ES_tradnl"/>
        </w:rPr>
        <w:t>i</w:t>
      </w:r>
      <w:r w:rsidR="000E338A" w:rsidRPr="00245BB6">
        <w:rPr>
          <w:lang w:val="es-ES_tradnl"/>
        </w:rPr>
        <w:t>nforme a dichas personas, antes de la revelación de la misma, de la naturaleza confidencial y las obligaciones de no revelarla</w:t>
      </w:r>
      <w:r w:rsidR="000E338A">
        <w:rPr>
          <w:lang w:val="es-ES_tradnl"/>
        </w:rPr>
        <w:t xml:space="preserve">; </w:t>
      </w:r>
      <w:r w:rsidR="000E338A" w:rsidRPr="00245BB6">
        <w:rPr>
          <w:lang w:val="es-ES_tradnl"/>
        </w:rPr>
        <w:t>y</w:t>
      </w:r>
      <w:r w:rsidR="000E338A">
        <w:rPr>
          <w:lang w:val="es-ES_tradnl"/>
        </w:rPr>
        <w:t>,</w:t>
      </w:r>
      <w:r w:rsidR="000E338A" w:rsidRPr="00245BB6">
        <w:rPr>
          <w:lang w:val="es-ES_tradnl"/>
        </w:rPr>
        <w:t xml:space="preserve"> </w:t>
      </w:r>
    </w:p>
    <w:p w:rsidR="000E338A" w:rsidRPr="00245BB6" w:rsidRDefault="009B58EA" w:rsidP="000E338A">
      <w:pPr>
        <w:pStyle w:val="Estilo4"/>
        <w:rPr>
          <w:lang w:val="es-ES_tradnl"/>
        </w:rPr>
      </w:pPr>
      <w:r>
        <w:rPr>
          <w:lang w:val="es-ES_tradnl"/>
        </w:rPr>
        <w:t>hayan firmado un convenio de confidencialidad previamente con el Comprador</w:t>
      </w:r>
      <w:r w:rsidR="000E338A" w:rsidRPr="00245BB6">
        <w:rPr>
          <w:lang w:val="es-ES_tradnl"/>
        </w:rPr>
        <w:t>.</w:t>
      </w:r>
    </w:p>
    <w:p w:rsidR="000E338A" w:rsidRPr="00245BB6" w:rsidRDefault="000E338A" w:rsidP="00FE5DC4">
      <w:pPr>
        <w:pStyle w:val="Estilo3"/>
      </w:pPr>
      <w:r w:rsidRPr="00245BB6">
        <w:t xml:space="preserve">Asimismo, las partes reconocen que en caso de requerimiento escrito, fundado y motivado, de alguna </w:t>
      </w:r>
      <w:r w:rsidR="00B4094B">
        <w:t>A</w:t>
      </w:r>
      <w:r w:rsidRPr="00245BB6">
        <w:t>utoridad</w:t>
      </w:r>
      <w:r w:rsidR="00B4094B">
        <w:t xml:space="preserve"> Gubernamental</w:t>
      </w:r>
      <w:r w:rsidRPr="00245BB6">
        <w:t xml:space="preserve"> auditora o fiscalizadora competente o tribunal o juzgado requiera la entrega de Información Confidencial, </w:t>
      </w:r>
      <w:r w:rsidR="00804E80">
        <w:t xml:space="preserve"> o de Autoridades Gubernamentales en apego a lo dispuesto por </w:t>
      </w:r>
      <w:r w:rsidR="00804E80">
        <w:rPr>
          <w:lang w:val="es-ES_tradnl"/>
        </w:rPr>
        <w:t xml:space="preserve">la </w:t>
      </w:r>
      <w:r w:rsidR="00804E80" w:rsidRPr="00245BB6">
        <w:rPr>
          <w:lang w:val="es-ES_tradnl"/>
        </w:rPr>
        <w:t>Ley Federal de Transparencia y Acceso a la Información Pública Gubernamental</w:t>
      </w:r>
      <w:r w:rsidR="00804E80">
        <w:rPr>
          <w:lang w:val="es-ES_tradnl"/>
        </w:rPr>
        <w:t xml:space="preserve"> y la Ley General de Transparencia y Acceso a la Información Pública,</w:t>
      </w:r>
      <w:r w:rsidR="00804E80" w:rsidRPr="00245BB6">
        <w:t xml:space="preserve"> </w:t>
      </w:r>
      <w:r w:rsidRPr="00245BB6">
        <w:t>las partes podrán hacer dicha entrega notificando previamente a la otra parte tal circunstancia y entregando a la autoridad solicitante únicamente la información o documentación estrictamente requerida y haciendo de su conocimiento que la información proporcionada tiene el carácter de confidencial y reservada.</w:t>
      </w:r>
    </w:p>
    <w:p w:rsidR="000E338A" w:rsidRDefault="000E338A" w:rsidP="00AC2AE3">
      <w:pPr>
        <w:pStyle w:val="Estilo2"/>
      </w:pPr>
      <w:bookmarkStart w:id="154" w:name="_Toc439713422"/>
      <w:bookmarkStart w:id="155" w:name="_Toc439973850"/>
      <w:r>
        <w:t>Incumplimiento de Divulgación</w:t>
      </w:r>
      <w:bookmarkEnd w:id="154"/>
      <w:bookmarkEnd w:id="155"/>
    </w:p>
    <w:p w:rsidR="000E338A" w:rsidRPr="00245BB6" w:rsidRDefault="000E338A" w:rsidP="000E338A">
      <w:pPr>
        <w:pStyle w:val="Ttulo3"/>
        <w:rPr>
          <w:lang w:val="es-ES_tradnl"/>
        </w:rPr>
      </w:pPr>
      <w:r w:rsidRPr="00245BB6">
        <w:rPr>
          <w:lang w:val="es-ES_tradnl"/>
        </w:rPr>
        <w:t xml:space="preserve">Las partes reconocen que el incumplimiento por parte de alguna de ellas a esta cláusula permitirá que la otra parte ejerza cualquier acción o derecho que le corresponda conforme a </w:t>
      </w:r>
      <w:r>
        <w:rPr>
          <w:lang w:val="es-ES_tradnl"/>
        </w:rPr>
        <w:t>la Legislación Aplicable</w:t>
      </w:r>
      <w:r w:rsidRPr="00245BB6">
        <w:rPr>
          <w:lang w:val="es-ES_tradnl"/>
        </w:rPr>
        <w:t xml:space="preserve"> en contra de dicha parte, manifestando conocer las sanciones penales a las que pueden ser acreedoras en caso de incumplimiento a lo previsto en esta cláusula.</w:t>
      </w:r>
    </w:p>
    <w:p w:rsidR="000E338A" w:rsidRDefault="000E338A" w:rsidP="00AC2AE3">
      <w:pPr>
        <w:pStyle w:val="Estilo2"/>
      </w:pPr>
      <w:bookmarkStart w:id="156" w:name="_Toc439713423"/>
      <w:bookmarkStart w:id="157" w:name="_Toc439973851"/>
      <w:r>
        <w:t>Subsistencia</w:t>
      </w:r>
      <w:bookmarkEnd w:id="156"/>
      <w:bookmarkEnd w:id="157"/>
    </w:p>
    <w:p w:rsidR="000E338A" w:rsidRPr="00245BB6" w:rsidRDefault="000E338A" w:rsidP="000E338A">
      <w:pPr>
        <w:pStyle w:val="Ttulo3"/>
        <w:rPr>
          <w:lang w:val="es-ES_tradnl"/>
        </w:rPr>
      </w:pPr>
      <w:r w:rsidRPr="00245BB6">
        <w:rPr>
          <w:lang w:val="es-ES_tradnl"/>
        </w:rPr>
        <w:t xml:space="preserve">Las obligaciones contenidas en esta cláusula subsistirán para las </w:t>
      </w:r>
      <w:r>
        <w:rPr>
          <w:lang w:val="es-ES_tradnl"/>
        </w:rPr>
        <w:t>P</w:t>
      </w:r>
      <w:r w:rsidRPr="00245BB6">
        <w:rPr>
          <w:lang w:val="es-ES_tradnl"/>
        </w:rPr>
        <w:t xml:space="preserve">artes </w:t>
      </w:r>
      <w:r w:rsidR="001A7AE6">
        <w:rPr>
          <w:lang w:val="es-ES_tradnl"/>
        </w:rPr>
        <w:t>por un plazo de 3 años a partir de</w:t>
      </w:r>
      <w:r w:rsidRPr="00245BB6">
        <w:rPr>
          <w:lang w:val="es-ES_tradnl"/>
        </w:rPr>
        <w:t xml:space="preserve"> la terminación del presente Contrato </w:t>
      </w:r>
      <w:r w:rsidR="001A7AE6">
        <w:rPr>
          <w:lang w:val="es-ES_tradnl"/>
        </w:rPr>
        <w:t>o antes, en caso de</w:t>
      </w:r>
      <w:r w:rsidRPr="00245BB6">
        <w:rPr>
          <w:lang w:val="es-ES_tradnl"/>
        </w:rPr>
        <w:t xml:space="preserve"> que</w:t>
      </w:r>
      <w:r>
        <w:rPr>
          <w:lang w:val="es-ES_tradnl"/>
        </w:rPr>
        <w:t xml:space="preserve"> la Información Confidencial</w:t>
      </w:r>
      <w:r w:rsidRPr="00245BB6">
        <w:rPr>
          <w:lang w:val="es-ES_tradnl"/>
        </w:rPr>
        <w:t xml:space="preserve"> deje</w:t>
      </w:r>
      <w:r>
        <w:rPr>
          <w:lang w:val="es-ES_tradnl"/>
        </w:rPr>
        <w:t xml:space="preserve"> de </w:t>
      </w:r>
      <w:r>
        <w:rPr>
          <w:lang w:val="es-ES_tradnl"/>
        </w:rPr>
        <w:lastRenderedPageBreak/>
        <w:t>tener dicho carácter. La subsistencia de esta obligación no será tomada en cuenta para determinar</w:t>
      </w:r>
      <w:r w:rsidR="00D50737">
        <w:rPr>
          <w:lang w:val="es-ES_tradnl"/>
        </w:rPr>
        <w:t xml:space="preserve"> el periodo de</w:t>
      </w:r>
      <w:r>
        <w:rPr>
          <w:lang w:val="es-ES_tradnl"/>
        </w:rPr>
        <w:t xml:space="preserve"> vigencia del presente Contrato</w:t>
      </w:r>
      <w:r w:rsidR="00D50737">
        <w:rPr>
          <w:lang w:val="es-ES_tradnl"/>
        </w:rPr>
        <w:t xml:space="preserve"> en los términos de la cláusula </w:t>
      </w:r>
      <w:r w:rsidR="00E71F96">
        <w:rPr>
          <w:lang w:val="es-ES_tradnl"/>
        </w:rPr>
        <w:fldChar w:fldCharType="begin"/>
      </w:r>
      <w:r w:rsidR="00D50737">
        <w:rPr>
          <w:lang w:val="es-ES_tradnl"/>
        </w:rPr>
        <w:instrText xml:space="preserve"> REF _Ref436674987 \w \h </w:instrText>
      </w:r>
      <w:r w:rsidR="00E71F96">
        <w:rPr>
          <w:lang w:val="es-ES_tradnl"/>
        </w:rPr>
      </w:r>
      <w:r w:rsidR="00E71F96">
        <w:rPr>
          <w:lang w:val="es-ES_tradnl"/>
        </w:rPr>
        <w:fldChar w:fldCharType="separate"/>
      </w:r>
      <w:r w:rsidR="00765949">
        <w:rPr>
          <w:lang w:val="es-ES_tradnl"/>
        </w:rPr>
        <w:t>2.3</w:t>
      </w:r>
      <w:r w:rsidR="00E71F96">
        <w:rPr>
          <w:lang w:val="es-ES_tradnl"/>
        </w:rPr>
        <w:fldChar w:fldCharType="end"/>
      </w:r>
      <w:r>
        <w:rPr>
          <w:lang w:val="es-ES_tradnl"/>
        </w:rPr>
        <w:t>.</w:t>
      </w:r>
    </w:p>
    <w:p w:rsidR="008A29C8" w:rsidRDefault="008A29C8" w:rsidP="00004CE8">
      <w:pPr>
        <w:pStyle w:val="Estilo1"/>
      </w:pPr>
      <w:bookmarkStart w:id="158" w:name="_Toc439713424"/>
      <w:bookmarkStart w:id="159" w:name="_Toc439973852"/>
      <w:r>
        <w:t>Representación y COmunicación</w:t>
      </w:r>
      <w:bookmarkEnd w:id="158"/>
      <w:bookmarkEnd w:id="159"/>
    </w:p>
    <w:p w:rsidR="008A29C8" w:rsidRDefault="008A29C8" w:rsidP="00AC2AE3">
      <w:pPr>
        <w:pStyle w:val="Estilo2"/>
      </w:pPr>
      <w:bookmarkStart w:id="160" w:name="_Ref436675055"/>
      <w:bookmarkStart w:id="161" w:name="_Toc439713425"/>
      <w:bookmarkStart w:id="162" w:name="_Toc439973853"/>
      <w:r>
        <w:t>Representantes del Comprador</w:t>
      </w:r>
      <w:bookmarkEnd w:id="160"/>
      <w:bookmarkEnd w:id="161"/>
      <w:bookmarkEnd w:id="162"/>
    </w:p>
    <w:p w:rsidR="008A29C8" w:rsidRPr="00245BB6" w:rsidRDefault="008A29C8" w:rsidP="00FE5DC4">
      <w:pPr>
        <w:pStyle w:val="Estilo3"/>
      </w:pPr>
      <w:r>
        <w:t>El Representante del Comprador</w:t>
      </w:r>
      <w:r w:rsidRPr="00245BB6">
        <w:t xml:space="preserve"> será </w:t>
      </w:r>
      <w:r>
        <w:t>la persona designada</w:t>
      </w:r>
      <w:r w:rsidRPr="00245BB6">
        <w:t xml:space="preserve"> como tal en los términos de este Contrato, que fungirá como responsable de administrar y verificar el cumplimient</w:t>
      </w:r>
      <w:r>
        <w:t>o del Contrato por parte del Comprador</w:t>
      </w:r>
      <w:r w:rsidRPr="00245BB6">
        <w:t xml:space="preserve">. </w:t>
      </w:r>
      <w:r w:rsidR="00BF16ED">
        <w:t xml:space="preserve">En caso de que el Comprador desee remplazar al Representante del Comprador durante la vigencia del Contrato, éste estará obligado a notificar por escrito al Vendedor con cuando menos 10 </w:t>
      </w:r>
      <w:r w:rsidR="00EC3435">
        <w:t>Días hábiles</w:t>
      </w:r>
      <w:r w:rsidR="00BF16ED">
        <w:t xml:space="preserve"> de anticipación dicho reemplazo, y en dicha notificación especificará el nombre y demás información relacionada con el nuevo representante.</w:t>
      </w:r>
    </w:p>
    <w:p w:rsidR="008A29C8" w:rsidRPr="00245BB6" w:rsidRDefault="008A29C8" w:rsidP="00FE5DC4">
      <w:pPr>
        <w:pStyle w:val="Estilo3"/>
      </w:pPr>
      <w:r w:rsidRPr="00245BB6">
        <w:t>E</w:t>
      </w:r>
      <w:r>
        <w:t>l Representante del Comprador</w:t>
      </w:r>
      <w:r w:rsidRPr="00245BB6">
        <w:t xml:space="preserve"> tendrá las funciones y </w:t>
      </w:r>
      <w:r>
        <w:t>facultades del Comprador en relación con la correcta e</w:t>
      </w:r>
      <w:r w:rsidRPr="00245BB6">
        <w:t>jecución del</w:t>
      </w:r>
      <w:r>
        <w:t xml:space="preserve"> presente</w:t>
      </w:r>
      <w:r w:rsidRPr="00245BB6">
        <w:t xml:space="preserve"> </w:t>
      </w:r>
      <w:r>
        <w:t>Contrato.</w:t>
      </w:r>
    </w:p>
    <w:p w:rsidR="008A29C8" w:rsidRPr="0051049E" w:rsidRDefault="008A29C8" w:rsidP="00FE5DC4">
      <w:pPr>
        <w:pStyle w:val="Estilo3"/>
      </w:pPr>
      <w:r>
        <w:t>El Representante del Comprador</w:t>
      </w:r>
      <w:r w:rsidRPr="00245BB6">
        <w:t xml:space="preserve"> tendrá en todo tiempo el d</w:t>
      </w:r>
      <w:r>
        <w:t>erecho de notificar al Vendedor</w:t>
      </w:r>
      <w:r w:rsidRPr="00245BB6">
        <w:t xml:space="preserve"> sobre la autorización </w:t>
      </w:r>
      <w:r>
        <w:t>o instrucción dada a</w:t>
      </w:r>
      <w:r w:rsidRPr="00245BB6">
        <w:t xml:space="preserve"> cualquier otra persona para que ejerza las </w:t>
      </w:r>
      <w:r>
        <w:t>funciones y atribuciones del Comprador</w:t>
      </w:r>
      <w:r w:rsidRPr="00245BB6">
        <w:t>, ya sea de manera general o especial. Cualquier acto de tal persona constituirá para fines del presente Contrato, u</w:t>
      </w:r>
      <w:r>
        <w:t>n acto del Representante del Comprador, hasta</w:t>
      </w:r>
      <w:r w:rsidRPr="0051049E">
        <w:t xml:space="preserve"> en ta</w:t>
      </w:r>
      <w:r>
        <w:t>nto no se notifique al Vendedor</w:t>
      </w:r>
      <w:r w:rsidRPr="0051049E">
        <w:t xml:space="preserve"> que dicha persona ha dejado de estar autorizada o ha sido relevada de la instrucción que se le había dado.</w:t>
      </w:r>
    </w:p>
    <w:p w:rsidR="008A29C8" w:rsidRPr="00245BB6" w:rsidRDefault="008A29C8" w:rsidP="00FE5DC4">
      <w:pPr>
        <w:pStyle w:val="Estilo3"/>
      </w:pPr>
      <w:r>
        <w:t>El Representante del Comprador</w:t>
      </w:r>
      <w:r w:rsidRPr="0051049E">
        <w:t xml:space="preserve"> tendrá facultades de comunicación, notificación y monitoreo del desempeño diario del presente Contrato y no estará facultado para: </w:t>
      </w:r>
      <w:r w:rsidRPr="00E04630">
        <w:rPr>
          <w:b/>
        </w:rPr>
        <w:t>(i)</w:t>
      </w:r>
      <w:r w:rsidRPr="0051049E">
        <w:t xml:space="preserve"> autorizar modificaciones al presente Contrato; ni </w:t>
      </w:r>
      <w:r w:rsidRPr="00E04630">
        <w:rPr>
          <w:b/>
        </w:rPr>
        <w:t>(</w:t>
      </w:r>
      <w:proofErr w:type="spellStart"/>
      <w:r w:rsidRPr="00E04630">
        <w:rPr>
          <w:b/>
        </w:rPr>
        <w:t>ii</w:t>
      </w:r>
      <w:proofErr w:type="spellEnd"/>
      <w:r w:rsidRPr="00E04630">
        <w:rPr>
          <w:b/>
        </w:rPr>
        <w:t xml:space="preserve">) </w:t>
      </w:r>
      <w:r w:rsidRPr="0051049E">
        <w:t>para reali</w:t>
      </w:r>
      <w:r>
        <w:t>zar renuncias a derechos del Comprador</w:t>
      </w:r>
      <w:r w:rsidRPr="0051049E">
        <w:t xml:space="preserve"> establecidos por el presente Contrato; ni </w:t>
      </w:r>
      <w:r w:rsidRPr="00E04630">
        <w:rPr>
          <w:b/>
        </w:rPr>
        <w:t>(</w:t>
      </w:r>
      <w:proofErr w:type="spellStart"/>
      <w:r w:rsidRPr="00E04630">
        <w:rPr>
          <w:b/>
        </w:rPr>
        <w:t>iii</w:t>
      </w:r>
      <w:proofErr w:type="spellEnd"/>
      <w:r w:rsidRPr="00E04630">
        <w:rPr>
          <w:b/>
        </w:rPr>
        <w:t>)</w:t>
      </w:r>
      <w:r w:rsidRPr="0051049E">
        <w:t xml:space="preserve"> para aprobar la aplicación de penas o decrementos e</w:t>
      </w:r>
      <w:r>
        <w:t>n el precio al Vendedor</w:t>
      </w:r>
      <w:r w:rsidRPr="00245BB6">
        <w:t>. No obstante lo anterio</w:t>
      </w:r>
      <w:r>
        <w:t>r, el Vendedor</w:t>
      </w:r>
      <w:r w:rsidRPr="00245BB6">
        <w:t xml:space="preserve"> deberá considerar cualquier acto o indicación de</w:t>
      </w:r>
      <w:r>
        <w:t xml:space="preserve"> parte del Representante del Comprador</w:t>
      </w:r>
      <w:r w:rsidRPr="00245BB6">
        <w:t xml:space="preserve"> c</w:t>
      </w:r>
      <w:r>
        <w:t>omo un acto o indicación del Comprador</w:t>
      </w:r>
      <w:r w:rsidRPr="00245BB6">
        <w:t>.</w:t>
      </w:r>
    </w:p>
    <w:p w:rsidR="008A29C8" w:rsidRDefault="008A29C8" w:rsidP="00AC2AE3">
      <w:pPr>
        <w:pStyle w:val="Estilo2"/>
      </w:pPr>
      <w:bookmarkStart w:id="163" w:name="_Ref436675062"/>
      <w:bookmarkStart w:id="164" w:name="_Toc439713426"/>
      <w:bookmarkStart w:id="165" w:name="_Toc439973854"/>
      <w:r>
        <w:t>Representante del Vendedor</w:t>
      </w:r>
      <w:bookmarkEnd w:id="163"/>
      <w:bookmarkEnd w:id="164"/>
      <w:bookmarkEnd w:id="165"/>
    </w:p>
    <w:p w:rsidR="008A29C8" w:rsidRPr="00245BB6" w:rsidRDefault="008A29C8" w:rsidP="00FE5DC4">
      <w:pPr>
        <w:pStyle w:val="Estilo3"/>
      </w:pPr>
      <w:r>
        <w:t>El Representante del Vendedor</w:t>
      </w:r>
      <w:r w:rsidRPr="00245BB6">
        <w:t xml:space="preserve"> será la persona designada como tal en los términos de este Contrato</w:t>
      </w:r>
      <w:r>
        <w:t>. El Representante del Vendedor</w:t>
      </w:r>
      <w:r w:rsidRPr="00245BB6">
        <w:t xml:space="preserve"> tendrá todas y cada una de las atribuciones y facultades necesarias para actuar en nombr</w:t>
      </w:r>
      <w:r>
        <w:t>e y representación del Vendedor</w:t>
      </w:r>
      <w:r w:rsidRPr="00245BB6">
        <w:t xml:space="preserve"> para todo lo relacionado con el presente Contrato. Salvo por</w:t>
      </w:r>
      <w:r>
        <w:t xml:space="preserve"> aquellos actos que el Vendedor</w:t>
      </w:r>
      <w:r w:rsidRPr="00245BB6">
        <w:t xml:space="preserve"> le not</w:t>
      </w:r>
      <w:r>
        <w:t>ifique por escrito al Comprador</w:t>
      </w:r>
      <w:r w:rsidRPr="00245BB6">
        <w:t xml:space="preserve"> como no aplicable</w:t>
      </w:r>
      <w:r>
        <w:t>s al Representante del Vendedor, el Comprador</w:t>
      </w:r>
      <w:r w:rsidRPr="00245BB6">
        <w:t xml:space="preserve"> tendrá derecho a considerar cualquier acto o decisión por parte</w:t>
      </w:r>
      <w:r>
        <w:t xml:space="preserve"> del Representante del Vendedor</w:t>
      </w:r>
      <w:r w:rsidRPr="00245BB6">
        <w:t>, en relación con el presente Contrato, como un acto o indicación por parte del</w:t>
      </w:r>
      <w:r>
        <w:t xml:space="preserve"> Vendedor</w:t>
      </w:r>
      <w:r w:rsidRPr="00245BB6">
        <w:t xml:space="preserve">. </w:t>
      </w:r>
    </w:p>
    <w:p w:rsidR="008A29C8" w:rsidRPr="00245BB6" w:rsidRDefault="008A29C8" w:rsidP="00FE5DC4">
      <w:pPr>
        <w:pStyle w:val="Estilo3"/>
      </w:pPr>
      <w:r>
        <w:t>El Vendedor</w:t>
      </w:r>
      <w:r w:rsidRPr="00245BB6">
        <w:t xml:space="preserve"> es</w:t>
      </w:r>
      <w:r>
        <w:t>tará obligado a notificar al Comprador</w:t>
      </w:r>
      <w:r w:rsidRPr="00245BB6">
        <w:t xml:space="preserve"> su deseo de reemplaza</w:t>
      </w:r>
      <w:r>
        <w:t>r al Representante del Vendedor</w:t>
      </w:r>
      <w:r w:rsidRPr="00245BB6">
        <w:t>, mediante notificación por esc</w:t>
      </w:r>
      <w:r>
        <w:t xml:space="preserve">rito con por lo menos 10 </w:t>
      </w:r>
      <w:r w:rsidR="00EC3435">
        <w:t>Días hábiles</w:t>
      </w:r>
      <w:r>
        <w:t xml:space="preserve"> de anticipación</w:t>
      </w:r>
      <w:r w:rsidR="00BF16ED">
        <w:t xml:space="preserve">. </w:t>
      </w:r>
      <w:r w:rsidR="00BF16ED">
        <w:lastRenderedPageBreak/>
        <w:t>En dicha notificación especificará el nombre y demás información relacionada con el nuevo representante</w:t>
      </w:r>
      <w:r>
        <w:t xml:space="preserve">. </w:t>
      </w:r>
    </w:p>
    <w:p w:rsidR="008A29C8" w:rsidRDefault="008A29C8" w:rsidP="00AC2AE3">
      <w:pPr>
        <w:pStyle w:val="Estilo2"/>
      </w:pPr>
      <w:bookmarkStart w:id="166" w:name="_Ref436311449"/>
      <w:bookmarkStart w:id="167" w:name="_Toc439713427"/>
      <w:bookmarkStart w:id="168" w:name="_Toc439973855"/>
      <w:r>
        <w:t>Notificaciones</w:t>
      </w:r>
      <w:bookmarkEnd w:id="166"/>
      <w:bookmarkEnd w:id="167"/>
      <w:bookmarkEnd w:id="168"/>
    </w:p>
    <w:p w:rsidR="008A29C8" w:rsidRPr="00245BB6" w:rsidRDefault="008A29C8" w:rsidP="00FE5DC4">
      <w:pPr>
        <w:pStyle w:val="Estilo3"/>
      </w:pPr>
      <w:r>
        <w:t xml:space="preserve">Salvo </w:t>
      </w:r>
      <w:r w:rsidRPr="00245BB6">
        <w:t xml:space="preserve">por disposición en contrario contenida en el presente Contrato, todo aviso y demás comunicaciones entre las partes emitidas de conformidad con el presente Contrato, deberán hacerse por escrito, con acuse de recibo, a los domicilios que a continuación se señalan y serán efectivas al momento de su recepción por el destinatario en dicha dirección o en aquélla otra que la parte haya notificado por escrito. Si la </w:t>
      </w:r>
      <w:r>
        <w:t xml:space="preserve">fecha de dicha recepción es un </w:t>
      </w:r>
      <w:r w:rsidR="00A84767">
        <w:t>Día hábil</w:t>
      </w:r>
      <w:r w:rsidRPr="00245BB6">
        <w:t>, será efectiva en el momento en que la misma sea recibida, en c</w:t>
      </w:r>
      <w:r>
        <w:t xml:space="preserve">aso contrario, en el siguiente </w:t>
      </w:r>
      <w:r w:rsidR="00A84767">
        <w:t>Día hábil</w:t>
      </w:r>
      <w:r w:rsidRPr="00245BB6">
        <w:t>.</w:t>
      </w:r>
    </w:p>
    <w:tbl>
      <w:tblPr>
        <w:tblW w:w="0" w:type="auto"/>
        <w:tblInd w:w="900" w:type="dxa"/>
        <w:tblLook w:val="04A0"/>
      </w:tblPr>
      <w:tblGrid>
        <w:gridCol w:w="4702"/>
        <w:gridCol w:w="4702"/>
      </w:tblGrid>
      <w:tr w:rsidR="008A29C8" w:rsidRPr="004D3FD7" w:rsidTr="008A29C8">
        <w:tc>
          <w:tcPr>
            <w:tcW w:w="4751" w:type="dxa"/>
          </w:tcPr>
          <w:p w:rsidR="008A29C8" w:rsidRPr="00EE0C69" w:rsidRDefault="008A29C8" w:rsidP="008A29C8">
            <w:pPr>
              <w:ind w:left="-49"/>
              <w:jc w:val="left"/>
              <w:rPr>
                <w:b/>
                <w:lang w:val="es-ES_tradnl"/>
              </w:rPr>
            </w:pPr>
            <w:r>
              <w:rPr>
                <w:b/>
                <w:lang w:val="es-ES_tradnl"/>
              </w:rPr>
              <w:t>El Comprador</w:t>
            </w:r>
            <w:r w:rsidRPr="00EE0C69">
              <w:rPr>
                <w:b/>
                <w:lang w:val="es-ES_tradnl"/>
              </w:rPr>
              <w:t>:</w:t>
            </w:r>
          </w:p>
          <w:p w:rsidR="008A29C8" w:rsidRPr="00245BB6" w:rsidRDefault="008A29C8" w:rsidP="008A29C8">
            <w:pPr>
              <w:ind w:left="-49"/>
              <w:jc w:val="left"/>
              <w:rPr>
                <w:lang w:val="es-ES_tradnl"/>
              </w:rPr>
            </w:pPr>
          </w:p>
          <w:p w:rsidR="008A29C8" w:rsidRDefault="008A29C8" w:rsidP="008A29C8">
            <w:pPr>
              <w:ind w:left="-49"/>
              <w:jc w:val="left"/>
              <w:rPr>
                <w:lang w:val="es-ES_tradnl"/>
              </w:rPr>
            </w:pPr>
            <w:proofErr w:type="spellStart"/>
            <w:r w:rsidRPr="004A36C1">
              <w:rPr>
                <w:b/>
                <w:lang w:val="es-ES_tradnl"/>
              </w:rPr>
              <w:t>Atn</w:t>
            </w:r>
            <w:proofErr w:type="spellEnd"/>
            <w:r w:rsidRPr="004A36C1">
              <w:rPr>
                <w:b/>
                <w:lang w:val="es-ES_tradnl"/>
              </w:rPr>
              <w:t>.:</w:t>
            </w:r>
            <w:r w:rsidRPr="004A36C1">
              <w:rPr>
                <w:lang w:val="es-ES_tradnl"/>
              </w:rPr>
              <w:t xml:space="preserve"> </w:t>
            </w:r>
          </w:p>
          <w:p w:rsidR="008A29C8" w:rsidRDefault="008A29C8" w:rsidP="008A29C8">
            <w:pPr>
              <w:ind w:left="-49"/>
              <w:jc w:val="left"/>
              <w:rPr>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lang w:val="es-ES_tradnl"/>
              </w:rPr>
            </w:pPr>
            <w:r w:rsidRPr="004A36C1">
              <w:rPr>
                <w:b/>
                <w:lang w:val="es-ES_tradnl"/>
              </w:rPr>
              <w:t>Teléfono</w:t>
            </w:r>
            <w:r>
              <w:rPr>
                <w:b/>
                <w:lang w:val="es-ES_tradnl"/>
              </w:rPr>
              <w:t>s</w:t>
            </w:r>
            <w:r w:rsidRPr="004A36C1">
              <w:rPr>
                <w:b/>
                <w:lang w:val="es-ES_tradnl"/>
              </w:rPr>
              <w:t>:</w:t>
            </w:r>
            <w:r w:rsidRPr="004A36C1">
              <w:rPr>
                <w:lang w:val="es-ES_tradnl"/>
              </w:rPr>
              <w:t xml:space="preserve"> </w:t>
            </w:r>
          </w:p>
          <w:p w:rsidR="008A29C8" w:rsidRDefault="008A29C8" w:rsidP="008A29C8">
            <w:pPr>
              <w:ind w:left="-49"/>
              <w:jc w:val="left"/>
              <w:rPr>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b/>
                <w:lang w:val="es-ES_tradnl"/>
              </w:rPr>
            </w:pPr>
            <w:r>
              <w:rPr>
                <w:b/>
                <w:lang w:val="es-ES_tradnl"/>
              </w:rPr>
              <w:t>Correos electrónicos:</w:t>
            </w:r>
          </w:p>
          <w:p w:rsidR="008A29C8" w:rsidRDefault="008A29C8" w:rsidP="008A29C8">
            <w:pPr>
              <w:ind w:left="-49"/>
              <w:jc w:val="left"/>
              <w:rPr>
                <w:b/>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lang w:val="es-ES_tradnl"/>
              </w:rPr>
            </w:pPr>
            <w:r w:rsidRPr="004A36C1">
              <w:rPr>
                <w:b/>
                <w:lang w:val="es-ES_tradnl"/>
              </w:rPr>
              <w:t>Dirección:</w:t>
            </w:r>
            <w:r w:rsidRPr="00245BB6">
              <w:rPr>
                <w:lang w:val="es-ES_tradnl"/>
              </w:rPr>
              <w:t xml:space="preserve"> </w:t>
            </w:r>
          </w:p>
          <w:p w:rsidR="008A29C8" w:rsidRDefault="008A29C8" w:rsidP="008A29C8">
            <w:pPr>
              <w:ind w:left="-49"/>
              <w:jc w:val="left"/>
              <w:rPr>
                <w:lang w:val="es-ES_tradnl"/>
              </w:rPr>
            </w:pPr>
            <w:r>
              <w:rPr>
                <w:lang w:val="es-ES_tradnl"/>
              </w:rPr>
              <w:t>[•]</w:t>
            </w:r>
          </w:p>
          <w:p w:rsidR="008A29C8" w:rsidRPr="00245BB6" w:rsidRDefault="008A29C8" w:rsidP="008A29C8">
            <w:pPr>
              <w:jc w:val="left"/>
              <w:rPr>
                <w:lang w:val="es-ES_tradnl"/>
              </w:rPr>
            </w:pPr>
          </w:p>
        </w:tc>
        <w:tc>
          <w:tcPr>
            <w:tcW w:w="4751" w:type="dxa"/>
          </w:tcPr>
          <w:p w:rsidR="008A29C8" w:rsidRPr="00EE0C69" w:rsidRDefault="008A29C8" w:rsidP="008A29C8">
            <w:pPr>
              <w:ind w:left="-49"/>
              <w:jc w:val="left"/>
              <w:rPr>
                <w:b/>
                <w:lang w:val="es-ES_tradnl"/>
              </w:rPr>
            </w:pPr>
            <w:r>
              <w:rPr>
                <w:b/>
                <w:lang w:val="es-ES_tradnl"/>
              </w:rPr>
              <w:t>El Vendedor</w:t>
            </w:r>
            <w:r w:rsidRPr="00EE0C69">
              <w:rPr>
                <w:b/>
                <w:lang w:val="es-ES_tradnl"/>
              </w:rPr>
              <w:t>:</w:t>
            </w:r>
          </w:p>
          <w:p w:rsidR="008A29C8" w:rsidRPr="00245BB6" w:rsidRDefault="008A29C8" w:rsidP="008A29C8">
            <w:pPr>
              <w:ind w:left="-49"/>
              <w:jc w:val="left"/>
              <w:rPr>
                <w:lang w:val="es-ES_tradnl"/>
              </w:rPr>
            </w:pPr>
          </w:p>
          <w:p w:rsidR="008A29C8" w:rsidRDefault="008A29C8" w:rsidP="008A29C8">
            <w:pPr>
              <w:ind w:left="-49"/>
              <w:jc w:val="left"/>
              <w:rPr>
                <w:lang w:val="es-ES_tradnl"/>
              </w:rPr>
            </w:pPr>
            <w:proofErr w:type="spellStart"/>
            <w:r w:rsidRPr="004A36C1">
              <w:rPr>
                <w:b/>
                <w:lang w:val="es-ES_tradnl"/>
              </w:rPr>
              <w:t>Atn</w:t>
            </w:r>
            <w:proofErr w:type="spellEnd"/>
            <w:r w:rsidRPr="004A36C1">
              <w:rPr>
                <w:b/>
                <w:lang w:val="es-ES_tradnl"/>
              </w:rPr>
              <w:t>.:</w:t>
            </w:r>
            <w:r w:rsidRPr="004A36C1">
              <w:rPr>
                <w:lang w:val="es-ES_tradnl"/>
              </w:rPr>
              <w:t xml:space="preserve"> </w:t>
            </w:r>
          </w:p>
          <w:p w:rsidR="008A29C8" w:rsidRDefault="008A29C8" w:rsidP="008A29C8">
            <w:pPr>
              <w:ind w:left="-49"/>
              <w:jc w:val="left"/>
              <w:rPr>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lang w:val="es-ES_tradnl"/>
              </w:rPr>
            </w:pPr>
            <w:r w:rsidRPr="004A36C1">
              <w:rPr>
                <w:b/>
                <w:lang w:val="es-ES_tradnl"/>
              </w:rPr>
              <w:t>Teléfono</w:t>
            </w:r>
            <w:r>
              <w:rPr>
                <w:b/>
                <w:lang w:val="es-ES_tradnl"/>
              </w:rPr>
              <w:t>s</w:t>
            </w:r>
            <w:r w:rsidRPr="004A36C1">
              <w:rPr>
                <w:b/>
                <w:lang w:val="es-ES_tradnl"/>
              </w:rPr>
              <w:t>:</w:t>
            </w:r>
            <w:r w:rsidRPr="004A36C1">
              <w:rPr>
                <w:lang w:val="es-ES_tradnl"/>
              </w:rPr>
              <w:t xml:space="preserve"> </w:t>
            </w:r>
          </w:p>
          <w:p w:rsidR="008A29C8" w:rsidRDefault="008A29C8" w:rsidP="008A29C8">
            <w:pPr>
              <w:ind w:left="-49"/>
              <w:jc w:val="left"/>
              <w:rPr>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b/>
                <w:lang w:val="es-ES_tradnl"/>
              </w:rPr>
            </w:pPr>
            <w:r>
              <w:rPr>
                <w:b/>
                <w:lang w:val="es-ES_tradnl"/>
              </w:rPr>
              <w:t>Correos electrónicos:</w:t>
            </w:r>
          </w:p>
          <w:p w:rsidR="008A29C8" w:rsidRDefault="008A29C8" w:rsidP="008A29C8">
            <w:pPr>
              <w:ind w:left="-49"/>
              <w:jc w:val="left"/>
              <w:rPr>
                <w:b/>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lang w:val="es-ES_tradnl"/>
              </w:rPr>
            </w:pPr>
            <w:r w:rsidRPr="004A36C1">
              <w:rPr>
                <w:b/>
                <w:lang w:val="es-ES_tradnl"/>
              </w:rPr>
              <w:t>Dirección:</w:t>
            </w:r>
            <w:r w:rsidRPr="00245BB6">
              <w:rPr>
                <w:lang w:val="es-ES_tradnl"/>
              </w:rPr>
              <w:t xml:space="preserve"> </w:t>
            </w:r>
          </w:p>
          <w:p w:rsidR="008A29C8" w:rsidRPr="00245BB6" w:rsidRDefault="008A29C8" w:rsidP="008A29C8">
            <w:pPr>
              <w:ind w:left="-49"/>
              <w:jc w:val="left"/>
              <w:rPr>
                <w:lang w:val="es-ES_tradnl"/>
              </w:rPr>
            </w:pPr>
            <w:r>
              <w:rPr>
                <w:lang w:val="es-ES_tradnl"/>
              </w:rPr>
              <w:t>[•]</w:t>
            </w:r>
          </w:p>
          <w:p w:rsidR="008A29C8" w:rsidRPr="00245BB6" w:rsidRDefault="008A29C8" w:rsidP="008A29C8">
            <w:pPr>
              <w:jc w:val="left"/>
              <w:rPr>
                <w:lang w:val="es-ES_tradnl"/>
              </w:rPr>
            </w:pPr>
          </w:p>
        </w:tc>
      </w:tr>
    </w:tbl>
    <w:p w:rsidR="008A29C8" w:rsidRDefault="008A29C8" w:rsidP="00FE5DC4">
      <w:pPr>
        <w:pStyle w:val="Estilo3"/>
      </w:pPr>
      <w:r w:rsidRPr="00245BB6">
        <w:t>En el caso de notificaciones dirigidas a los representantes de las partes en términos del presente Contrato, éstas deberán enviarse a los domicilios que a continuación se señalan con copia para la parte para la cual funja el representante:</w:t>
      </w:r>
    </w:p>
    <w:tbl>
      <w:tblPr>
        <w:tblW w:w="0" w:type="auto"/>
        <w:tblInd w:w="900" w:type="dxa"/>
        <w:tblLook w:val="04A0"/>
      </w:tblPr>
      <w:tblGrid>
        <w:gridCol w:w="4702"/>
        <w:gridCol w:w="4702"/>
      </w:tblGrid>
      <w:tr w:rsidR="008A29C8" w:rsidRPr="004D3FD7" w:rsidTr="008A29C8">
        <w:tc>
          <w:tcPr>
            <w:tcW w:w="4702" w:type="dxa"/>
          </w:tcPr>
          <w:p w:rsidR="008A29C8" w:rsidRPr="00EE0C69" w:rsidRDefault="008A29C8" w:rsidP="008A29C8">
            <w:pPr>
              <w:ind w:left="-49"/>
              <w:jc w:val="left"/>
              <w:rPr>
                <w:b/>
                <w:lang w:val="es-ES_tradnl"/>
              </w:rPr>
            </w:pPr>
            <w:r>
              <w:rPr>
                <w:b/>
                <w:lang w:val="es-ES_tradnl"/>
              </w:rPr>
              <w:t>Representante del Comprador</w:t>
            </w:r>
            <w:r w:rsidRPr="00EE0C69">
              <w:rPr>
                <w:b/>
                <w:lang w:val="es-ES_tradnl"/>
              </w:rPr>
              <w:t>:</w:t>
            </w:r>
          </w:p>
          <w:p w:rsidR="008A29C8" w:rsidRPr="00245BB6" w:rsidRDefault="008A29C8" w:rsidP="008A29C8">
            <w:pPr>
              <w:ind w:left="-49"/>
              <w:jc w:val="left"/>
              <w:rPr>
                <w:lang w:val="es-ES_tradnl"/>
              </w:rPr>
            </w:pPr>
          </w:p>
          <w:p w:rsidR="008A29C8" w:rsidRDefault="008A29C8" w:rsidP="008A29C8">
            <w:pPr>
              <w:ind w:left="-49"/>
              <w:jc w:val="left"/>
              <w:rPr>
                <w:lang w:val="es-ES_tradnl"/>
              </w:rPr>
            </w:pPr>
            <w:proofErr w:type="spellStart"/>
            <w:r w:rsidRPr="004A36C1">
              <w:rPr>
                <w:b/>
                <w:lang w:val="es-ES_tradnl"/>
              </w:rPr>
              <w:t>Atn</w:t>
            </w:r>
            <w:proofErr w:type="spellEnd"/>
            <w:r w:rsidRPr="004A36C1">
              <w:rPr>
                <w:b/>
                <w:lang w:val="es-ES_tradnl"/>
              </w:rPr>
              <w:t>.:</w:t>
            </w:r>
            <w:r w:rsidRPr="004A36C1">
              <w:rPr>
                <w:lang w:val="es-ES_tradnl"/>
              </w:rPr>
              <w:t xml:space="preserve"> </w:t>
            </w:r>
          </w:p>
          <w:p w:rsidR="008A29C8" w:rsidRDefault="008A29C8" w:rsidP="008A29C8">
            <w:pPr>
              <w:ind w:left="-49"/>
              <w:jc w:val="left"/>
              <w:rPr>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lang w:val="es-ES_tradnl"/>
              </w:rPr>
            </w:pPr>
            <w:r w:rsidRPr="004A36C1">
              <w:rPr>
                <w:b/>
                <w:lang w:val="es-ES_tradnl"/>
              </w:rPr>
              <w:t>Teléfono</w:t>
            </w:r>
            <w:r>
              <w:rPr>
                <w:b/>
                <w:lang w:val="es-ES_tradnl"/>
              </w:rPr>
              <w:t>s</w:t>
            </w:r>
            <w:r w:rsidRPr="004A36C1">
              <w:rPr>
                <w:b/>
                <w:lang w:val="es-ES_tradnl"/>
              </w:rPr>
              <w:t>:</w:t>
            </w:r>
            <w:r w:rsidRPr="004A36C1">
              <w:rPr>
                <w:lang w:val="es-ES_tradnl"/>
              </w:rPr>
              <w:t xml:space="preserve"> </w:t>
            </w:r>
          </w:p>
          <w:p w:rsidR="008A29C8" w:rsidRDefault="008A29C8" w:rsidP="008A29C8">
            <w:pPr>
              <w:ind w:left="-49"/>
              <w:jc w:val="left"/>
              <w:rPr>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b/>
                <w:lang w:val="es-ES_tradnl"/>
              </w:rPr>
            </w:pPr>
            <w:r>
              <w:rPr>
                <w:b/>
                <w:lang w:val="es-ES_tradnl"/>
              </w:rPr>
              <w:t>Correos electrónicos:</w:t>
            </w:r>
          </w:p>
          <w:p w:rsidR="008A29C8" w:rsidRDefault="008A29C8" w:rsidP="008A29C8">
            <w:pPr>
              <w:ind w:left="-49"/>
              <w:jc w:val="left"/>
              <w:rPr>
                <w:b/>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lang w:val="es-ES_tradnl"/>
              </w:rPr>
            </w:pPr>
            <w:r w:rsidRPr="004A36C1">
              <w:rPr>
                <w:b/>
                <w:lang w:val="es-ES_tradnl"/>
              </w:rPr>
              <w:t>Dirección:</w:t>
            </w:r>
            <w:r w:rsidRPr="00245BB6">
              <w:rPr>
                <w:lang w:val="es-ES_tradnl"/>
              </w:rPr>
              <w:t xml:space="preserve"> </w:t>
            </w:r>
          </w:p>
          <w:p w:rsidR="008A29C8" w:rsidRDefault="008A29C8" w:rsidP="008A29C8">
            <w:pPr>
              <w:ind w:left="-49"/>
              <w:jc w:val="left"/>
              <w:rPr>
                <w:lang w:val="es-ES_tradnl"/>
              </w:rPr>
            </w:pPr>
            <w:r>
              <w:rPr>
                <w:lang w:val="es-ES_tradnl"/>
              </w:rPr>
              <w:t>[•]</w:t>
            </w:r>
          </w:p>
          <w:p w:rsidR="008A29C8" w:rsidRPr="00245BB6" w:rsidRDefault="008A29C8" w:rsidP="008A29C8">
            <w:pPr>
              <w:jc w:val="left"/>
              <w:rPr>
                <w:lang w:val="es-ES_tradnl"/>
              </w:rPr>
            </w:pPr>
          </w:p>
        </w:tc>
        <w:tc>
          <w:tcPr>
            <w:tcW w:w="4702" w:type="dxa"/>
          </w:tcPr>
          <w:p w:rsidR="008A29C8" w:rsidRPr="00EE0C69" w:rsidRDefault="008A29C8" w:rsidP="008A29C8">
            <w:pPr>
              <w:ind w:left="-49"/>
              <w:jc w:val="left"/>
              <w:rPr>
                <w:b/>
                <w:lang w:val="es-ES_tradnl"/>
              </w:rPr>
            </w:pPr>
            <w:r>
              <w:rPr>
                <w:b/>
                <w:lang w:val="es-ES_tradnl"/>
              </w:rPr>
              <w:t>Representante del Vendedor</w:t>
            </w:r>
            <w:r w:rsidRPr="00EE0C69">
              <w:rPr>
                <w:b/>
                <w:lang w:val="es-ES_tradnl"/>
              </w:rPr>
              <w:t>:</w:t>
            </w:r>
          </w:p>
          <w:p w:rsidR="008A29C8" w:rsidRPr="00245BB6" w:rsidRDefault="008A29C8" w:rsidP="008A29C8">
            <w:pPr>
              <w:ind w:left="-49"/>
              <w:jc w:val="left"/>
              <w:rPr>
                <w:lang w:val="es-ES_tradnl"/>
              </w:rPr>
            </w:pPr>
          </w:p>
          <w:p w:rsidR="008A29C8" w:rsidRDefault="008A29C8" w:rsidP="008A29C8">
            <w:pPr>
              <w:ind w:left="-49"/>
              <w:jc w:val="left"/>
              <w:rPr>
                <w:lang w:val="es-ES_tradnl"/>
              </w:rPr>
            </w:pPr>
            <w:proofErr w:type="spellStart"/>
            <w:r w:rsidRPr="004A36C1">
              <w:rPr>
                <w:b/>
                <w:lang w:val="es-ES_tradnl"/>
              </w:rPr>
              <w:t>Atn</w:t>
            </w:r>
            <w:proofErr w:type="spellEnd"/>
            <w:r w:rsidRPr="004A36C1">
              <w:rPr>
                <w:b/>
                <w:lang w:val="es-ES_tradnl"/>
              </w:rPr>
              <w:t>.:</w:t>
            </w:r>
            <w:r w:rsidRPr="004A36C1">
              <w:rPr>
                <w:lang w:val="es-ES_tradnl"/>
              </w:rPr>
              <w:t xml:space="preserve"> </w:t>
            </w:r>
          </w:p>
          <w:p w:rsidR="008A29C8" w:rsidRDefault="008A29C8" w:rsidP="008A29C8">
            <w:pPr>
              <w:ind w:left="-49"/>
              <w:jc w:val="left"/>
              <w:rPr>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lang w:val="es-ES_tradnl"/>
              </w:rPr>
            </w:pPr>
            <w:r w:rsidRPr="004A36C1">
              <w:rPr>
                <w:b/>
                <w:lang w:val="es-ES_tradnl"/>
              </w:rPr>
              <w:t>Teléfono</w:t>
            </w:r>
            <w:r>
              <w:rPr>
                <w:b/>
                <w:lang w:val="es-ES_tradnl"/>
              </w:rPr>
              <w:t>s</w:t>
            </w:r>
            <w:r w:rsidRPr="004A36C1">
              <w:rPr>
                <w:b/>
                <w:lang w:val="es-ES_tradnl"/>
              </w:rPr>
              <w:t>:</w:t>
            </w:r>
            <w:r w:rsidRPr="004A36C1">
              <w:rPr>
                <w:lang w:val="es-ES_tradnl"/>
              </w:rPr>
              <w:t xml:space="preserve"> </w:t>
            </w:r>
          </w:p>
          <w:p w:rsidR="008A29C8" w:rsidRDefault="008A29C8" w:rsidP="008A29C8">
            <w:pPr>
              <w:ind w:left="-49"/>
              <w:jc w:val="left"/>
              <w:rPr>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b/>
                <w:lang w:val="es-ES_tradnl"/>
              </w:rPr>
            </w:pPr>
            <w:r>
              <w:rPr>
                <w:b/>
                <w:lang w:val="es-ES_tradnl"/>
              </w:rPr>
              <w:t>Correos electrónicos:</w:t>
            </w:r>
          </w:p>
          <w:p w:rsidR="008A29C8" w:rsidRDefault="008A29C8" w:rsidP="008A29C8">
            <w:pPr>
              <w:ind w:left="-49"/>
              <w:jc w:val="left"/>
              <w:rPr>
                <w:b/>
                <w:lang w:val="es-ES_tradnl"/>
              </w:rPr>
            </w:pPr>
            <w:r>
              <w:rPr>
                <w:lang w:val="es-ES_tradnl"/>
              </w:rPr>
              <w:t>[•]</w:t>
            </w:r>
          </w:p>
          <w:p w:rsidR="008A29C8" w:rsidRDefault="008A29C8" w:rsidP="008A29C8">
            <w:pPr>
              <w:ind w:left="-49"/>
              <w:jc w:val="left"/>
              <w:rPr>
                <w:b/>
                <w:lang w:val="es-ES_tradnl"/>
              </w:rPr>
            </w:pPr>
          </w:p>
          <w:p w:rsidR="008A29C8" w:rsidRDefault="008A29C8" w:rsidP="008A29C8">
            <w:pPr>
              <w:ind w:left="-49"/>
              <w:jc w:val="left"/>
              <w:rPr>
                <w:lang w:val="es-ES_tradnl"/>
              </w:rPr>
            </w:pPr>
            <w:r w:rsidRPr="004A36C1">
              <w:rPr>
                <w:b/>
                <w:lang w:val="es-ES_tradnl"/>
              </w:rPr>
              <w:t>Dirección:</w:t>
            </w:r>
            <w:r w:rsidRPr="00245BB6">
              <w:rPr>
                <w:lang w:val="es-ES_tradnl"/>
              </w:rPr>
              <w:t xml:space="preserve"> </w:t>
            </w:r>
          </w:p>
          <w:p w:rsidR="008A29C8" w:rsidRPr="00245BB6" w:rsidRDefault="008A29C8" w:rsidP="008A29C8">
            <w:pPr>
              <w:ind w:left="-49"/>
              <w:jc w:val="left"/>
              <w:rPr>
                <w:lang w:val="es-ES_tradnl"/>
              </w:rPr>
            </w:pPr>
            <w:r>
              <w:rPr>
                <w:lang w:val="es-ES_tradnl"/>
              </w:rPr>
              <w:t>[•]</w:t>
            </w:r>
          </w:p>
          <w:p w:rsidR="008A29C8" w:rsidRPr="00245BB6" w:rsidRDefault="008A29C8" w:rsidP="008A29C8">
            <w:pPr>
              <w:jc w:val="left"/>
              <w:rPr>
                <w:lang w:val="es-ES_tradnl"/>
              </w:rPr>
            </w:pPr>
          </w:p>
        </w:tc>
      </w:tr>
    </w:tbl>
    <w:p w:rsidR="008A29C8" w:rsidRPr="00592C9E" w:rsidRDefault="008A29C8" w:rsidP="00FE5DC4">
      <w:pPr>
        <w:pStyle w:val="Estilo3"/>
      </w:pPr>
      <w:bookmarkStart w:id="169" w:name="_Toc180838892"/>
      <w:bookmarkStart w:id="170" w:name="_Toc180839016"/>
      <w:bookmarkStart w:id="171" w:name="_Toc180839141"/>
      <w:bookmarkStart w:id="172" w:name="_Toc180838897"/>
      <w:bookmarkStart w:id="173" w:name="_Toc180839021"/>
      <w:bookmarkStart w:id="174" w:name="_Toc180839146"/>
      <w:bookmarkStart w:id="175" w:name="_Toc180838900"/>
      <w:bookmarkStart w:id="176" w:name="_Toc180839024"/>
      <w:bookmarkStart w:id="177" w:name="_Toc180839149"/>
      <w:bookmarkEnd w:id="169"/>
      <w:bookmarkEnd w:id="170"/>
      <w:bookmarkEnd w:id="171"/>
      <w:bookmarkEnd w:id="172"/>
      <w:bookmarkEnd w:id="173"/>
      <w:bookmarkEnd w:id="174"/>
      <w:bookmarkEnd w:id="175"/>
      <w:bookmarkEnd w:id="176"/>
      <w:bookmarkEnd w:id="177"/>
      <w:r w:rsidRPr="00245BB6">
        <w:lastRenderedPageBreak/>
        <w:t xml:space="preserve">Salvo por disposición en contrario contenida en el presente Contrato, </w:t>
      </w:r>
      <w:r>
        <w:t>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r w:rsidRPr="00245BB6">
        <w:t>.</w:t>
      </w:r>
    </w:p>
    <w:p w:rsidR="00004CE8" w:rsidRDefault="00004CE8" w:rsidP="00004CE8">
      <w:pPr>
        <w:pStyle w:val="Estilo1"/>
      </w:pPr>
      <w:bookmarkStart w:id="178" w:name="_Ref436672729"/>
      <w:bookmarkStart w:id="179" w:name="_Toc439713428"/>
      <w:bookmarkStart w:id="180" w:name="_Toc439973856"/>
      <w:r>
        <w:t>responsabilidad</w:t>
      </w:r>
      <w:bookmarkEnd w:id="178"/>
      <w:bookmarkEnd w:id="179"/>
      <w:bookmarkEnd w:id="180"/>
    </w:p>
    <w:p w:rsidR="00004CE8" w:rsidRPr="0064533F" w:rsidRDefault="00004CE8" w:rsidP="00AC2AE3">
      <w:pPr>
        <w:pStyle w:val="Estilo2"/>
      </w:pPr>
      <w:bookmarkStart w:id="181" w:name="_Toc439713429"/>
      <w:bookmarkStart w:id="182" w:name="_Toc439973857"/>
      <w:r>
        <w:t>Responsabilidad laboral</w:t>
      </w:r>
      <w:bookmarkEnd w:id="181"/>
      <w:bookmarkEnd w:id="182"/>
    </w:p>
    <w:p w:rsidR="00004CE8" w:rsidRDefault="00004CE8" w:rsidP="00FE5DC4">
      <w:pPr>
        <w:pStyle w:val="Estilo3"/>
      </w:pPr>
      <w:r>
        <w:t>El Vendedor</w:t>
      </w:r>
      <w:r w:rsidRPr="00981A88">
        <w:t xml:space="preserve"> reconoce que será el único responsable del cumplimiento d</w:t>
      </w:r>
      <w:r>
        <w:t>e las obligaciones del Vendedor</w:t>
      </w:r>
      <w:r w:rsidRPr="00981A88">
        <w:t xml:space="preserve"> fre</w:t>
      </w:r>
      <w:r>
        <w:t xml:space="preserve">nte a su personal y frente a cualquier </w:t>
      </w:r>
      <w:r w:rsidR="001437EF">
        <w:t xml:space="preserve">socio, accionista, </w:t>
      </w:r>
      <w:r w:rsidRPr="00981A88">
        <w:t xml:space="preserve">contratista o </w:t>
      </w:r>
      <w:r>
        <w:t>proveedor</w:t>
      </w:r>
      <w:r w:rsidRPr="00981A88">
        <w:t>, independientemente de cualquier contrato, convenio, acuerdo u otro inst</w:t>
      </w:r>
      <w:r>
        <w:t xml:space="preserve">rumento que celebre el Vendedor. </w:t>
      </w:r>
    </w:p>
    <w:p w:rsidR="00004CE8" w:rsidRPr="00981A88" w:rsidRDefault="00004CE8" w:rsidP="00FE5DC4">
      <w:pPr>
        <w:pStyle w:val="Estilo3"/>
      </w:pPr>
      <w:r>
        <w:t>El Vendedor</w:t>
      </w:r>
      <w:r w:rsidRPr="00981A88">
        <w:t xml:space="preserve"> </w:t>
      </w:r>
      <w:r w:rsidR="00BF16ED">
        <w:t>reconoce</w:t>
      </w:r>
      <w:r w:rsidRPr="00981A88">
        <w:t xml:space="preserve"> que:</w:t>
      </w:r>
    </w:p>
    <w:p w:rsidR="00004CE8" w:rsidRPr="00981A88" w:rsidRDefault="00004CE8" w:rsidP="00004CE8">
      <w:pPr>
        <w:pStyle w:val="Estilo4"/>
        <w:rPr>
          <w:lang w:val="es-ES_tradnl"/>
        </w:rPr>
      </w:pPr>
      <w:r w:rsidRPr="00981A88">
        <w:rPr>
          <w:lang w:val="es-ES_tradnl"/>
        </w:rPr>
        <w:t xml:space="preserve">No existe relación laboral entre los </w:t>
      </w:r>
      <w:r>
        <w:rPr>
          <w:lang w:val="es-ES_tradnl"/>
        </w:rPr>
        <w:t xml:space="preserve">trabajadores de </w:t>
      </w:r>
      <w:r w:rsidR="00BF16ED">
        <w:rPr>
          <w:lang w:val="es-ES_tradnl"/>
        </w:rPr>
        <w:t>los</w:t>
      </w:r>
      <w:r>
        <w:rPr>
          <w:lang w:val="es-ES_tradnl"/>
        </w:rPr>
        <w:t xml:space="preserve"> </w:t>
      </w:r>
      <w:r w:rsidRPr="00981A88">
        <w:rPr>
          <w:lang w:val="es-ES_tradnl"/>
        </w:rPr>
        <w:t>contratista</w:t>
      </w:r>
      <w:r w:rsidR="00BF16ED">
        <w:rPr>
          <w:lang w:val="es-ES_tradnl"/>
        </w:rPr>
        <w:t>s del Vendedor</w:t>
      </w:r>
      <w:r w:rsidRPr="00981A88">
        <w:rPr>
          <w:lang w:val="es-ES_tradnl"/>
        </w:rPr>
        <w:t xml:space="preserve"> y </w:t>
      </w:r>
      <w:r>
        <w:rPr>
          <w:lang w:val="es-ES_tradnl"/>
        </w:rPr>
        <w:t>el Comprador</w:t>
      </w:r>
      <w:r w:rsidRPr="00981A88">
        <w:rPr>
          <w:lang w:val="es-ES_tradnl"/>
        </w:rPr>
        <w:t>;</w:t>
      </w:r>
      <w:r>
        <w:rPr>
          <w:lang w:val="es-ES_tradnl"/>
        </w:rPr>
        <w:t xml:space="preserve"> y,</w:t>
      </w:r>
    </w:p>
    <w:p w:rsidR="00004CE8" w:rsidRPr="00981A88" w:rsidRDefault="00004CE8" w:rsidP="00004CE8">
      <w:pPr>
        <w:pStyle w:val="Estilo4"/>
        <w:rPr>
          <w:lang w:val="es-ES_tradnl"/>
        </w:rPr>
      </w:pPr>
      <w:r w:rsidRPr="00981A88">
        <w:rPr>
          <w:lang w:val="es-ES_tradnl"/>
        </w:rPr>
        <w:t xml:space="preserve">El único responsable de los derechos y obligaciones de naturaleza fiscal, laboral o de seguridad social derivados de documentos suscritos o </w:t>
      </w:r>
      <w:r>
        <w:rPr>
          <w:lang w:val="es-ES_tradnl"/>
        </w:rPr>
        <w:t xml:space="preserve">relaciones establecidas por el </w:t>
      </w:r>
      <w:r w:rsidRPr="00981A88">
        <w:rPr>
          <w:lang w:val="es-ES_tradnl"/>
        </w:rPr>
        <w:t xml:space="preserve">contratista </w:t>
      </w:r>
      <w:r>
        <w:rPr>
          <w:lang w:val="es-ES_tradnl"/>
        </w:rPr>
        <w:t xml:space="preserve">es el propio </w:t>
      </w:r>
      <w:r w:rsidRPr="00981A88">
        <w:rPr>
          <w:lang w:val="es-ES_tradnl"/>
        </w:rPr>
        <w:t>contratista</w:t>
      </w:r>
      <w:r>
        <w:rPr>
          <w:lang w:val="es-ES_tradnl"/>
        </w:rPr>
        <w:t>,</w:t>
      </w:r>
      <w:r w:rsidRPr="00981A88">
        <w:rPr>
          <w:lang w:val="es-ES_tradnl"/>
        </w:rPr>
        <w:t xml:space="preserve"> incluyendo cualquier tipo de responsabilidad derivada de di</w:t>
      </w:r>
      <w:r>
        <w:rPr>
          <w:lang w:val="es-ES_tradnl"/>
        </w:rPr>
        <w:t>chos documentos o relaciones.</w:t>
      </w:r>
    </w:p>
    <w:p w:rsidR="00004CE8" w:rsidRPr="00E04630" w:rsidRDefault="00004CE8" w:rsidP="00FE5DC4">
      <w:pPr>
        <w:pStyle w:val="Estilo3"/>
        <w:rPr>
          <w:rFonts w:eastAsia="Arial Unicode MS"/>
        </w:rPr>
      </w:pPr>
      <w:r>
        <w:rPr>
          <w:rFonts w:eastAsia="Arial Unicode MS"/>
        </w:rPr>
        <w:t>El Comprador</w:t>
      </w:r>
      <w:r w:rsidRPr="00981A88">
        <w:rPr>
          <w:rFonts w:eastAsia="Arial Unicode MS"/>
        </w:rPr>
        <w:t xml:space="preserve"> no asumirá obligación alguna respecto a la contratación del personal a cargo </w:t>
      </w:r>
      <w:r>
        <w:rPr>
          <w:rFonts w:eastAsia="Arial Unicode MS"/>
        </w:rPr>
        <w:t>del Vendedor</w:t>
      </w:r>
      <w:r w:rsidRPr="00981A88">
        <w:rPr>
          <w:rFonts w:eastAsia="Arial Unicode MS"/>
        </w:rPr>
        <w:t xml:space="preserve"> y nunca será considerado com</w:t>
      </w:r>
      <w:r>
        <w:rPr>
          <w:rFonts w:eastAsia="Arial Unicode MS"/>
        </w:rPr>
        <w:t>o patrón sustituto. El Vendedor se obliga a incluir en los s</w:t>
      </w:r>
      <w:r w:rsidRPr="00981A88">
        <w:rPr>
          <w:rFonts w:eastAsia="Arial Unicode MS"/>
        </w:rPr>
        <w:t>ubcontratos o instrumento</w:t>
      </w:r>
      <w:r>
        <w:rPr>
          <w:rFonts w:eastAsia="Arial Unicode MS"/>
        </w:rPr>
        <w:t>s</w:t>
      </w:r>
      <w:r w:rsidRPr="00981A88">
        <w:rPr>
          <w:rFonts w:eastAsia="Arial Unicode MS"/>
        </w:rPr>
        <w:t xml:space="preserve"> jurídico</w:t>
      </w:r>
      <w:r>
        <w:rPr>
          <w:rFonts w:eastAsia="Arial Unicode MS"/>
        </w:rPr>
        <w:t>s</w:t>
      </w:r>
      <w:r w:rsidRPr="00981A88">
        <w:rPr>
          <w:rFonts w:eastAsia="Arial Unicode MS"/>
        </w:rPr>
        <w:t xml:space="preserve"> corres</w:t>
      </w:r>
      <w:r>
        <w:rPr>
          <w:rFonts w:eastAsia="Arial Unicode MS"/>
        </w:rPr>
        <w:t>pondientes la obligación de los c</w:t>
      </w:r>
      <w:r w:rsidRPr="00981A88">
        <w:rPr>
          <w:rFonts w:eastAsia="Arial Unicode MS"/>
        </w:rPr>
        <w:t xml:space="preserve">ontratistas o </w:t>
      </w:r>
      <w:r>
        <w:rPr>
          <w:rFonts w:eastAsia="Arial Unicode MS"/>
        </w:rPr>
        <w:t>proveedores</w:t>
      </w:r>
      <w:r w:rsidRPr="00981A88">
        <w:rPr>
          <w:rFonts w:eastAsia="Arial Unicode MS"/>
        </w:rPr>
        <w:t xml:space="preserve"> de sacar en paz y a </w:t>
      </w:r>
      <w:r>
        <w:rPr>
          <w:rFonts w:eastAsia="Arial Unicode MS"/>
        </w:rPr>
        <w:t xml:space="preserve">mantener a </w:t>
      </w:r>
      <w:r w:rsidRPr="00981A88">
        <w:rPr>
          <w:rFonts w:eastAsia="Arial Unicode MS"/>
        </w:rPr>
        <w:t>salvo a</w:t>
      </w:r>
      <w:r>
        <w:rPr>
          <w:rFonts w:eastAsia="Arial Unicode MS"/>
        </w:rPr>
        <w:t>l Comprador</w:t>
      </w:r>
      <w:r w:rsidRPr="00981A88">
        <w:rPr>
          <w:rFonts w:eastAsia="Arial Unicode MS"/>
        </w:rPr>
        <w:t xml:space="preserve"> de cualquier demanda extrajudicial, judicial o administrativa que sea intentada o in</w:t>
      </w:r>
      <w:r>
        <w:rPr>
          <w:rFonts w:eastAsia="Arial Unicode MS"/>
        </w:rPr>
        <w:t>ici</w:t>
      </w:r>
      <w:r w:rsidRPr="00981A88">
        <w:rPr>
          <w:rFonts w:eastAsia="Arial Unicode MS"/>
        </w:rPr>
        <w:t xml:space="preserve">ada contra </w:t>
      </w:r>
      <w:r>
        <w:rPr>
          <w:rFonts w:eastAsia="Arial Unicode MS"/>
        </w:rPr>
        <w:t>el Comprador por cualquier empleado de los c</w:t>
      </w:r>
      <w:r w:rsidRPr="00981A88">
        <w:rPr>
          <w:rFonts w:eastAsia="Arial Unicode MS"/>
        </w:rPr>
        <w:t xml:space="preserve">ontratistas o </w:t>
      </w:r>
      <w:r>
        <w:rPr>
          <w:rFonts w:eastAsia="Arial Unicode MS"/>
        </w:rPr>
        <w:t>proveedores</w:t>
      </w:r>
      <w:r w:rsidRPr="00981A88">
        <w:rPr>
          <w:rFonts w:eastAsia="Arial Unicode MS"/>
        </w:rPr>
        <w:t xml:space="preserve"> en la que se argumente que existe una r</w:t>
      </w:r>
      <w:r>
        <w:rPr>
          <w:rFonts w:eastAsia="Arial Unicode MS"/>
        </w:rPr>
        <w:t>elación de tipo laboral con el Comprador</w:t>
      </w:r>
      <w:r w:rsidRPr="00981A88">
        <w:rPr>
          <w:rFonts w:eastAsia="Arial Unicode MS"/>
        </w:rPr>
        <w:t>.</w:t>
      </w:r>
    </w:p>
    <w:p w:rsidR="008A29C8" w:rsidRDefault="008A29C8" w:rsidP="00AC2AE3">
      <w:pPr>
        <w:pStyle w:val="Estilo2"/>
      </w:pPr>
      <w:bookmarkStart w:id="183" w:name="_Toc439713430"/>
      <w:bookmarkStart w:id="184" w:name="_Toc439973858"/>
      <w:r>
        <w:t>Indemnizaciones del Comprador al Vendedor</w:t>
      </w:r>
      <w:bookmarkEnd w:id="183"/>
      <w:bookmarkEnd w:id="184"/>
    </w:p>
    <w:p w:rsidR="008A29C8" w:rsidRPr="00245BB6" w:rsidRDefault="008A29C8" w:rsidP="00FE5DC4">
      <w:pPr>
        <w:pStyle w:val="Estilo3"/>
      </w:pPr>
      <w:r>
        <w:t>El Comprador deberá sacar en paz y mantener a salvo al Vendedor</w:t>
      </w:r>
      <w:r w:rsidRPr="00245BB6">
        <w:t xml:space="preserve"> de, y en su caso</w:t>
      </w:r>
      <w:r>
        <w:t>, indemnizar al Vendedor</w:t>
      </w:r>
      <w:r w:rsidRPr="00245BB6">
        <w:t xml:space="preserve"> en todo momento por, cualquier Dañ</w:t>
      </w:r>
      <w:r>
        <w:t>o Directo que sufra el Vendedor</w:t>
      </w:r>
      <w:r w:rsidRPr="00245BB6">
        <w:t xml:space="preserve"> como consecuencia de: </w:t>
      </w:r>
    </w:p>
    <w:p w:rsidR="008A29C8" w:rsidRPr="00245BB6" w:rsidRDefault="0056510D" w:rsidP="008A29C8">
      <w:pPr>
        <w:pStyle w:val="Estilo4"/>
        <w:rPr>
          <w:lang w:val="es-ES_tradnl"/>
        </w:rPr>
      </w:pPr>
      <w:r>
        <w:rPr>
          <w:lang w:val="es-ES_tradnl"/>
        </w:rPr>
        <w:t>c</w:t>
      </w:r>
      <w:r w:rsidR="008A29C8" w:rsidRPr="00245BB6">
        <w:rPr>
          <w:lang w:val="es-ES_tradnl"/>
        </w:rPr>
        <w:t>ualquier demanda o reclamación respecto de l</w:t>
      </w:r>
      <w:r w:rsidR="008A29C8">
        <w:rPr>
          <w:lang w:val="es-ES_tradnl"/>
        </w:rPr>
        <w:t>a muerte o lesión de cualquier personal a c</w:t>
      </w:r>
      <w:r w:rsidR="008A29C8" w:rsidRPr="00245BB6">
        <w:rPr>
          <w:lang w:val="es-ES_tradnl"/>
        </w:rPr>
        <w:t xml:space="preserve">argo del </w:t>
      </w:r>
      <w:r w:rsidR="008A29C8">
        <w:rPr>
          <w:lang w:val="es-ES_tradnl"/>
        </w:rPr>
        <w:t>Comprador</w:t>
      </w:r>
      <w:r w:rsidR="008A29C8" w:rsidRPr="00245BB6">
        <w:rPr>
          <w:lang w:val="es-ES_tradnl"/>
        </w:rPr>
        <w:t xml:space="preserve"> durante la </w:t>
      </w:r>
      <w:r w:rsidR="008A29C8">
        <w:rPr>
          <w:lang w:val="es-ES_tradnl"/>
        </w:rPr>
        <w:t>vigencia del presente Contrato</w:t>
      </w:r>
      <w:r w:rsidR="008A29C8" w:rsidRPr="00245BB6">
        <w:rPr>
          <w:lang w:val="es-ES_tradnl"/>
        </w:rPr>
        <w:t>;</w:t>
      </w:r>
    </w:p>
    <w:p w:rsidR="008A29C8" w:rsidRPr="00245BB6" w:rsidRDefault="0056510D" w:rsidP="008A29C8">
      <w:pPr>
        <w:pStyle w:val="Estilo4"/>
        <w:rPr>
          <w:lang w:val="es-ES_tradnl"/>
        </w:rPr>
      </w:pPr>
      <w:r>
        <w:rPr>
          <w:lang w:val="es-ES_tradnl"/>
        </w:rPr>
        <w:t>c</w:t>
      </w:r>
      <w:r w:rsidR="008A29C8" w:rsidRPr="00245BB6">
        <w:rPr>
          <w:lang w:val="es-ES_tradnl"/>
        </w:rPr>
        <w:t>ualquier demanda o reclamación respecto de la muerte o lesión de una terce</w:t>
      </w:r>
      <w:r w:rsidR="008A29C8">
        <w:rPr>
          <w:lang w:val="es-ES_tradnl"/>
        </w:rPr>
        <w:t>ra persona, distinta al personal a c</w:t>
      </w:r>
      <w:r w:rsidR="008A29C8" w:rsidRPr="00245BB6">
        <w:rPr>
          <w:lang w:val="es-ES_tradnl"/>
        </w:rPr>
        <w:t xml:space="preserve">argo del </w:t>
      </w:r>
      <w:r w:rsidR="008A29C8">
        <w:rPr>
          <w:lang w:val="es-ES_tradnl"/>
        </w:rPr>
        <w:t>Vendedor o de</w:t>
      </w:r>
      <w:r w:rsidR="00994431">
        <w:rPr>
          <w:lang w:val="es-ES_tradnl"/>
        </w:rPr>
        <w:t xml:space="preserve"> sus socios, accionistas,</w:t>
      </w:r>
      <w:r w:rsidR="008A29C8">
        <w:rPr>
          <w:lang w:val="es-ES_tradnl"/>
        </w:rPr>
        <w:t xml:space="preserve"> </w:t>
      </w:r>
      <w:r w:rsidR="00994431">
        <w:rPr>
          <w:lang w:val="es-ES_tradnl"/>
        </w:rPr>
        <w:t>proveedores o</w:t>
      </w:r>
      <w:r w:rsidR="008A29C8">
        <w:rPr>
          <w:lang w:val="es-ES_tradnl"/>
        </w:rPr>
        <w:t xml:space="preserve"> s</w:t>
      </w:r>
      <w:r w:rsidR="008A29C8" w:rsidRPr="00245BB6">
        <w:rPr>
          <w:lang w:val="es-ES_tradnl"/>
        </w:rPr>
        <w:t>ubcontratistas, por causas derivadas de un acto u omisión debido a negligencia, i</w:t>
      </w:r>
      <w:r w:rsidR="008A29C8">
        <w:rPr>
          <w:lang w:val="es-ES_tradnl"/>
        </w:rPr>
        <w:t xml:space="preserve">mpericia, </w:t>
      </w:r>
      <w:r w:rsidR="008A29C8">
        <w:rPr>
          <w:lang w:val="es-ES_tradnl"/>
        </w:rPr>
        <w:lastRenderedPageBreak/>
        <w:t>dolo o mala fe del Comprador  o del personal a c</w:t>
      </w:r>
      <w:r w:rsidR="008A29C8" w:rsidRPr="00245BB6">
        <w:rPr>
          <w:lang w:val="es-ES_tradnl"/>
        </w:rPr>
        <w:t>argo de</w:t>
      </w:r>
      <w:r w:rsidR="008A29C8">
        <w:rPr>
          <w:lang w:val="es-ES_tradnl"/>
        </w:rPr>
        <w:t xml:space="preserve">l </w:t>
      </w:r>
      <w:r w:rsidR="009B58EA">
        <w:rPr>
          <w:lang w:val="es-ES_tradnl"/>
        </w:rPr>
        <w:t>Comprador</w:t>
      </w:r>
      <w:r w:rsidR="009B58EA" w:rsidRPr="00245BB6">
        <w:rPr>
          <w:lang w:val="es-ES_tradnl"/>
        </w:rPr>
        <w:t xml:space="preserve"> </w:t>
      </w:r>
      <w:r w:rsidR="008A29C8" w:rsidRPr="00245BB6">
        <w:rPr>
          <w:lang w:val="es-ES_tradnl"/>
        </w:rPr>
        <w:t xml:space="preserve">que ocurra durante la </w:t>
      </w:r>
      <w:r w:rsidR="008A29C8">
        <w:rPr>
          <w:lang w:val="es-ES_tradnl"/>
        </w:rPr>
        <w:t>vigencia del presente Contrato</w:t>
      </w:r>
      <w:r w:rsidR="008A29C8" w:rsidRPr="00245BB6">
        <w:rPr>
          <w:lang w:val="es-ES_tradnl"/>
        </w:rPr>
        <w:t>;</w:t>
      </w:r>
    </w:p>
    <w:p w:rsidR="008A29C8" w:rsidRPr="00245BB6" w:rsidRDefault="0056510D" w:rsidP="008A29C8">
      <w:pPr>
        <w:pStyle w:val="Estilo4"/>
        <w:rPr>
          <w:lang w:val="es-ES_tradnl"/>
        </w:rPr>
      </w:pPr>
      <w:r>
        <w:rPr>
          <w:lang w:val="es-ES_tradnl"/>
        </w:rPr>
        <w:t>c</w:t>
      </w:r>
      <w:r w:rsidR="008A29C8" w:rsidRPr="00245BB6">
        <w:rPr>
          <w:lang w:val="es-ES_tradnl"/>
        </w:rPr>
        <w:t xml:space="preserve">ualquier daño a </w:t>
      </w:r>
      <w:r w:rsidR="008A29C8">
        <w:rPr>
          <w:lang w:val="es-ES_tradnl"/>
        </w:rPr>
        <w:t xml:space="preserve">la </w:t>
      </w:r>
      <w:r w:rsidR="00D50737">
        <w:rPr>
          <w:lang w:val="es-ES_tradnl"/>
        </w:rPr>
        <w:t>Central Eléctrica</w:t>
      </w:r>
      <w:r w:rsidR="008A29C8" w:rsidRPr="00245BB6">
        <w:rPr>
          <w:lang w:val="es-ES_tradnl"/>
        </w:rPr>
        <w:t xml:space="preserve">, los activos o la propiedad del </w:t>
      </w:r>
      <w:r w:rsidR="008A29C8">
        <w:rPr>
          <w:lang w:val="es-ES_tradnl"/>
        </w:rPr>
        <w:t>Vendedor</w:t>
      </w:r>
      <w:r w:rsidR="008A29C8" w:rsidRPr="00245BB6">
        <w:rPr>
          <w:lang w:val="es-ES_tradnl"/>
        </w:rPr>
        <w:t xml:space="preserve"> que surja por el incumplimiento a cualquier disposición del presente Contrato, negligenci</w:t>
      </w:r>
      <w:r w:rsidR="008A29C8">
        <w:rPr>
          <w:lang w:val="es-ES_tradnl"/>
        </w:rPr>
        <w:t>a, acto u omisión por parte del Comprador o del personal a c</w:t>
      </w:r>
      <w:r w:rsidR="008A29C8" w:rsidRPr="00245BB6">
        <w:rPr>
          <w:lang w:val="es-ES_tradnl"/>
        </w:rPr>
        <w:t>argo de</w:t>
      </w:r>
      <w:r w:rsidR="008A29C8">
        <w:rPr>
          <w:lang w:val="es-ES_tradnl"/>
        </w:rPr>
        <w:t>l Comprador</w:t>
      </w:r>
      <w:r w:rsidR="008A29C8" w:rsidRPr="00245BB6">
        <w:rPr>
          <w:lang w:val="es-ES_tradnl"/>
        </w:rPr>
        <w:t>;</w:t>
      </w:r>
    </w:p>
    <w:p w:rsidR="008A29C8" w:rsidRPr="00245BB6" w:rsidRDefault="0056510D" w:rsidP="008A29C8">
      <w:pPr>
        <w:pStyle w:val="Estilo4"/>
        <w:rPr>
          <w:lang w:val="es-ES_tradnl"/>
        </w:rPr>
      </w:pPr>
      <w:r>
        <w:rPr>
          <w:lang w:val="es-ES_tradnl"/>
        </w:rPr>
        <w:t>c</w:t>
      </w:r>
      <w:r w:rsidR="008A29C8" w:rsidRPr="00245BB6">
        <w:rPr>
          <w:lang w:val="es-ES_tradnl"/>
        </w:rPr>
        <w:t>ualquier pérdida o daño a la propiedad o los activos de una tercera persona que surja por el incumplimiento a una disposición del pre</w:t>
      </w:r>
      <w:r w:rsidR="008A29C8">
        <w:rPr>
          <w:lang w:val="es-ES_tradnl"/>
        </w:rPr>
        <w:t>sente Contrato por parte del Comprador</w:t>
      </w:r>
      <w:r w:rsidR="008A29C8" w:rsidRPr="00245BB6">
        <w:rPr>
          <w:lang w:val="es-ES_tradnl"/>
        </w:rPr>
        <w:t xml:space="preserve">; </w:t>
      </w:r>
      <w:r>
        <w:rPr>
          <w:lang w:val="es-ES_tradnl"/>
        </w:rPr>
        <w:t>o</w:t>
      </w:r>
      <w:r w:rsidR="008A29C8" w:rsidRPr="00245BB6">
        <w:rPr>
          <w:lang w:val="es-ES_tradnl"/>
        </w:rPr>
        <w:t>,</w:t>
      </w:r>
    </w:p>
    <w:p w:rsidR="008A29C8" w:rsidRPr="00245BB6" w:rsidRDefault="0056510D" w:rsidP="008A29C8">
      <w:pPr>
        <w:pStyle w:val="Estilo4"/>
        <w:rPr>
          <w:lang w:val="es-ES_tradnl"/>
        </w:rPr>
      </w:pPr>
      <w:r>
        <w:rPr>
          <w:lang w:val="es-ES_tradnl"/>
        </w:rPr>
        <w:t>c</w:t>
      </w:r>
      <w:r w:rsidR="008A29C8" w:rsidRPr="00245BB6">
        <w:rPr>
          <w:lang w:val="es-ES_tradnl"/>
        </w:rPr>
        <w:t>ualquier demanda o reclamación de tipo laboral que pudiere e</w:t>
      </w:r>
      <w:r w:rsidR="008A29C8">
        <w:rPr>
          <w:lang w:val="es-ES_tradnl"/>
        </w:rPr>
        <w:t>ntablarse en contra del Vendedo</w:t>
      </w:r>
      <w:r w:rsidR="008A29C8" w:rsidRPr="00245BB6">
        <w:rPr>
          <w:lang w:val="es-ES_tradnl"/>
        </w:rPr>
        <w:t xml:space="preserve">r por </w:t>
      </w:r>
      <w:r w:rsidR="008A29C8">
        <w:rPr>
          <w:lang w:val="es-ES_tradnl"/>
        </w:rPr>
        <w:t>empleados o trabajadores del Comprador.</w:t>
      </w:r>
    </w:p>
    <w:p w:rsidR="008A29C8" w:rsidRPr="00245BB6" w:rsidRDefault="008A29C8" w:rsidP="00FE5DC4">
      <w:pPr>
        <w:pStyle w:val="Estilo3"/>
      </w:pPr>
      <w:r w:rsidRPr="00245BB6">
        <w:t>Las indemnizaciones previstas en los incisos anteri</w:t>
      </w:r>
      <w:r>
        <w:t>ores no serán cubiertas por el Comprador</w:t>
      </w:r>
      <w:r w:rsidRPr="00245BB6">
        <w:t xml:space="preserve"> si dichos riesgos han sido cubiertos en un</w:t>
      </w:r>
      <w:r>
        <w:t>a póliza de seguros del Vendedo</w:t>
      </w:r>
      <w:r w:rsidRPr="00245BB6">
        <w:t xml:space="preserve">r, o deban ser cubiertos respecto a una póliza del </w:t>
      </w:r>
      <w:r>
        <w:t>Vendedor</w:t>
      </w:r>
      <w:r w:rsidRPr="00245BB6">
        <w:t xml:space="preserve"> en términos del presente Contrato. No obstante lo </w:t>
      </w:r>
      <w:r>
        <w:t>anterior, en esos supuestos el Comprador indemnizará al Vendedor</w:t>
      </w:r>
      <w:r w:rsidRPr="00245BB6">
        <w:t xml:space="preserve"> por el costo de los deducibles correspondientes</w:t>
      </w:r>
      <w:r w:rsidR="00BF16ED">
        <w:t xml:space="preserve"> y aumento de primas de seguro</w:t>
      </w:r>
      <w:r w:rsidRPr="00245BB6">
        <w:t>.</w:t>
      </w:r>
    </w:p>
    <w:p w:rsidR="0056510D" w:rsidRDefault="008A29C8" w:rsidP="00FE5DC4">
      <w:pPr>
        <w:pStyle w:val="Estilo3"/>
      </w:pPr>
      <w:r w:rsidRPr="00245BB6">
        <w:t>La obl</w:t>
      </w:r>
      <w:r>
        <w:t xml:space="preserve">igación de sacar en paz y mantener a </w:t>
      </w:r>
      <w:r w:rsidRPr="00245BB6">
        <w:t xml:space="preserve">salvo al </w:t>
      </w:r>
      <w:r>
        <w:t>Vendedor</w:t>
      </w:r>
      <w:r w:rsidRPr="00245BB6">
        <w:t>, y en su caso indemnizarlo, no tendrá lugar si la causa que motivó el D</w:t>
      </w:r>
      <w:r>
        <w:t>año Directo de que se trate fue</w:t>
      </w:r>
      <w:r w:rsidRPr="00245BB6">
        <w:t xml:space="preserve">: </w:t>
      </w:r>
    </w:p>
    <w:p w:rsidR="0056510D" w:rsidRDefault="008A29C8" w:rsidP="0056510D">
      <w:pPr>
        <w:pStyle w:val="Estilo4"/>
      </w:pPr>
      <w:r w:rsidRPr="00245BB6">
        <w:t xml:space="preserve">un incumplimiento a las disposiciones del presente Contrato o </w:t>
      </w:r>
      <w:r>
        <w:t xml:space="preserve">a </w:t>
      </w:r>
      <w:r w:rsidR="0048205A">
        <w:t>la Legislación Aplicable</w:t>
      </w:r>
      <w:r w:rsidRPr="00245BB6">
        <w:t xml:space="preserve"> por parte del </w:t>
      </w:r>
      <w:r>
        <w:t>Vendedor</w:t>
      </w:r>
      <w:r w:rsidRPr="00245BB6">
        <w:t>; o</w:t>
      </w:r>
      <w:r w:rsidR="0056510D">
        <w:t>,</w:t>
      </w:r>
    </w:p>
    <w:p w:rsidR="008A29C8" w:rsidRPr="005344EA" w:rsidRDefault="008A29C8" w:rsidP="0056510D">
      <w:pPr>
        <w:pStyle w:val="Estilo4"/>
      </w:pPr>
      <w:r w:rsidRPr="00245BB6">
        <w:t>la propia negligenc</w:t>
      </w:r>
      <w:r>
        <w:t>ia, dolo o mala fe del Vendedor o del p</w:t>
      </w:r>
      <w:r w:rsidRPr="00245BB6">
        <w:t xml:space="preserve">ersonal a cargo del </w:t>
      </w:r>
      <w:r>
        <w:t>Vendedor</w:t>
      </w:r>
      <w:r w:rsidRPr="00245BB6">
        <w:t>.</w:t>
      </w:r>
    </w:p>
    <w:p w:rsidR="00720069" w:rsidRDefault="00720069" w:rsidP="00AC2AE3">
      <w:pPr>
        <w:pStyle w:val="Estilo2"/>
      </w:pPr>
      <w:bookmarkStart w:id="185" w:name="_Toc439713431"/>
      <w:bookmarkStart w:id="186" w:name="_Toc439973859"/>
      <w:r>
        <w:t>Indemnizaciones del Vendedor al Comprador</w:t>
      </w:r>
      <w:bookmarkEnd w:id="185"/>
      <w:bookmarkEnd w:id="186"/>
    </w:p>
    <w:p w:rsidR="00720069" w:rsidRPr="00245BB6" w:rsidRDefault="00720069" w:rsidP="00FE5DC4">
      <w:pPr>
        <w:pStyle w:val="Estilo3"/>
      </w:pPr>
      <w:r>
        <w:t>El Vendedor deberá sacar en paz y</w:t>
      </w:r>
      <w:r w:rsidRPr="00245BB6">
        <w:t xml:space="preserve"> </w:t>
      </w:r>
      <w:r>
        <w:t>mantener a salvo al Comprador</w:t>
      </w:r>
      <w:r w:rsidRPr="00245BB6">
        <w:t xml:space="preserve"> de, y en su caso</w:t>
      </w:r>
      <w:r>
        <w:t>, indemnizar al Comprador</w:t>
      </w:r>
      <w:r w:rsidRPr="00245BB6">
        <w:t xml:space="preserve"> en todo momento por cualq</w:t>
      </w:r>
      <w:r>
        <w:t>uier Daño Directo que sufra el Comprador</w:t>
      </w:r>
      <w:r w:rsidRPr="00245BB6">
        <w:t xml:space="preserve"> como consecuencia de:</w:t>
      </w:r>
    </w:p>
    <w:p w:rsidR="00720069" w:rsidRPr="00245BB6" w:rsidRDefault="0056510D" w:rsidP="00720069">
      <w:pPr>
        <w:pStyle w:val="Estilo4"/>
        <w:rPr>
          <w:lang w:val="es-ES_tradnl"/>
        </w:rPr>
      </w:pPr>
      <w:r>
        <w:rPr>
          <w:lang w:val="es-ES_tradnl"/>
        </w:rPr>
        <w:t>c</w:t>
      </w:r>
      <w:r w:rsidR="00720069" w:rsidRPr="00245BB6">
        <w:rPr>
          <w:lang w:val="es-ES_tradnl"/>
        </w:rPr>
        <w:t>ualquier demanda o reclamación respecto de l</w:t>
      </w:r>
      <w:r w:rsidR="00720069">
        <w:rPr>
          <w:lang w:val="es-ES_tradnl"/>
        </w:rPr>
        <w:t>a muerte o lesión de cualquier personal a c</w:t>
      </w:r>
      <w:r w:rsidR="00720069" w:rsidRPr="00245BB6">
        <w:rPr>
          <w:lang w:val="es-ES_tradnl"/>
        </w:rPr>
        <w:t xml:space="preserve">argo del </w:t>
      </w:r>
      <w:r w:rsidR="00720069">
        <w:rPr>
          <w:lang w:val="es-ES_tradnl"/>
        </w:rPr>
        <w:t>Vendedor</w:t>
      </w:r>
      <w:r w:rsidR="00720069" w:rsidRPr="00245BB6">
        <w:rPr>
          <w:lang w:val="es-ES_tradnl"/>
        </w:rPr>
        <w:t xml:space="preserve"> que ocurra durante </w:t>
      </w:r>
      <w:r w:rsidR="00720069">
        <w:rPr>
          <w:lang w:val="es-ES_tradnl"/>
        </w:rPr>
        <w:t>la vigencia del presente Contrato</w:t>
      </w:r>
      <w:r w:rsidR="00720069" w:rsidRPr="00245BB6">
        <w:rPr>
          <w:lang w:val="es-ES_tradnl"/>
        </w:rPr>
        <w:t>;</w:t>
      </w:r>
    </w:p>
    <w:p w:rsidR="00720069" w:rsidRPr="00245BB6" w:rsidRDefault="0056510D" w:rsidP="00720069">
      <w:pPr>
        <w:pStyle w:val="Estilo4"/>
        <w:rPr>
          <w:lang w:val="es-ES_tradnl"/>
        </w:rPr>
      </w:pPr>
      <w:r>
        <w:rPr>
          <w:lang w:val="es-ES_tradnl"/>
        </w:rPr>
        <w:t>c</w:t>
      </w:r>
      <w:r w:rsidR="00720069" w:rsidRPr="00245BB6">
        <w:rPr>
          <w:lang w:val="es-ES_tradnl"/>
        </w:rPr>
        <w:t>ualquier demanda o reclamación respecto de la muerte o lesión de una tercera persona, distinta a u</w:t>
      </w:r>
      <w:r w:rsidR="00720069">
        <w:rPr>
          <w:lang w:val="es-ES_tradnl"/>
        </w:rPr>
        <w:t xml:space="preserve">n empleado o trabajador del Comprador </w:t>
      </w:r>
      <w:r w:rsidR="00720069" w:rsidRPr="00245BB6">
        <w:rPr>
          <w:lang w:val="es-ES_tradnl"/>
        </w:rPr>
        <w:t>o sus empleados, contratistas o subcontratistas, por causas derivadas de un acto u omisión debido a negligencia, impericia,</w:t>
      </w:r>
      <w:r w:rsidR="00720069">
        <w:rPr>
          <w:lang w:val="es-ES_tradnl"/>
        </w:rPr>
        <w:t xml:space="preserve"> dolo o mala fe del Vendedor, sus </w:t>
      </w:r>
      <w:r w:rsidR="00994431">
        <w:rPr>
          <w:lang w:val="es-ES_tradnl"/>
        </w:rPr>
        <w:t xml:space="preserve">socios, accionistas, proveedores o </w:t>
      </w:r>
      <w:r w:rsidR="00720069">
        <w:rPr>
          <w:lang w:val="es-ES_tradnl"/>
        </w:rPr>
        <w:t>s</w:t>
      </w:r>
      <w:r w:rsidR="00720069" w:rsidRPr="00245BB6">
        <w:rPr>
          <w:lang w:val="es-ES_tradnl"/>
        </w:rPr>
        <w:t>ubcontratistas</w:t>
      </w:r>
      <w:r w:rsidR="00720069">
        <w:rPr>
          <w:lang w:val="es-ES_tradnl"/>
        </w:rPr>
        <w:t>, o del personal a c</w:t>
      </w:r>
      <w:r w:rsidR="00720069" w:rsidRPr="00245BB6">
        <w:rPr>
          <w:lang w:val="es-ES_tradnl"/>
        </w:rPr>
        <w:t xml:space="preserve">argo del </w:t>
      </w:r>
      <w:r w:rsidR="00720069">
        <w:rPr>
          <w:lang w:val="es-ES_tradnl"/>
        </w:rPr>
        <w:t>Vendedor</w:t>
      </w:r>
      <w:r w:rsidR="00720069" w:rsidRPr="00245BB6">
        <w:rPr>
          <w:lang w:val="es-ES_tradnl"/>
        </w:rPr>
        <w:t xml:space="preserve">, que ocurra durante la </w:t>
      </w:r>
      <w:r w:rsidR="00720069">
        <w:rPr>
          <w:lang w:val="es-ES_tradnl"/>
        </w:rPr>
        <w:t>vigencia del presente Contrato</w:t>
      </w:r>
      <w:r w:rsidR="00720069" w:rsidRPr="00245BB6">
        <w:rPr>
          <w:lang w:val="es-ES_tradnl"/>
        </w:rPr>
        <w:t>;</w:t>
      </w:r>
    </w:p>
    <w:p w:rsidR="00720069" w:rsidRPr="00245BB6" w:rsidRDefault="0056510D" w:rsidP="00720069">
      <w:pPr>
        <w:pStyle w:val="Estilo4"/>
        <w:rPr>
          <w:lang w:val="es-ES_tradnl"/>
        </w:rPr>
      </w:pPr>
      <w:r>
        <w:rPr>
          <w:lang w:val="es-ES_tradnl"/>
        </w:rPr>
        <w:t>c</w:t>
      </w:r>
      <w:r w:rsidR="00720069" w:rsidRPr="00245BB6">
        <w:rPr>
          <w:lang w:val="es-ES_tradnl"/>
        </w:rPr>
        <w:t xml:space="preserve">ualquier pérdida o daño a la propiedad o a los activos de una tercera persona que surja por el incumplimiento a una disposición del presente </w:t>
      </w:r>
      <w:r w:rsidR="00720069">
        <w:rPr>
          <w:lang w:val="es-ES_tradnl"/>
        </w:rPr>
        <w:t>Contrato por parte del Vendedor</w:t>
      </w:r>
      <w:r w:rsidR="00720069" w:rsidRPr="00245BB6">
        <w:rPr>
          <w:lang w:val="es-ES_tradnl"/>
        </w:rPr>
        <w:t>;</w:t>
      </w:r>
      <w:r w:rsidR="00720069">
        <w:rPr>
          <w:lang w:val="es-ES_tradnl"/>
        </w:rPr>
        <w:t xml:space="preserve"> </w:t>
      </w:r>
      <w:r>
        <w:rPr>
          <w:lang w:val="es-ES_tradnl"/>
        </w:rPr>
        <w:t>o</w:t>
      </w:r>
      <w:r w:rsidR="00720069">
        <w:rPr>
          <w:lang w:val="es-ES_tradnl"/>
        </w:rPr>
        <w:t>,</w:t>
      </w:r>
    </w:p>
    <w:p w:rsidR="00720069" w:rsidRPr="00245BB6" w:rsidRDefault="0056510D" w:rsidP="00720069">
      <w:pPr>
        <w:pStyle w:val="Estilo4"/>
        <w:rPr>
          <w:lang w:val="es-ES_tradnl"/>
        </w:rPr>
      </w:pPr>
      <w:r>
        <w:rPr>
          <w:lang w:val="es-ES_tradnl"/>
        </w:rPr>
        <w:lastRenderedPageBreak/>
        <w:t>c</w:t>
      </w:r>
      <w:r w:rsidR="00720069" w:rsidRPr="00245BB6">
        <w:rPr>
          <w:lang w:val="es-ES_tradnl"/>
        </w:rPr>
        <w:t>ualquier demanda o reclamación de tipo laboral entabladas en contra de</w:t>
      </w:r>
      <w:r w:rsidR="00720069">
        <w:rPr>
          <w:lang w:val="es-ES_tradnl"/>
        </w:rPr>
        <w:t>l Comprador por personal a c</w:t>
      </w:r>
      <w:r w:rsidR="00720069" w:rsidRPr="00245BB6">
        <w:rPr>
          <w:lang w:val="es-ES_tradnl"/>
        </w:rPr>
        <w:t xml:space="preserve">argo del </w:t>
      </w:r>
      <w:r w:rsidR="00720069">
        <w:rPr>
          <w:lang w:val="es-ES_tradnl"/>
        </w:rPr>
        <w:t>Vendedor</w:t>
      </w:r>
      <w:r w:rsidR="00720069" w:rsidRPr="00245BB6">
        <w:rPr>
          <w:lang w:val="es-ES_tradnl"/>
        </w:rPr>
        <w:t>.</w:t>
      </w:r>
    </w:p>
    <w:p w:rsidR="0056510D" w:rsidRDefault="00720069" w:rsidP="00FE5DC4">
      <w:pPr>
        <w:pStyle w:val="Estilo3"/>
      </w:pPr>
      <w:r w:rsidRPr="00245BB6">
        <w:t>L</w:t>
      </w:r>
      <w:r>
        <w:t>a obligación de sacar en paz y mantener</w:t>
      </w:r>
      <w:r w:rsidRPr="00245BB6">
        <w:t xml:space="preserve"> </w:t>
      </w:r>
      <w:r>
        <w:t xml:space="preserve">a </w:t>
      </w:r>
      <w:r w:rsidRPr="00245BB6">
        <w:t>salvo a</w:t>
      </w:r>
      <w:r>
        <w:t>l</w:t>
      </w:r>
      <w:r w:rsidRPr="00245BB6">
        <w:t xml:space="preserve"> </w:t>
      </w:r>
      <w:r>
        <w:t>Comprador</w:t>
      </w:r>
      <w:r w:rsidRPr="00245BB6">
        <w:t xml:space="preserve">, y en su caso indemnizarlo, no tendrá lugar si la causa que motivó el Daño Directo de que se trate fue: </w:t>
      </w:r>
    </w:p>
    <w:p w:rsidR="0056510D" w:rsidRDefault="00720069" w:rsidP="0056510D">
      <w:pPr>
        <w:pStyle w:val="Estilo4"/>
      </w:pPr>
      <w:r w:rsidRPr="00245BB6">
        <w:t xml:space="preserve">un incumplimiento a las disposiciones del presente Contrato o </w:t>
      </w:r>
      <w:r>
        <w:t>a la Legislación Aplicable</w:t>
      </w:r>
      <w:r w:rsidRPr="00245BB6">
        <w:t xml:space="preserve"> por parte de</w:t>
      </w:r>
      <w:r>
        <w:t>l Comprador</w:t>
      </w:r>
      <w:r w:rsidRPr="00245BB6">
        <w:t>; o</w:t>
      </w:r>
      <w:r w:rsidR="0056510D">
        <w:t>;</w:t>
      </w:r>
    </w:p>
    <w:p w:rsidR="00720069" w:rsidRPr="00245BB6" w:rsidRDefault="00720069" w:rsidP="0056510D">
      <w:pPr>
        <w:pStyle w:val="Estilo4"/>
      </w:pPr>
      <w:r w:rsidRPr="00245BB6">
        <w:t>la propia neg</w:t>
      </w:r>
      <w:r>
        <w:t>ligencia, dolo o mala fe del Comprador</w:t>
      </w:r>
      <w:r w:rsidRPr="00245BB6">
        <w:t xml:space="preserve"> o </w:t>
      </w:r>
      <w:r>
        <w:t>del personal a c</w:t>
      </w:r>
      <w:r w:rsidRPr="00245BB6">
        <w:t>argo de</w:t>
      </w:r>
      <w:r>
        <w:t>l</w:t>
      </w:r>
      <w:r w:rsidRPr="00245BB6">
        <w:t xml:space="preserve"> </w:t>
      </w:r>
      <w:r>
        <w:t>Comprador</w:t>
      </w:r>
      <w:r w:rsidRPr="00245BB6">
        <w:t>.</w:t>
      </w:r>
    </w:p>
    <w:p w:rsidR="008A29C8" w:rsidRDefault="008A29C8" w:rsidP="00AC2AE3">
      <w:pPr>
        <w:pStyle w:val="Estilo2"/>
      </w:pPr>
      <w:bookmarkStart w:id="187" w:name="_Ref436672776"/>
      <w:bookmarkStart w:id="188" w:name="_Toc439713432"/>
      <w:bookmarkStart w:id="189" w:name="_Toc439973860"/>
      <w:r>
        <w:t xml:space="preserve">Procedimiento de </w:t>
      </w:r>
      <w:r w:rsidR="00D32874">
        <w:t>r</w:t>
      </w:r>
      <w:r>
        <w:t>eclamaci</w:t>
      </w:r>
      <w:r w:rsidR="00D32874">
        <w:t>ón de responsabilidad</w:t>
      </w:r>
      <w:bookmarkEnd w:id="187"/>
      <w:bookmarkEnd w:id="188"/>
      <w:bookmarkEnd w:id="189"/>
    </w:p>
    <w:p w:rsidR="008A29C8" w:rsidRPr="00245BB6" w:rsidRDefault="008A29C8" w:rsidP="00FE5DC4">
      <w:pPr>
        <w:pStyle w:val="Estilo3"/>
      </w:pPr>
      <w:r>
        <w:t xml:space="preserve"> </w:t>
      </w:r>
      <w:r w:rsidRPr="00245BB6">
        <w:t xml:space="preserve">Lo previsto en esta </w:t>
      </w:r>
      <w:r w:rsidR="00D32874">
        <w:t>c</w:t>
      </w:r>
      <w:r w:rsidRPr="00245BB6">
        <w:t xml:space="preserve">láusula </w:t>
      </w:r>
      <w:r w:rsidR="00E71F96">
        <w:fldChar w:fldCharType="begin"/>
      </w:r>
      <w:r w:rsidR="00D32874">
        <w:instrText xml:space="preserve"> REF _Ref436672729 \w \h </w:instrText>
      </w:r>
      <w:r w:rsidR="00E71F96">
        <w:fldChar w:fldCharType="separate"/>
      </w:r>
      <w:r w:rsidR="00765949">
        <w:t>14</w:t>
      </w:r>
      <w:r w:rsidR="00E71F96">
        <w:fldChar w:fldCharType="end"/>
      </w:r>
      <w:r w:rsidRPr="00245BB6">
        <w:t xml:space="preserve"> sin perjuicio de cualquier otro pago que deba realizar cualquiera de las </w:t>
      </w:r>
      <w:r>
        <w:t>P</w:t>
      </w:r>
      <w:r w:rsidRPr="00245BB6">
        <w:t>artes de conformidad con lo previsto en el presente Contrato.</w:t>
      </w:r>
    </w:p>
    <w:p w:rsidR="008A29C8" w:rsidRPr="00245BB6" w:rsidRDefault="008A29C8" w:rsidP="00FE5DC4">
      <w:pPr>
        <w:pStyle w:val="Estilo3"/>
      </w:pPr>
      <w:r w:rsidRPr="00245BB6">
        <w:t xml:space="preserve">Para fines del procedimiento de reclamaciones a que hace referencia esta </w:t>
      </w:r>
      <w:r w:rsidR="00D32874">
        <w:t xml:space="preserve">cláusula </w:t>
      </w:r>
      <w:r w:rsidR="00E71F96">
        <w:fldChar w:fldCharType="begin"/>
      </w:r>
      <w:r w:rsidR="00D32874">
        <w:instrText xml:space="preserve"> REF _Ref436672776 \w \h </w:instrText>
      </w:r>
      <w:r w:rsidR="00E71F96">
        <w:fldChar w:fldCharType="separate"/>
      </w:r>
      <w:r w:rsidR="00765949">
        <w:t>14.4</w:t>
      </w:r>
      <w:r w:rsidR="00E71F96">
        <w:fldChar w:fldCharType="end"/>
      </w:r>
      <w:r w:rsidRPr="00245BB6">
        <w:t xml:space="preserve"> se entenderá que la parte que considere que tiene el beneficio de una indemnización de acuerdo al presente Contrato será el “Indemnizado” y la parte que, en su caso, deba indemnizar será la “</w:t>
      </w:r>
      <w:proofErr w:type="spellStart"/>
      <w:r w:rsidRPr="00245BB6">
        <w:t>Indemnizante</w:t>
      </w:r>
      <w:proofErr w:type="spellEnd"/>
      <w:r w:rsidRPr="00245BB6">
        <w:t>”.</w:t>
      </w:r>
    </w:p>
    <w:p w:rsidR="008A29C8" w:rsidRPr="00245BB6" w:rsidRDefault="008A29C8" w:rsidP="00FE5DC4">
      <w:pPr>
        <w:pStyle w:val="Estilo3"/>
      </w:pPr>
      <w:bookmarkStart w:id="190" w:name="_Ref241380122"/>
      <w:r w:rsidRPr="00245BB6">
        <w:t xml:space="preserve">Si el Indemnizado recibe una notificación, demanda, reclamación o cualquier otro documento en el que el Indemnizado sea o pueda llegar a ser acreedor a una indemnización conforme a cualquier cláusula del presente Contrato, el Indemnizado deberá notificar por escrito al </w:t>
      </w:r>
      <w:proofErr w:type="spellStart"/>
      <w:r w:rsidRPr="00245BB6">
        <w:t>Indemnizante</w:t>
      </w:r>
      <w:proofErr w:type="spellEnd"/>
      <w:r w:rsidRPr="00245BB6">
        <w:t xml:space="preserve"> tal circunstancia dentro de los 5 </w:t>
      </w:r>
      <w:r w:rsidR="00A84767">
        <w:t>D</w:t>
      </w:r>
      <w:r>
        <w:t>ías h</w:t>
      </w:r>
      <w:r w:rsidRPr="00245BB6">
        <w:t>ábiles a la fecha en que haya recibido dicho documento.</w:t>
      </w:r>
      <w:bookmarkEnd w:id="190"/>
    </w:p>
    <w:p w:rsidR="008A29C8" w:rsidRPr="00245BB6" w:rsidRDefault="008A29C8" w:rsidP="00FE5DC4">
      <w:pPr>
        <w:pStyle w:val="Estilo3"/>
        <w:rPr>
          <w:lang w:val="es-ES_tradnl"/>
        </w:rPr>
      </w:pPr>
      <w:bookmarkStart w:id="191" w:name="_Ref241380216"/>
      <w:r w:rsidRPr="00245BB6">
        <w:rPr>
          <w:lang w:val="es-ES_tradnl"/>
        </w:rPr>
        <w:t xml:space="preserve">Sujeto a lo previsto en los incisos </w:t>
      </w:r>
      <w:fldSimple w:instr=" REF _Ref241380082 \n \h  \* MERGEFORMAT ">
        <w:r w:rsidR="00765949" w:rsidRPr="00765949">
          <w:rPr>
            <w:lang w:val="es-ES_tradnl"/>
          </w:rPr>
          <w:t>(e)</w:t>
        </w:r>
      </w:fldSimple>
      <w:r w:rsidRPr="00245BB6">
        <w:rPr>
          <w:lang w:val="es-ES_tradnl"/>
        </w:rPr>
        <w:t xml:space="preserve">, </w:t>
      </w:r>
      <w:fldSimple w:instr=" REF _Ref241380089 \n \h  \* MERGEFORMAT ">
        <w:r w:rsidR="00765949" w:rsidRPr="00765949">
          <w:rPr>
            <w:lang w:val="es-ES_tradnl"/>
          </w:rPr>
          <w:t>(f)</w:t>
        </w:r>
      </w:fldSimple>
      <w:r w:rsidRPr="00245BB6">
        <w:rPr>
          <w:lang w:val="es-ES_tradnl"/>
        </w:rPr>
        <w:t xml:space="preserve"> y </w:t>
      </w:r>
      <w:fldSimple w:instr=" REF _Ref241380095 \n \h  \* MERGEFORMAT ">
        <w:r w:rsidR="00765949" w:rsidRPr="00765949">
          <w:rPr>
            <w:lang w:val="es-ES_tradnl"/>
          </w:rPr>
          <w:t>(g)</w:t>
        </w:r>
      </w:fldSimple>
      <w:r w:rsidRPr="00245BB6">
        <w:rPr>
          <w:lang w:val="es-ES_tradnl"/>
        </w:rPr>
        <w:t xml:space="preserve"> siguientes y a lo que establezca</w:t>
      </w:r>
      <w:r>
        <w:rPr>
          <w:lang w:val="es-ES_tradnl"/>
        </w:rPr>
        <w:t>n</w:t>
      </w:r>
      <w:r w:rsidRPr="00245BB6">
        <w:rPr>
          <w:lang w:val="es-ES_tradnl"/>
        </w:rPr>
        <w:t xml:space="preserve"> </w:t>
      </w:r>
      <w:r w:rsidR="0048205A">
        <w:rPr>
          <w:lang w:val="es-ES_tradnl"/>
        </w:rPr>
        <w:t>la Legislación Aplicable</w:t>
      </w:r>
      <w:r w:rsidRPr="00245BB6">
        <w:rPr>
          <w:lang w:val="es-ES_tradnl"/>
        </w:rPr>
        <w:t xml:space="preserve">, el </w:t>
      </w:r>
      <w:proofErr w:type="spellStart"/>
      <w:r w:rsidRPr="00245BB6">
        <w:rPr>
          <w:lang w:val="es-ES_tradnl"/>
        </w:rPr>
        <w:t>Indemnizante</w:t>
      </w:r>
      <w:proofErr w:type="spellEnd"/>
      <w:r w:rsidRPr="00245BB6">
        <w:rPr>
          <w:lang w:val="es-ES_tradnl"/>
        </w:rPr>
        <w:t xml:space="preserve">, a su propia costa y previa notificación por escrito, tendrá el derecho a subrogarse en los derechos del Indemnizado para defender, transigir, contravenir o apelar la demanda o reclamación descrita en la notificación que le haga el Indemnizado de conformidad con el inciso </w:t>
      </w:r>
      <w:fldSimple w:instr=" REF _Ref241380122 \n \h  \* MERGEFORMAT ">
        <w:r w:rsidR="00765949" w:rsidRPr="00765949">
          <w:rPr>
            <w:lang w:val="es-ES_tradnl"/>
          </w:rPr>
          <w:t>(c)</w:t>
        </w:r>
      </w:fldSimple>
      <w:r w:rsidRPr="00245BB6">
        <w:rPr>
          <w:lang w:val="es-ES_tradnl"/>
        </w:rPr>
        <w:t xml:space="preserve"> anterior, a partir de la fecha de dicha notificación y sujetándose a las reglas siguientes:</w:t>
      </w:r>
      <w:bookmarkEnd w:id="191"/>
    </w:p>
    <w:p w:rsidR="008A29C8" w:rsidRPr="00245BB6" w:rsidRDefault="008A29C8" w:rsidP="008A29C8">
      <w:pPr>
        <w:pStyle w:val="Estilo4"/>
        <w:rPr>
          <w:lang w:val="es-ES_tradnl"/>
        </w:rPr>
      </w:pPr>
      <w:r w:rsidRPr="00245BB6">
        <w:rPr>
          <w:lang w:val="es-ES_tradnl"/>
        </w:rPr>
        <w:t xml:space="preserve">El Indemnizado deberá cooperar con el </w:t>
      </w:r>
      <w:proofErr w:type="spellStart"/>
      <w:r w:rsidRPr="00245BB6">
        <w:rPr>
          <w:lang w:val="es-ES_tradnl"/>
        </w:rPr>
        <w:t>Indemnizante</w:t>
      </w:r>
      <w:proofErr w:type="spellEnd"/>
      <w:r w:rsidRPr="00245BB6">
        <w:rPr>
          <w:lang w:val="es-ES_tradnl"/>
        </w:rPr>
        <w:t xml:space="preserve"> y le dará acceso y asistencia para los fines de la defensa del </w:t>
      </w:r>
      <w:proofErr w:type="spellStart"/>
      <w:r w:rsidRPr="00245BB6">
        <w:rPr>
          <w:lang w:val="es-ES_tradnl"/>
        </w:rPr>
        <w:t>Indemnizante</w:t>
      </w:r>
      <w:proofErr w:type="spellEnd"/>
      <w:r w:rsidRPr="00245BB6">
        <w:rPr>
          <w:lang w:val="es-ES_tradnl"/>
        </w:rPr>
        <w:t xml:space="preserve"> en relación con cualquier reclamación que lleve a cabo el </w:t>
      </w:r>
      <w:proofErr w:type="spellStart"/>
      <w:r w:rsidRPr="00245BB6">
        <w:rPr>
          <w:lang w:val="es-ES_tradnl"/>
        </w:rPr>
        <w:t>Indemnizante</w:t>
      </w:r>
      <w:proofErr w:type="spellEnd"/>
      <w:r w:rsidRPr="00245BB6">
        <w:rPr>
          <w:lang w:val="es-ES_tradnl"/>
        </w:rPr>
        <w:t xml:space="preserve"> frente a terceros, de conformidad con lo previsto en este inciso.</w:t>
      </w:r>
    </w:p>
    <w:p w:rsidR="008A29C8" w:rsidRPr="00245BB6" w:rsidRDefault="008A29C8" w:rsidP="008A29C8">
      <w:pPr>
        <w:pStyle w:val="Estilo4"/>
        <w:rPr>
          <w:lang w:val="es-ES_tradnl"/>
        </w:rPr>
      </w:pPr>
      <w:r w:rsidRPr="00245BB6">
        <w:rPr>
          <w:lang w:val="es-ES_tradnl"/>
        </w:rPr>
        <w:t xml:space="preserve">El </w:t>
      </w:r>
      <w:proofErr w:type="spellStart"/>
      <w:r w:rsidRPr="00245BB6">
        <w:rPr>
          <w:lang w:val="es-ES_tradnl"/>
        </w:rPr>
        <w:t>Indemnizante</w:t>
      </w:r>
      <w:proofErr w:type="spellEnd"/>
      <w:r w:rsidRPr="00245BB6">
        <w:rPr>
          <w:lang w:val="es-ES_tradnl"/>
        </w:rPr>
        <w:t xml:space="preserve"> deberá mantener informado al Indemnizado y deberá consultar con éste los aspectos principales de la defensa en la reclamación. </w:t>
      </w:r>
    </w:p>
    <w:p w:rsidR="008A29C8" w:rsidRPr="00245BB6" w:rsidRDefault="008A29C8" w:rsidP="008A29C8">
      <w:pPr>
        <w:pStyle w:val="Estilo4"/>
        <w:rPr>
          <w:lang w:val="es-ES_tradnl"/>
        </w:rPr>
      </w:pPr>
      <w:r w:rsidRPr="00245BB6">
        <w:rPr>
          <w:lang w:val="es-ES_tradnl"/>
        </w:rPr>
        <w:t xml:space="preserve">El </w:t>
      </w:r>
      <w:proofErr w:type="spellStart"/>
      <w:r w:rsidRPr="00245BB6">
        <w:rPr>
          <w:lang w:val="es-ES_tradnl"/>
        </w:rPr>
        <w:t>Indemnizante</w:t>
      </w:r>
      <w:proofErr w:type="spellEnd"/>
      <w:r w:rsidRPr="00245BB6">
        <w:rPr>
          <w:lang w:val="es-ES_tradnl"/>
        </w:rPr>
        <w:t xml:space="preserve"> no deberá pagar o transigir dichas reclamaciones sin el previo consentimiento del Indemnizado, cuyo consentimiento no deberá ser negado sin razón justificada.</w:t>
      </w:r>
    </w:p>
    <w:p w:rsidR="008A29C8" w:rsidRPr="00245BB6" w:rsidRDefault="008A29C8" w:rsidP="008A29C8">
      <w:pPr>
        <w:pStyle w:val="Estilo4"/>
        <w:rPr>
          <w:lang w:val="es-ES_tradnl"/>
        </w:rPr>
      </w:pPr>
      <w:r w:rsidRPr="00245BB6">
        <w:rPr>
          <w:lang w:val="es-ES_tradnl"/>
        </w:rPr>
        <w:lastRenderedPageBreak/>
        <w:t>El Indemnizado podrá pagar o transigir cualquier reclamación en los términos que considere apropiados sin perjuicio de sus derechos o reclamaciones derivadas del presente Contrato si:</w:t>
      </w:r>
    </w:p>
    <w:p w:rsidR="008A29C8" w:rsidRPr="00245BB6" w:rsidRDefault="008A29C8" w:rsidP="00FE5DC4">
      <w:pPr>
        <w:pStyle w:val="Estilo5"/>
      </w:pPr>
      <w:r w:rsidRPr="00245BB6">
        <w:t xml:space="preserve">El </w:t>
      </w:r>
      <w:proofErr w:type="spellStart"/>
      <w:r w:rsidRPr="00245BB6">
        <w:t>Indemnizante</w:t>
      </w:r>
      <w:proofErr w:type="spellEnd"/>
      <w:r w:rsidRPr="00245BB6">
        <w:t xml:space="preserve"> de conformidad con lo previsto en el inciso </w:t>
      </w:r>
      <w:fldSimple w:instr=" REF _Ref241380082 \n \h  \* MERGEFORMAT ">
        <w:r w:rsidR="00765949">
          <w:t>(e)</w:t>
        </w:r>
      </w:fldSimple>
      <w:r w:rsidRPr="00245BB6">
        <w:t xml:space="preserve"> siguiente no puede defender la reclamación;</w:t>
      </w:r>
    </w:p>
    <w:p w:rsidR="008A29C8" w:rsidRPr="00245BB6" w:rsidRDefault="008A29C8" w:rsidP="00FE5DC4">
      <w:pPr>
        <w:pStyle w:val="Estilo5"/>
      </w:pPr>
      <w:r w:rsidRPr="00245BB6">
        <w:t xml:space="preserve">Si el </w:t>
      </w:r>
      <w:proofErr w:type="spellStart"/>
      <w:r w:rsidRPr="00245BB6">
        <w:t>Indemnizante</w:t>
      </w:r>
      <w:proofErr w:type="spellEnd"/>
      <w:r w:rsidRPr="00245BB6">
        <w:t xml:space="preserve"> no notifica al Indemnizado su intención de defender la reclamación dentro de los 20 </w:t>
      </w:r>
      <w:r w:rsidR="00EC3435">
        <w:t>Días hábiles</w:t>
      </w:r>
      <w:r w:rsidRPr="00245BB6">
        <w:t xml:space="preserve"> siguientes a la fecha en que el Indemnizado le haya notificado la existencia de la reclamación en términos del inciso </w:t>
      </w:r>
      <w:fldSimple w:instr=" REF _Ref241380122 \n \h  \* MERGEFORMAT ">
        <w:r w:rsidR="00765949">
          <w:t>(c)</w:t>
        </w:r>
      </w:fldSimple>
      <w:r w:rsidRPr="00245BB6">
        <w:t xml:space="preserve"> anterior; o,</w:t>
      </w:r>
    </w:p>
    <w:p w:rsidR="008A29C8" w:rsidRPr="00245BB6" w:rsidRDefault="008A29C8" w:rsidP="00FE5DC4">
      <w:pPr>
        <w:pStyle w:val="Estilo5"/>
      </w:pPr>
      <w:r w:rsidRPr="00245BB6">
        <w:t xml:space="preserve">La parte </w:t>
      </w:r>
      <w:proofErr w:type="spellStart"/>
      <w:r w:rsidRPr="00245BB6">
        <w:t>Indemnizante</w:t>
      </w:r>
      <w:proofErr w:type="spellEnd"/>
      <w:r w:rsidRPr="00245BB6">
        <w:t xml:space="preserve"> no cumple con las disposiciones previstas en el inciso </w:t>
      </w:r>
      <w:fldSimple w:instr=" REF _Ref241380216 \n \h  \* MERGEFORMAT ">
        <w:r w:rsidR="00765949">
          <w:t>(d)</w:t>
        </w:r>
      </w:fldSimple>
      <w:r w:rsidRPr="00245BB6">
        <w:t xml:space="preserve"> anterior;</w:t>
      </w:r>
    </w:p>
    <w:p w:rsidR="008A29C8" w:rsidRPr="00245BB6" w:rsidRDefault="008A29C8" w:rsidP="00FE5DC4">
      <w:pPr>
        <w:pStyle w:val="Estilo3"/>
      </w:pPr>
      <w:bookmarkStart w:id="192" w:name="_Ref241380082"/>
      <w:r w:rsidRPr="00245BB6">
        <w:t xml:space="preserve">El Indemnizado podrá notificar al </w:t>
      </w:r>
      <w:proofErr w:type="spellStart"/>
      <w:r w:rsidRPr="00245BB6">
        <w:t>Indemnizante</w:t>
      </w:r>
      <w:proofErr w:type="spellEnd"/>
      <w:r w:rsidRPr="00245BB6">
        <w:t xml:space="preserve"> en cualquier momento su intención de defender cualquier reclamación a la que le aplique el inciso </w:t>
      </w:r>
      <w:fldSimple w:instr=" REF _Ref241380216 \n \h  \* MERGEFORMAT ">
        <w:r w:rsidR="00765949">
          <w:t>(d)</w:t>
        </w:r>
      </w:fldSimple>
      <w:r w:rsidRPr="00245BB6">
        <w:t xml:space="preserve"> anterior. Cuando el </w:t>
      </w:r>
      <w:proofErr w:type="spellStart"/>
      <w:r w:rsidRPr="00245BB6">
        <w:t>Indemnizante</w:t>
      </w:r>
      <w:proofErr w:type="spellEnd"/>
      <w:r w:rsidRPr="00245BB6">
        <w:t xml:space="preserve"> reciba dicha notificación, deberá tomar todas las medidas necesarias para que el Indemnizado asuma la defensa en relación con dicha reclamación al Indemnizado, cooperando con éste y brindándole la asistencia necesaria para poder defender dicha reclamación.</w:t>
      </w:r>
      <w:bookmarkEnd w:id="192"/>
    </w:p>
    <w:p w:rsidR="008A29C8" w:rsidRPr="00245BB6" w:rsidRDefault="008A29C8" w:rsidP="00FE5DC4">
      <w:pPr>
        <w:pStyle w:val="Estilo3"/>
      </w:pPr>
      <w:bookmarkStart w:id="193" w:name="_Ref241380089"/>
      <w:r w:rsidRPr="00245BB6">
        <w:t xml:space="preserve">Si la parte </w:t>
      </w:r>
      <w:proofErr w:type="spellStart"/>
      <w:r w:rsidRPr="00245BB6">
        <w:t>Indemnizante</w:t>
      </w:r>
      <w:proofErr w:type="spellEnd"/>
      <w:r w:rsidRPr="00245BB6">
        <w:t xml:space="preserve"> paga al Indemnizado una cantidad respecto de la indemnización y el Indemnizado subsecuentemente recupera (ya sea a través de pagos, descuento, crédito, ahorro o cualquier otro beneficio), una cantidad que se encuentre directamente asociada con las circunstancias o hechos que hayan dado lugar a la reclamación de la indemnización, el Indemnizado deberá entregar a la parte </w:t>
      </w:r>
      <w:proofErr w:type="spellStart"/>
      <w:r w:rsidRPr="00245BB6">
        <w:t>Indemnizante</w:t>
      </w:r>
      <w:proofErr w:type="spellEnd"/>
      <w:r w:rsidRPr="00245BB6">
        <w:t xml:space="preserve"> la cantidad menor de entre:</w:t>
      </w:r>
      <w:bookmarkEnd w:id="193"/>
    </w:p>
    <w:p w:rsidR="008A29C8" w:rsidRPr="00245BB6" w:rsidRDefault="008A29C8" w:rsidP="008A29C8">
      <w:pPr>
        <w:pStyle w:val="Estilo4"/>
        <w:rPr>
          <w:lang w:val="es-ES_tradnl"/>
        </w:rPr>
      </w:pPr>
      <w:r w:rsidRPr="00245BB6">
        <w:rPr>
          <w:lang w:val="es-ES_tradnl"/>
        </w:rPr>
        <w:t>Una cantidad igual a la suma recuperada (o el valor de la misma) menos cualquier gasto o costo comprobable en que haya incurrido para dicha recuperación; y</w:t>
      </w:r>
      <w:r>
        <w:rPr>
          <w:lang w:val="es-ES_tradnl"/>
        </w:rPr>
        <w:t>,</w:t>
      </w:r>
    </w:p>
    <w:p w:rsidR="008A29C8" w:rsidRPr="00245BB6" w:rsidRDefault="008A29C8" w:rsidP="008A29C8">
      <w:pPr>
        <w:pStyle w:val="Estilo4"/>
        <w:rPr>
          <w:lang w:val="es-ES_tradnl"/>
        </w:rPr>
      </w:pPr>
      <w:r w:rsidRPr="00245BB6">
        <w:rPr>
          <w:lang w:val="es-ES_tradnl"/>
        </w:rPr>
        <w:t xml:space="preserve">La cantidad pagada al Indemnizado por el </w:t>
      </w:r>
      <w:proofErr w:type="spellStart"/>
      <w:r w:rsidRPr="00245BB6">
        <w:rPr>
          <w:lang w:val="es-ES_tradnl"/>
        </w:rPr>
        <w:t>Indemnizante</w:t>
      </w:r>
      <w:proofErr w:type="spellEnd"/>
      <w:r w:rsidRPr="00245BB6">
        <w:rPr>
          <w:lang w:val="es-ES_tradnl"/>
        </w:rPr>
        <w:t xml:space="preserve"> respecto de la reclamación.</w:t>
      </w:r>
    </w:p>
    <w:p w:rsidR="008A29C8" w:rsidRPr="000A31B6" w:rsidRDefault="008A29C8" w:rsidP="00FE5DC4">
      <w:pPr>
        <w:pStyle w:val="Estilo3"/>
      </w:pPr>
      <w:bookmarkStart w:id="194" w:name="_Ref241380095"/>
      <w:r w:rsidRPr="00245BB6">
        <w:t xml:space="preserve">No obstante lo anterior, el Indemnizado no estará obligado a tomar acciones para recuperar gastos, y en caso de tener dicha recuperación, sólo estará obligado a entregar al </w:t>
      </w:r>
      <w:proofErr w:type="spellStart"/>
      <w:r w:rsidRPr="00245BB6">
        <w:t>Indemnizante</w:t>
      </w:r>
      <w:proofErr w:type="spellEnd"/>
      <w:r w:rsidRPr="00245BB6">
        <w:t xml:space="preserve"> las cantidades que efectivamente excedan la pérdida en que haya incurrido el Indemnizado y cualquier persona que lleve a cabo los pasos descritos en los incisos </w:t>
      </w:r>
      <w:fldSimple w:instr=" REF _Ref241380122 \n \h  \* MERGEFORMAT ">
        <w:r w:rsidR="00765949">
          <w:t>(c)</w:t>
        </w:r>
      </w:fldSimple>
      <w:r w:rsidRPr="00245BB6">
        <w:t xml:space="preserve"> al </w:t>
      </w:r>
      <w:fldSimple w:instr=" REF _Ref241380089 \n \h  \* MERGEFORMAT ">
        <w:r w:rsidR="00765949">
          <w:t>(f)</w:t>
        </w:r>
      </w:fldSimple>
      <w:r w:rsidRPr="00245BB6">
        <w:t xml:space="preserve"> anteriores, deberá cumplir con los requerimientos de cualquier aseguradora que pudiere tener una obligación de proveer la indemnización respecto de cualquier responsabilidad que derive del presente Contrato.</w:t>
      </w:r>
      <w:bookmarkEnd w:id="194"/>
    </w:p>
    <w:p w:rsidR="00887A16" w:rsidRPr="00883ED2" w:rsidRDefault="00887A16" w:rsidP="00887A16">
      <w:pPr>
        <w:pStyle w:val="Estilo1"/>
      </w:pPr>
      <w:bookmarkStart w:id="195" w:name="_Ref425696079"/>
      <w:bookmarkStart w:id="196" w:name="_Toc425886819"/>
      <w:bookmarkStart w:id="197" w:name="_Toc439713433"/>
      <w:bookmarkStart w:id="198" w:name="_Toc439973861"/>
      <w:bookmarkStart w:id="199" w:name="_Toc425886820"/>
      <w:bookmarkStart w:id="200" w:name="_Toc317845490"/>
      <w:bookmarkStart w:id="201" w:name="_Toc317882501"/>
      <w:bookmarkStart w:id="202" w:name="_Ref318821557"/>
      <w:r w:rsidRPr="00883ED2">
        <w:lastRenderedPageBreak/>
        <w:t>Cesión</w:t>
      </w:r>
      <w:bookmarkEnd w:id="195"/>
      <w:bookmarkEnd w:id="196"/>
      <w:bookmarkEnd w:id="197"/>
      <w:bookmarkEnd w:id="198"/>
    </w:p>
    <w:p w:rsidR="00887A16" w:rsidRDefault="00887A16" w:rsidP="00AC2AE3">
      <w:pPr>
        <w:pStyle w:val="Estilo2"/>
      </w:pPr>
      <w:bookmarkStart w:id="203" w:name="_Toc439713434"/>
      <w:bookmarkStart w:id="204" w:name="_Toc439973862"/>
      <w:r>
        <w:t>Prohibición de ceder</w:t>
      </w:r>
      <w:bookmarkEnd w:id="199"/>
      <w:bookmarkEnd w:id="203"/>
      <w:bookmarkEnd w:id="204"/>
    </w:p>
    <w:p w:rsidR="00887A16" w:rsidRPr="00004CE8" w:rsidRDefault="00887A16" w:rsidP="00FE5DC4">
      <w:pPr>
        <w:pStyle w:val="Estilo3"/>
      </w:pPr>
      <w:r w:rsidRPr="00004CE8">
        <w:t xml:space="preserve">Salvo lo dispuesto en esta </w:t>
      </w:r>
      <w:r>
        <w:t xml:space="preserve">cláusula </w:t>
      </w:r>
      <w:fldSimple w:instr=" REF _Ref425696079 \w \h  \* MERGEFORMAT ">
        <w:r w:rsidR="00765949">
          <w:t>15</w:t>
        </w:r>
      </w:fldSimple>
      <w:r w:rsidRPr="00004CE8">
        <w:t>, ninguna de las Partes podrá ceder, gravar o transferir, total o parcialmente, este Contrato o cualquiera de sus derechos u obligaciones derivadas del mismo, sin el previo consentimiento por escrito de la otra Parte.</w:t>
      </w:r>
    </w:p>
    <w:p w:rsidR="00887A16" w:rsidRPr="00004CE8" w:rsidRDefault="00887A16" w:rsidP="00FE5DC4">
      <w:pPr>
        <w:pStyle w:val="Estilo3"/>
      </w:pPr>
      <w:r w:rsidRPr="00004CE8">
        <w:t xml:space="preserve">La Parte que desee ceder sus derechos y obligaciones derivados del presente Contrato, deberá notificar su intención a la otra con </w:t>
      </w:r>
      <w:r>
        <w:t xml:space="preserve">30 </w:t>
      </w:r>
      <w:r w:rsidR="00EC3435">
        <w:t>Días hábiles</w:t>
      </w:r>
      <w:r>
        <w:t xml:space="preserve"> </w:t>
      </w:r>
      <w:r w:rsidRPr="00004CE8">
        <w:t xml:space="preserve">de anticipación a la fecha en la que tiene prevista llevar a cabo la cesión. La otra Parte tendrá un plazo máximo de 15 </w:t>
      </w:r>
      <w:r w:rsidR="00EC3435">
        <w:t>Días hábiles</w:t>
      </w:r>
      <w:r w:rsidRPr="00004CE8">
        <w:t xml:space="preserve"> para manifestar por escrito su inconformidad, debidamente justificad</w:t>
      </w:r>
      <w:r w:rsidR="00040DED">
        <w:t>a</w:t>
      </w:r>
      <w:r w:rsidR="009A2BC4">
        <w:t>, en el entendido de que una cesión por parte del Vendedor a una de sus filiales que cumpla con los mismos criterios de precalificaciones que el Vendedor, deberá ser aprobada por el Comprador</w:t>
      </w:r>
      <w:r w:rsidRPr="00004CE8">
        <w:t xml:space="preserve">. Si transcurre dicho plazo sin que medie inconformidad alguna, la propuesta de cesión se tendrá por aprobada. </w:t>
      </w:r>
    </w:p>
    <w:p w:rsidR="00887A16" w:rsidRPr="00004CE8" w:rsidRDefault="00887A16" w:rsidP="00FE5DC4">
      <w:pPr>
        <w:pStyle w:val="Estilo3"/>
      </w:pPr>
      <w:r w:rsidRPr="00004CE8">
        <w:t xml:space="preserve">El cesionario deberá aceptar en todos sus términos el presente Contrato y se subrogará en los derechos y obligaciones de la Parte cedente que se deriven del mismo. </w:t>
      </w:r>
    </w:p>
    <w:p w:rsidR="00887A16" w:rsidRDefault="00887A16" w:rsidP="00AC2AE3">
      <w:pPr>
        <w:pStyle w:val="Estilo2"/>
      </w:pPr>
      <w:bookmarkStart w:id="205" w:name="_Toc425886821"/>
      <w:bookmarkStart w:id="206" w:name="_Toc439713435"/>
      <w:bookmarkStart w:id="207" w:name="_Toc439973863"/>
      <w:r>
        <w:t>Cesión por parte del Comprador</w:t>
      </w:r>
      <w:bookmarkEnd w:id="205"/>
      <w:bookmarkEnd w:id="206"/>
      <w:bookmarkEnd w:id="207"/>
    </w:p>
    <w:p w:rsidR="00887A16" w:rsidRPr="00004CE8" w:rsidRDefault="00887A16" w:rsidP="00FE5DC4">
      <w:pPr>
        <w:pStyle w:val="Estilo3"/>
      </w:pPr>
      <w:r>
        <w:t xml:space="preserve">El Comprador </w:t>
      </w:r>
      <w:r w:rsidRPr="00004CE8">
        <w:t>podrá ceder sus derechos y obligaciones derivados del presente</w:t>
      </w:r>
      <w:r w:rsidR="00E4660E">
        <w:t xml:space="preserve"> Contrato</w:t>
      </w:r>
      <w:r w:rsidRPr="00004CE8">
        <w:t xml:space="preserve">, sin la previa autorización del </w:t>
      </w:r>
      <w:r>
        <w:t>Vendedor</w:t>
      </w:r>
      <w:r w:rsidRPr="00004CE8">
        <w:t xml:space="preserve">, en favor de una empresa </w:t>
      </w:r>
      <w:r>
        <w:t>del mismo grupo económico</w:t>
      </w:r>
      <w:r w:rsidRPr="00004CE8">
        <w:t xml:space="preserve">, en el entendido de que en caso de que </w:t>
      </w:r>
      <w:r>
        <w:t xml:space="preserve">la empresa controladora </w:t>
      </w:r>
      <w:r w:rsidRPr="00004CE8">
        <w:t>no se obligue solidariamente con dicho cesionario</w:t>
      </w:r>
      <w:r w:rsidR="00E4660E">
        <w:t xml:space="preserve"> en un documento que cumpla con todos los requisitos legales para constituir un</w:t>
      </w:r>
      <w:r w:rsidR="00FF4304">
        <w:t>a</w:t>
      </w:r>
      <w:r w:rsidR="00E4660E">
        <w:t xml:space="preserve"> obligación solidaria</w:t>
      </w:r>
      <w:r w:rsidRPr="00004CE8">
        <w:t xml:space="preserve">, el cesionario deberá entregar una garantía en términos satisfactorios para el </w:t>
      </w:r>
      <w:r>
        <w:t>Vendedor</w:t>
      </w:r>
      <w:r w:rsidRPr="00004CE8">
        <w:t>.</w:t>
      </w:r>
    </w:p>
    <w:p w:rsidR="00887A16" w:rsidRDefault="00887A16" w:rsidP="00AC2AE3">
      <w:pPr>
        <w:pStyle w:val="Estilo2"/>
      </w:pPr>
      <w:r>
        <w:t xml:space="preserve"> </w:t>
      </w:r>
      <w:bookmarkStart w:id="208" w:name="_Toc425886822"/>
      <w:bookmarkStart w:id="209" w:name="_Toc439713436"/>
      <w:bookmarkStart w:id="210" w:name="_Toc439973864"/>
      <w:r>
        <w:t>Cesión por parte del Vendedor</w:t>
      </w:r>
      <w:bookmarkEnd w:id="208"/>
      <w:bookmarkEnd w:id="209"/>
      <w:bookmarkEnd w:id="210"/>
      <w:r>
        <w:t xml:space="preserve"> </w:t>
      </w:r>
    </w:p>
    <w:p w:rsidR="00887A16" w:rsidRDefault="00887A16" w:rsidP="00FE5DC4">
      <w:pPr>
        <w:pStyle w:val="Estilo3"/>
      </w:pPr>
      <w:r w:rsidRPr="00004CE8">
        <w:t xml:space="preserve">El </w:t>
      </w:r>
      <w:r>
        <w:t xml:space="preserve">Vendedor </w:t>
      </w:r>
      <w:r w:rsidRPr="00004CE8">
        <w:t>podrá ceder o gravar</w:t>
      </w:r>
      <w:r w:rsidR="00E4660E">
        <w:t>, total o parcialmente,</w:t>
      </w:r>
      <w:r w:rsidRPr="00004CE8">
        <w:t xml:space="preserve"> su</w:t>
      </w:r>
      <w:r w:rsidR="00040DED">
        <w:t>s</w:t>
      </w:r>
      <w:r w:rsidRPr="00004CE8">
        <w:t xml:space="preserve"> derecho</w:t>
      </w:r>
      <w:r w:rsidR="00040DED">
        <w:t>s</w:t>
      </w:r>
      <w:r w:rsidRPr="00004CE8">
        <w:t xml:space="preserve"> de cobro, presente</w:t>
      </w:r>
      <w:r w:rsidR="00040DED">
        <w:t>s</w:t>
      </w:r>
      <w:r w:rsidRPr="00004CE8">
        <w:t xml:space="preserve"> o futuro</w:t>
      </w:r>
      <w:r w:rsidR="00040DED">
        <w:t>s</w:t>
      </w:r>
      <w:r w:rsidRPr="00004CE8">
        <w:t>, así como otros derechos de que fuera titular de acuerdo con este Contrato, en favor de</w:t>
      </w:r>
      <w:r w:rsidR="00040DED">
        <w:t>:</w:t>
      </w:r>
    </w:p>
    <w:p w:rsidR="00887A16" w:rsidRDefault="00887A16" w:rsidP="00887A16">
      <w:pPr>
        <w:pStyle w:val="Estilo4"/>
      </w:pPr>
      <w:r w:rsidRPr="00004CE8">
        <w:t xml:space="preserve">los Acreedores en relación con los </w:t>
      </w:r>
      <w:r>
        <w:t xml:space="preserve">Documentos del </w:t>
      </w:r>
      <w:r w:rsidRPr="00004CE8">
        <w:t>Financi</w:t>
      </w:r>
      <w:r>
        <w:t>amiento; o,</w:t>
      </w:r>
    </w:p>
    <w:p w:rsidR="00887A16" w:rsidRDefault="00887A16" w:rsidP="00887A16">
      <w:pPr>
        <w:pStyle w:val="Estilo4"/>
      </w:pPr>
      <w:r w:rsidRPr="00004CE8">
        <w:t xml:space="preserve">los terceros designados por los Acreedores, en la medida en que dicha cesión o </w:t>
      </w:r>
      <w:r>
        <w:t>g</w:t>
      </w:r>
      <w:r w:rsidRPr="00004CE8">
        <w:t>ravamen se realice en términos y condiciones acordes con lo requerido por este Contrato y por la Le</w:t>
      </w:r>
      <w:r>
        <w:t xml:space="preserve">gislación </w:t>
      </w:r>
      <w:r w:rsidRPr="00004CE8">
        <w:t>Aplicable.</w:t>
      </w:r>
    </w:p>
    <w:p w:rsidR="00E4660E" w:rsidRDefault="00E4660E" w:rsidP="00FE5DC4">
      <w:pPr>
        <w:pStyle w:val="Estilo3"/>
      </w:pPr>
      <w:r>
        <w:t>El Comprador se obliga a suministrar toda la documentación e información, así como a firmar los convenios directos con los Acreedores que el Vendedor le solicite en forma razonable conforme a las prácticas del mercado, con el objetivo de agilizar y permitir la obtención del Financiamiento.</w:t>
      </w:r>
    </w:p>
    <w:p w:rsidR="00714F08" w:rsidRDefault="00714F08" w:rsidP="00714F08">
      <w:pPr>
        <w:pStyle w:val="Ttulo3"/>
      </w:pPr>
      <w:r w:rsidRPr="00714F08">
        <w:rPr>
          <w:shd w:val="clear" w:color="auto" w:fill="D9D9D9" w:themeFill="background1" w:themeFillShade="D9"/>
        </w:rPr>
        <w:lastRenderedPageBreak/>
        <w:t xml:space="preserve">[Si el Vendedor es la </w:t>
      </w:r>
      <w:r>
        <w:rPr>
          <w:shd w:val="clear" w:color="auto" w:fill="D9D9D9" w:themeFill="background1" w:themeFillShade="D9"/>
        </w:rPr>
        <w:t xml:space="preserve">CFE </w:t>
      </w:r>
      <w:r w:rsidRPr="00714F08">
        <w:rPr>
          <w:shd w:val="clear" w:color="auto" w:fill="D9D9D9" w:themeFill="background1" w:themeFillShade="D9"/>
        </w:rPr>
        <w:t xml:space="preserve">actuando de conformidad con lo previsto en los Términos de Estricta Separación Legal </w:t>
      </w:r>
      <w:r>
        <w:rPr>
          <w:shd w:val="clear" w:color="auto" w:fill="D9D9D9" w:themeFill="background1" w:themeFillShade="D9"/>
        </w:rPr>
        <w:t xml:space="preserve">para la CFE </w:t>
      </w:r>
      <w:r w:rsidRPr="00714F08">
        <w:rPr>
          <w:shd w:val="clear" w:color="auto" w:fill="D9D9D9" w:themeFill="background1" w:themeFillShade="D9"/>
        </w:rPr>
        <w:t>publicados en el Diario Oficial de la Federación el 11 de enero de 2016, se incluirá el inciso (c) siguiente:]</w:t>
      </w:r>
      <w:r>
        <w:t xml:space="preserve"> </w:t>
      </w:r>
    </w:p>
    <w:p w:rsidR="00714F08" w:rsidRPr="00004CE8" w:rsidRDefault="00714F08" w:rsidP="00FE5DC4">
      <w:pPr>
        <w:pStyle w:val="Estilo3"/>
      </w:pPr>
      <w:r>
        <w:t>El Vendedor podrá ceder los derechos y obligaciones derivados de este Contrato</w:t>
      </w:r>
      <w:r w:rsidR="003A2418" w:rsidRPr="00004CE8">
        <w:t xml:space="preserve">, sin la previa autorización del </w:t>
      </w:r>
      <w:r w:rsidR="003A2418">
        <w:t>Comprador</w:t>
      </w:r>
      <w:r w:rsidR="003A2418" w:rsidRPr="00004CE8">
        <w:t xml:space="preserve">, </w:t>
      </w:r>
      <w:r>
        <w:t xml:space="preserve">a una de las empresas productivas subsidiarias o filiales que sean creadas de conformidad a lo previsto en los Términos de Estricta Separación Legal para la Comisión Federal de Electricidad publicados en el Diario Oficial de la Federación el 11 de enero de 2016.  </w:t>
      </w:r>
    </w:p>
    <w:p w:rsidR="00887A16" w:rsidRDefault="00887A16" w:rsidP="00AC2AE3">
      <w:pPr>
        <w:pStyle w:val="Estilo2"/>
      </w:pPr>
      <w:bookmarkStart w:id="211" w:name="_Toc425886823"/>
      <w:bookmarkStart w:id="212" w:name="_Toc439713437"/>
      <w:bookmarkStart w:id="213" w:name="_Toc439973865"/>
      <w:r>
        <w:t>Prohibición de enajenar</w:t>
      </w:r>
      <w:bookmarkEnd w:id="211"/>
      <w:bookmarkEnd w:id="212"/>
      <w:bookmarkEnd w:id="213"/>
    </w:p>
    <w:p w:rsidR="00887A16" w:rsidRDefault="00887A16" w:rsidP="00FE5DC4">
      <w:pPr>
        <w:pStyle w:val="Estilo3"/>
      </w:pPr>
      <w:r w:rsidRPr="00004CE8">
        <w:t xml:space="preserve">El </w:t>
      </w:r>
      <w:r>
        <w:t xml:space="preserve">Vendedor </w:t>
      </w:r>
      <w:r w:rsidRPr="00004CE8">
        <w:t xml:space="preserve">no podrá vender, arrendar o de cualquier otra forma transferir la totalidad o parte de sus derechos sobre la Central </w:t>
      </w:r>
      <w:r>
        <w:t xml:space="preserve">Eléctrica </w:t>
      </w:r>
      <w:r w:rsidRPr="00004CE8">
        <w:t>a ningún tercero</w:t>
      </w:r>
      <w:r w:rsidR="00F96EDD">
        <w:t xml:space="preserve"> </w:t>
      </w:r>
      <w:r w:rsidRPr="00004CE8">
        <w:t>a menos que</w:t>
      </w:r>
      <w:r>
        <w:t>:</w:t>
      </w:r>
    </w:p>
    <w:p w:rsidR="00887A16" w:rsidRDefault="00F96EDD" w:rsidP="00887A16">
      <w:pPr>
        <w:pStyle w:val="Estilo4"/>
      </w:pPr>
      <w:r>
        <w:t>L</w:t>
      </w:r>
      <w:r w:rsidR="00887A16" w:rsidRPr="00004CE8">
        <w:t xml:space="preserve">a </w:t>
      </w:r>
      <w:r w:rsidR="00887A16">
        <w:t>p</w:t>
      </w:r>
      <w:r w:rsidR="00887A16" w:rsidRPr="00004CE8">
        <w:t>ersona adquirente asuma por escrito a satisfacción de</w:t>
      </w:r>
      <w:r w:rsidR="00887A16">
        <w:t xml:space="preserve">l Comprador </w:t>
      </w:r>
      <w:r w:rsidR="00887A16" w:rsidRPr="00004CE8">
        <w:t xml:space="preserve">todas las obligaciones del </w:t>
      </w:r>
      <w:r w:rsidR="00887A16">
        <w:t xml:space="preserve">Vendedor </w:t>
      </w:r>
      <w:r w:rsidR="00887A16" w:rsidRPr="00004CE8">
        <w:t>en virtud del presente Contrato</w:t>
      </w:r>
      <w:r w:rsidR="00887A16">
        <w:t>;</w:t>
      </w:r>
    </w:p>
    <w:p w:rsidR="00887A16" w:rsidRDefault="00F96EDD" w:rsidP="00887A16">
      <w:pPr>
        <w:pStyle w:val="Estilo4"/>
      </w:pPr>
      <w:r>
        <w:t>L</w:t>
      </w:r>
      <w:r w:rsidR="00887A16" w:rsidRPr="00004CE8">
        <w:t xml:space="preserve">a transferencia de que se trate no afecte sustancial y adversamente la capacidad operativa o solidez financiera del </w:t>
      </w:r>
      <w:r w:rsidR="00887A16">
        <w:t xml:space="preserve">Vendedor </w:t>
      </w:r>
      <w:r w:rsidR="00887A16" w:rsidRPr="00004CE8">
        <w:t>para cumplir con sus obligaciones derivadas de este Contrato</w:t>
      </w:r>
      <w:r w:rsidR="00887A16">
        <w:t>; y,</w:t>
      </w:r>
    </w:p>
    <w:p w:rsidR="00887A16" w:rsidRPr="00004CE8" w:rsidRDefault="00F96EDD" w:rsidP="00887A16">
      <w:pPr>
        <w:pStyle w:val="Estilo4"/>
      </w:pPr>
      <w:r>
        <w:t>S</w:t>
      </w:r>
      <w:r w:rsidR="00887A16">
        <w:t xml:space="preserve">e </w:t>
      </w:r>
      <w:r w:rsidR="00887A16" w:rsidRPr="00004CE8">
        <w:t xml:space="preserve">obtenga las Autorizaciones Gubernamentales necesarias. </w:t>
      </w:r>
    </w:p>
    <w:p w:rsidR="00887A16" w:rsidRPr="00004CE8" w:rsidRDefault="00E4660E" w:rsidP="00FE5DC4">
      <w:pPr>
        <w:pStyle w:val="Estilo3"/>
      </w:pPr>
      <w:r>
        <w:t>Nada de lo previsto en esta cláusula 15.4 limitará el derecho del Vendedor de gravar o transferir sus derechos sobre la Central Eléctrica en favor de sus Acreedores.</w:t>
      </w:r>
    </w:p>
    <w:p w:rsidR="00887A16" w:rsidRDefault="00887A16" w:rsidP="00887A16">
      <w:pPr>
        <w:pStyle w:val="Estilo1"/>
      </w:pPr>
      <w:bookmarkStart w:id="214" w:name="_Toc439713438"/>
      <w:bookmarkStart w:id="215" w:name="_Toc439973866"/>
      <w:r>
        <w:t>Modificación</w:t>
      </w:r>
      <w:bookmarkEnd w:id="214"/>
      <w:bookmarkEnd w:id="215"/>
    </w:p>
    <w:p w:rsidR="00887A16" w:rsidRPr="00912B06" w:rsidRDefault="00887A16" w:rsidP="00AC2AE3">
      <w:pPr>
        <w:pStyle w:val="Estilo2"/>
      </w:pPr>
      <w:bookmarkStart w:id="216" w:name="_Toc439713439"/>
      <w:bookmarkStart w:id="217" w:name="_Toc439973867"/>
      <w:r>
        <w:t>Convenios modificatorios</w:t>
      </w:r>
      <w:bookmarkEnd w:id="200"/>
      <w:bookmarkEnd w:id="201"/>
      <w:bookmarkEnd w:id="202"/>
      <w:r>
        <w:t xml:space="preserve"> y renuncia de derechos</w:t>
      </w:r>
      <w:bookmarkEnd w:id="216"/>
      <w:bookmarkEnd w:id="217"/>
    </w:p>
    <w:p w:rsidR="00887A16" w:rsidRDefault="00887A16" w:rsidP="00FE5DC4">
      <w:pPr>
        <w:pStyle w:val="Estilo3"/>
      </w:pPr>
      <w:r w:rsidRPr="00912B06">
        <w:t>E</w:t>
      </w:r>
      <w:r>
        <w:t xml:space="preserve">l presente </w:t>
      </w:r>
      <w:r w:rsidRPr="00912B06">
        <w:t xml:space="preserve">Contrato </w:t>
      </w:r>
      <w:r>
        <w:t xml:space="preserve">sólo podrá ser </w:t>
      </w:r>
      <w:r w:rsidRPr="00912B06">
        <w:t>modifica</w:t>
      </w:r>
      <w:r>
        <w:t xml:space="preserve">do por las Partes a través de la suscripción de convenios modificatorios y cuando ello se </w:t>
      </w:r>
      <w:r w:rsidRPr="00912B06">
        <w:t>encuentre permitid</w:t>
      </w:r>
      <w:r>
        <w:t>o</w:t>
      </w:r>
      <w:r w:rsidRPr="00912B06">
        <w:t xml:space="preserve"> por la Legislación Aplicable.</w:t>
      </w:r>
    </w:p>
    <w:p w:rsidR="00887A16" w:rsidRPr="00912B06" w:rsidRDefault="00887A16" w:rsidP="00FE5DC4">
      <w:pPr>
        <w:pStyle w:val="Estilo3"/>
      </w:pPr>
      <w:r>
        <w:t xml:space="preserve">La renuncia a cualquier derecho derivado de este Contrato deberá ser expresa y constar por escrito. </w:t>
      </w:r>
    </w:p>
    <w:p w:rsidR="00887A16" w:rsidRDefault="00887A16" w:rsidP="00AC2AE3">
      <w:pPr>
        <w:pStyle w:val="Estilo2"/>
      </w:pPr>
      <w:bookmarkStart w:id="218" w:name="_Toc439713440"/>
      <w:bookmarkStart w:id="219" w:name="_Toc439973868"/>
      <w:r>
        <w:t>Aumento de la cantidad de Productos Contratados</w:t>
      </w:r>
      <w:bookmarkEnd w:id="218"/>
      <w:bookmarkEnd w:id="219"/>
    </w:p>
    <w:p w:rsidR="00887A16" w:rsidRDefault="00887A16" w:rsidP="00FE5DC4">
      <w:pPr>
        <w:pStyle w:val="Estilo3"/>
      </w:pPr>
      <w:r>
        <w:t xml:space="preserve">Las Partes podrán aumentar por mutuo acuerdo y hasta por un 10% adicional la cantidad de </w:t>
      </w:r>
      <w:r w:rsidRPr="006A3CB0">
        <w:rPr>
          <w:shd w:val="clear" w:color="auto" w:fill="BFBFBF" w:themeFill="background1" w:themeFillShade="BF"/>
        </w:rPr>
        <w:t xml:space="preserve">[Potencia, </w:t>
      </w:r>
      <w:r w:rsidR="004F1DD3">
        <w:rPr>
          <w:shd w:val="clear" w:color="auto" w:fill="BFBFBF" w:themeFill="background1" w:themeFillShade="BF"/>
        </w:rPr>
        <w:t>e</w:t>
      </w:r>
      <w:r w:rsidRPr="006A3CB0">
        <w:rPr>
          <w:shd w:val="clear" w:color="auto" w:fill="BFBFBF" w:themeFill="background1" w:themeFillShade="BF"/>
        </w:rPr>
        <w:t xml:space="preserve">nergía </w:t>
      </w:r>
      <w:r w:rsidR="004F1DD3">
        <w:rPr>
          <w:shd w:val="clear" w:color="auto" w:fill="BFBFBF" w:themeFill="background1" w:themeFillShade="BF"/>
        </w:rPr>
        <w:t>e</w:t>
      </w:r>
      <w:r w:rsidRPr="006A3CB0">
        <w:rPr>
          <w:shd w:val="clear" w:color="auto" w:fill="BFBFBF" w:themeFill="background1" w:themeFillShade="BF"/>
        </w:rPr>
        <w:t>léctrica y CEL]</w:t>
      </w:r>
      <w:r>
        <w:t xml:space="preserve"> originalmente pactada en los términos de </w:t>
      </w:r>
      <w:r w:rsidRPr="006A3CB0">
        <w:rPr>
          <w:shd w:val="clear" w:color="auto" w:fill="BFBFBF" w:themeFill="background1" w:themeFillShade="BF"/>
        </w:rPr>
        <w:t>[las cláusulas 4, 5 y 6</w:t>
      </w:r>
      <w:r w:rsidR="000B1E14">
        <w:rPr>
          <w:shd w:val="clear" w:color="auto" w:fill="BFBFBF" w:themeFill="background1" w:themeFillShade="BF"/>
        </w:rPr>
        <w:t>, siempre y cuando el aumento se realice en la misma proporción para cada uno de los Productos mencionados</w:t>
      </w:r>
      <w:r w:rsidRPr="006A3CB0">
        <w:rPr>
          <w:shd w:val="clear" w:color="auto" w:fill="BFBFBF" w:themeFill="background1" w:themeFillShade="BF"/>
        </w:rPr>
        <w:t>]</w:t>
      </w:r>
      <w:r w:rsidR="00F96EDD" w:rsidRPr="00F96EDD">
        <w:rPr>
          <w:shd w:val="clear" w:color="auto" w:fill="FFFFFF" w:themeFill="background1"/>
        </w:rPr>
        <w:t xml:space="preserve"> </w:t>
      </w:r>
      <w:r w:rsidR="001A3ACB">
        <w:rPr>
          <w:shd w:val="clear" w:color="auto" w:fill="FFFFFF" w:themeFill="background1"/>
        </w:rPr>
        <w:t xml:space="preserve">en cuyo caso el </w:t>
      </w:r>
      <w:r w:rsidR="00F96EDD" w:rsidRPr="00F96EDD">
        <w:rPr>
          <w:shd w:val="clear" w:color="auto" w:fill="FFFFFF" w:themeFill="background1"/>
        </w:rPr>
        <w:t>Precio originalmente acordado</w:t>
      </w:r>
      <w:r w:rsidR="001A3ACB">
        <w:rPr>
          <w:shd w:val="clear" w:color="auto" w:fill="FFFFFF" w:themeFill="background1"/>
        </w:rPr>
        <w:t xml:space="preserve"> se modificará en la misma proporción</w:t>
      </w:r>
      <w:r>
        <w:t>.</w:t>
      </w:r>
    </w:p>
    <w:p w:rsidR="00887A16" w:rsidRPr="00F455E4" w:rsidRDefault="00887A16" w:rsidP="00FE5DC4">
      <w:pPr>
        <w:pStyle w:val="Estilo3"/>
      </w:pPr>
      <w:r>
        <w:lastRenderedPageBreak/>
        <w:t xml:space="preserve">El aumento correspondiente deberá </w:t>
      </w:r>
      <w:r w:rsidRPr="00F455E4">
        <w:rPr>
          <w:rFonts w:eastAsiaTheme="majorEastAsia"/>
        </w:rPr>
        <w:t>formalizarse en un convenio modificatorio y surtirá efectos a partir del 1 de enero del año calendario siguiente.</w:t>
      </w:r>
    </w:p>
    <w:p w:rsidR="00887A16" w:rsidRDefault="00887A16" w:rsidP="00887A16">
      <w:pPr>
        <w:pStyle w:val="Ttulo3"/>
      </w:pPr>
      <w:r w:rsidRPr="00350DF7">
        <w:rPr>
          <w:shd w:val="clear" w:color="auto" w:fill="C6D9F1" w:themeFill="text2" w:themeFillTint="33"/>
        </w:rPr>
        <w:t>[</w:t>
      </w:r>
      <w:r>
        <w:rPr>
          <w:shd w:val="clear" w:color="auto" w:fill="C6D9F1" w:themeFill="text2" w:themeFillTint="33"/>
        </w:rPr>
        <w:t xml:space="preserve">Cuando la </w:t>
      </w:r>
      <w:r w:rsidRPr="00350DF7">
        <w:rPr>
          <w:shd w:val="clear" w:color="auto" w:fill="C6D9F1" w:themeFill="text2" w:themeFillTint="33"/>
        </w:rPr>
        <w:t xml:space="preserve">Central Eléctrica </w:t>
      </w:r>
      <w:r>
        <w:rPr>
          <w:shd w:val="clear" w:color="auto" w:fill="C6D9F1" w:themeFill="text2" w:themeFillTint="33"/>
        </w:rPr>
        <w:t xml:space="preserve">sea </w:t>
      </w:r>
      <w:r w:rsidRPr="00350DF7">
        <w:rPr>
          <w:shd w:val="clear" w:color="auto" w:fill="C6D9F1" w:themeFill="text2" w:themeFillTint="33"/>
        </w:rPr>
        <w:t>una fuente limpia intermitente</w:t>
      </w:r>
      <w:r>
        <w:rPr>
          <w:shd w:val="clear" w:color="auto" w:fill="C6D9F1" w:themeFill="text2" w:themeFillTint="33"/>
        </w:rPr>
        <w:t xml:space="preserve"> y la Oferta de Venta incluya </w:t>
      </w:r>
      <w:r w:rsidR="004F1DD3">
        <w:rPr>
          <w:shd w:val="clear" w:color="auto" w:fill="C6D9F1" w:themeFill="text2" w:themeFillTint="33"/>
        </w:rPr>
        <w:t>e</w:t>
      </w:r>
      <w:r>
        <w:rPr>
          <w:shd w:val="clear" w:color="auto" w:fill="C6D9F1" w:themeFill="text2" w:themeFillTint="33"/>
        </w:rPr>
        <w:t xml:space="preserve">nergía </w:t>
      </w:r>
      <w:r w:rsidR="004F1DD3">
        <w:rPr>
          <w:shd w:val="clear" w:color="auto" w:fill="C6D9F1" w:themeFill="text2" w:themeFillTint="33"/>
        </w:rPr>
        <w:t>e</w:t>
      </w:r>
      <w:r>
        <w:rPr>
          <w:shd w:val="clear" w:color="auto" w:fill="C6D9F1" w:themeFill="text2" w:themeFillTint="33"/>
        </w:rPr>
        <w:t>léctrica se incluirá la cláusula siguiente</w:t>
      </w:r>
      <w:r w:rsidRPr="00350DF7">
        <w:rPr>
          <w:shd w:val="clear" w:color="auto" w:fill="C6D9F1" w:themeFill="text2" w:themeFillTint="33"/>
        </w:rPr>
        <w:t>:]</w:t>
      </w:r>
      <w:r>
        <w:t xml:space="preserve"> </w:t>
      </w:r>
    </w:p>
    <w:p w:rsidR="00887A16" w:rsidRDefault="00887A16" w:rsidP="00AC2AE3">
      <w:pPr>
        <w:pStyle w:val="Estilo2"/>
      </w:pPr>
      <w:bookmarkStart w:id="220" w:name="_Toc439713441"/>
      <w:bookmarkStart w:id="221" w:name="_Toc439973869"/>
      <w:r>
        <w:t>Aumento de la capacidad de generación para mitigar Generación Deficiente</w:t>
      </w:r>
      <w:bookmarkEnd w:id="220"/>
      <w:bookmarkEnd w:id="221"/>
    </w:p>
    <w:p w:rsidR="00887A16" w:rsidRPr="00E26C5F" w:rsidRDefault="00887A16" w:rsidP="00FE5DC4">
      <w:pPr>
        <w:pStyle w:val="Estilo3"/>
      </w:pPr>
      <w:r>
        <w:t xml:space="preserve">El Vendedor podrá incrementar </w:t>
      </w:r>
      <w:r>
        <w:rPr>
          <w:rFonts w:eastAsiaTheme="majorEastAsia"/>
        </w:rPr>
        <w:t xml:space="preserve">el porcentaje a que hace referencia la cláusula </w:t>
      </w:r>
      <w:r w:rsidR="004C707F">
        <w:rPr>
          <w:rFonts w:eastAsiaTheme="majorEastAsia"/>
        </w:rPr>
        <w:t>5</w:t>
      </w:r>
      <w:r>
        <w:rPr>
          <w:rFonts w:eastAsiaTheme="majorEastAsia"/>
        </w:rPr>
        <w:t xml:space="preserve">.1(a) o incorporar nuevas centrales eléctricas </w:t>
      </w:r>
      <w:r w:rsidR="00304AF4">
        <w:rPr>
          <w:rFonts w:eastAsiaTheme="majorEastAsia"/>
        </w:rPr>
        <w:t xml:space="preserve">o unidades de centrales eléctricas </w:t>
      </w:r>
      <w:r>
        <w:rPr>
          <w:rFonts w:eastAsiaTheme="majorEastAsia"/>
        </w:rPr>
        <w:t>al Contrato siempre y cuando se cumplan los requisitos siguientes:</w:t>
      </w:r>
    </w:p>
    <w:p w:rsidR="00887A16" w:rsidRDefault="00887A16" w:rsidP="00887A16">
      <w:pPr>
        <w:pStyle w:val="Estilo4"/>
      </w:pPr>
      <w:r>
        <w:t xml:space="preserve">El Vendedor deberá notificarlo al </w:t>
      </w:r>
      <w:r w:rsidRPr="002E28D2">
        <w:t>Comprador con cuatro meses de anticipación a</w:t>
      </w:r>
      <w:r>
        <w:t xml:space="preserve"> </w:t>
      </w:r>
      <w:r w:rsidRPr="002E28D2">
        <w:t>l</w:t>
      </w:r>
      <w:r>
        <w:t>a fecha en que deban surtir efectos los cambios.</w:t>
      </w:r>
    </w:p>
    <w:p w:rsidR="00887A16" w:rsidRDefault="00887A16" w:rsidP="00887A16">
      <w:pPr>
        <w:pStyle w:val="Estilo4"/>
      </w:pPr>
      <w:r>
        <w:t xml:space="preserve">Los cambios que acuerden las Partes en el acuerdo modificatorio correspondiente sólo se podrán registrar a partir de la </w:t>
      </w:r>
      <w:r w:rsidRPr="002E28D2">
        <w:t>fecha de aniversario de</w:t>
      </w:r>
      <w:r>
        <w:t xml:space="preserve"> la Fecha de Operación Comercial.</w:t>
      </w:r>
    </w:p>
    <w:p w:rsidR="00887A16" w:rsidRDefault="00887A16" w:rsidP="00887A16">
      <w:pPr>
        <w:pStyle w:val="Estilo4"/>
      </w:pPr>
      <w:r>
        <w:t xml:space="preserve">El </w:t>
      </w:r>
      <w:r w:rsidRPr="002E28D2">
        <w:t>Vendedor deb</w:t>
      </w:r>
      <w:r>
        <w:t xml:space="preserve">erá </w:t>
      </w:r>
      <w:r w:rsidRPr="002E28D2">
        <w:t xml:space="preserve">haber tenido </w:t>
      </w:r>
      <w:r>
        <w:t>Generación Deficiente e</w:t>
      </w:r>
      <w:r w:rsidRPr="002E28D2">
        <w:t xml:space="preserve">n los doce meses previos a la notificación </w:t>
      </w:r>
      <w:r>
        <w:t>realizada, o bien, deberá presentar al Comprador un dictamen pericial que avale la expectativa de que tendrá Generación Deficiente</w:t>
      </w:r>
      <w:r w:rsidRPr="002E28D2">
        <w:t xml:space="preserve">. </w:t>
      </w:r>
    </w:p>
    <w:p w:rsidR="00887A16" w:rsidRDefault="00887A16" w:rsidP="00887A16">
      <w:pPr>
        <w:pStyle w:val="Estilo4"/>
      </w:pPr>
      <w:r>
        <w:t>La Generación Deficiente experimentada o esperada deberá ser igual o mayor a la generación esperada con el incremento de porcentaje o con la incorporación de nuevas centrales eléctricas al Contrato.</w:t>
      </w:r>
    </w:p>
    <w:p w:rsidR="00887A16" w:rsidRPr="002E28D2" w:rsidRDefault="00887A16" w:rsidP="00887A16">
      <w:pPr>
        <w:pStyle w:val="Estilo4"/>
      </w:pPr>
      <w:r>
        <w:t xml:space="preserve">Para incorporar </w:t>
      </w:r>
      <w:r w:rsidRPr="002E28D2">
        <w:t xml:space="preserve">nuevas </w:t>
      </w:r>
      <w:r>
        <w:t>c</w:t>
      </w:r>
      <w:r w:rsidRPr="002E28D2">
        <w:t>entrales</w:t>
      </w:r>
      <w:r>
        <w:t xml:space="preserve"> eléctricas al Contrato será indispensable que su interconexión corresponda a las </w:t>
      </w:r>
      <w:r w:rsidRPr="002E28D2">
        <w:t>misma</w:t>
      </w:r>
      <w:r>
        <w:t>s</w:t>
      </w:r>
      <w:r w:rsidRPr="002E28D2">
        <w:t xml:space="preserve"> Zonas de Generación </w:t>
      </w:r>
      <w:r>
        <w:t xml:space="preserve">identificadas en la </w:t>
      </w:r>
      <w:r w:rsidRPr="002E28D2">
        <w:t>Oferta de Venta</w:t>
      </w:r>
      <w:r>
        <w:t>.</w:t>
      </w:r>
    </w:p>
    <w:p w:rsidR="00887A16" w:rsidRDefault="00887A16" w:rsidP="00887A16">
      <w:pPr>
        <w:pStyle w:val="Estilo4"/>
      </w:pPr>
      <w:r>
        <w:t>Sólo podrá hacerse una vez al año.</w:t>
      </w:r>
    </w:p>
    <w:p w:rsidR="00887A16" w:rsidRPr="00E26C5F" w:rsidRDefault="00887A16" w:rsidP="00FE5DC4">
      <w:pPr>
        <w:pStyle w:val="Estilo3"/>
      </w:pPr>
      <w:r>
        <w:rPr>
          <w:rFonts w:eastAsiaTheme="majorEastAsia"/>
        </w:rPr>
        <w:t xml:space="preserve">Los </w:t>
      </w:r>
      <w:r w:rsidRPr="002E28D2">
        <w:rPr>
          <w:rFonts w:eastAsiaTheme="majorEastAsia"/>
        </w:rPr>
        <w:t>cambio</w:t>
      </w:r>
      <w:r>
        <w:rPr>
          <w:rFonts w:eastAsiaTheme="majorEastAsia"/>
        </w:rPr>
        <w:t>s</w:t>
      </w:r>
      <w:r w:rsidRPr="002E28D2">
        <w:rPr>
          <w:rFonts w:eastAsiaTheme="majorEastAsia"/>
        </w:rPr>
        <w:t xml:space="preserve"> en la capacidad de generación </w:t>
      </w:r>
      <w:r>
        <w:rPr>
          <w:rFonts w:eastAsiaTheme="majorEastAsia"/>
        </w:rPr>
        <w:t xml:space="preserve">se formalizarán en un </w:t>
      </w:r>
      <w:r w:rsidRPr="002E28D2">
        <w:rPr>
          <w:rFonts w:eastAsiaTheme="majorEastAsia"/>
        </w:rPr>
        <w:t>convenio modificatorio y surtirá</w:t>
      </w:r>
      <w:r>
        <w:rPr>
          <w:rFonts w:eastAsiaTheme="majorEastAsia"/>
        </w:rPr>
        <w:t>n</w:t>
      </w:r>
      <w:r w:rsidRPr="002E28D2">
        <w:rPr>
          <w:rFonts w:eastAsiaTheme="majorEastAsia"/>
        </w:rPr>
        <w:t xml:space="preserve"> efecto</w:t>
      </w:r>
      <w:r>
        <w:rPr>
          <w:rFonts w:eastAsiaTheme="majorEastAsia"/>
        </w:rPr>
        <w:t>s</w:t>
      </w:r>
      <w:r w:rsidRPr="002E28D2">
        <w:rPr>
          <w:rFonts w:eastAsiaTheme="majorEastAsia"/>
        </w:rPr>
        <w:t xml:space="preserve"> cuatro meses después de la notificación</w:t>
      </w:r>
      <w:r w:rsidRPr="002E28D2">
        <w:t xml:space="preserve"> </w:t>
      </w:r>
      <w:r w:rsidRPr="002E28D2">
        <w:rPr>
          <w:rFonts w:eastAsiaTheme="majorEastAsia"/>
        </w:rPr>
        <w:t xml:space="preserve">al Comprador, siempre y cuando se </w:t>
      </w:r>
      <w:r>
        <w:rPr>
          <w:rFonts w:eastAsiaTheme="majorEastAsia"/>
        </w:rPr>
        <w:t xml:space="preserve">hayan </w:t>
      </w:r>
      <w:r w:rsidRPr="002E28D2">
        <w:rPr>
          <w:rFonts w:eastAsiaTheme="majorEastAsia"/>
        </w:rPr>
        <w:t>cumpl</w:t>
      </w:r>
      <w:r>
        <w:rPr>
          <w:rFonts w:eastAsiaTheme="majorEastAsia"/>
        </w:rPr>
        <w:t xml:space="preserve">ido </w:t>
      </w:r>
      <w:r w:rsidRPr="002E28D2">
        <w:rPr>
          <w:rFonts w:eastAsiaTheme="majorEastAsia"/>
        </w:rPr>
        <w:t xml:space="preserve">los requisitos establecidos en el </w:t>
      </w:r>
      <w:r>
        <w:rPr>
          <w:rFonts w:eastAsiaTheme="majorEastAsia"/>
        </w:rPr>
        <w:t xml:space="preserve">inciso </w:t>
      </w:r>
      <w:r w:rsidRPr="002E28D2">
        <w:rPr>
          <w:rFonts w:eastAsiaTheme="majorEastAsia"/>
        </w:rPr>
        <w:t>anterior</w:t>
      </w:r>
      <w:r>
        <w:rPr>
          <w:rFonts w:eastAsiaTheme="majorEastAsia"/>
        </w:rPr>
        <w:t>.</w:t>
      </w:r>
    </w:p>
    <w:p w:rsidR="00D50737" w:rsidRDefault="00D50737" w:rsidP="00D50737">
      <w:pPr>
        <w:pStyle w:val="Estilo1"/>
      </w:pPr>
      <w:bookmarkStart w:id="222" w:name="_Ref436311613"/>
      <w:bookmarkStart w:id="223" w:name="_Toc439713442"/>
      <w:bookmarkStart w:id="224" w:name="_Toc439973870"/>
      <w:r>
        <w:t>Cambio relevante en la legislacion</w:t>
      </w:r>
      <w:bookmarkEnd w:id="222"/>
      <w:bookmarkEnd w:id="223"/>
      <w:bookmarkEnd w:id="224"/>
    </w:p>
    <w:p w:rsidR="005E237B" w:rsidRPr="0077666B" w:rsidRDefault="00D50737" w:rsidP="00FE5DC4">
      <w:pPr>
        <w:pStyle w:val="Estilo3"/>
        <w:rPr>
          <w:rFonts w:eastAsia="Calibri" w:cs="Calibri"/>
        </w:rPr>
      </w:pPr>
      <w:bookmarkStart w:id="225" w:name="_Ref272545467"/>
      <w:r w:rsidRPr="004A5FC9">
        <w:t xml:space="preserve">Para fines del presente Contrato, “Cambio Relevante en la Legislación” significa cualquier cambio a </w:t>
      </w:r>
      <w:bookmarkEnd w:id="225"/>
      <w:r w:rsidR="005E237B" w:rsidRPr="005E237B">
        <w:rPr>
          <w:rFonts w:eastAsia="Calibri" w:cs="Calibri"/>
        </w:rPr>
        <w:t xml:space="preserve"> </w:t>
      </w:r>
      <w:r w:rsidR="005E237B">
        <w:rPr>
          <w:rFonts w:eastAsia="Calibri" w:cs="Calibri"/>
        </w:rPr>
        <w:t xml:space="preserve">la Legislación Aplicable </w:t>
      </w:r>
      <w:r w:rsidR="005E237B" w:rsidRPr="00B82A5D">
        <w:t xml:space="preserve">(incluyendo la expedición o promulgación de cualesquiera leyes aplicables) </w:t>
      </w:r>
      <w:r w:rsidR="005E237B">
        <w:t xml:space="preserve">a partir del quinto </w:t>
      </w:r>
      <w:r w:rsidR="00A84767">
        <w:t>Día hábil</w:t>
      </w:r>
      <w:r w:rsidR="005E237B">
        <w:t xml:space="preserve"> anterior a la fecha de presentación de la Oferta de Venta que resultó en la adjudicación de este Contrato, inclusive, </w:t>
      </w:r>
      <w:r w:rsidR="005E237B" w:rsidRPr="00B82A5D">
        <w:t>pero sólo en la medida en que dicho cambio se refiera a materias fiscales</w:t>
      </w:r>
      <w:r w:rsidR="005E237B">
        <w:t xml:space="preserve"> (excluyendo modificación en la tasa del impuesto sobre la renta)</w:t>
      </w:r>
      <w:r w:rsidR="005E237B" w:rsidRPr="00B82A5D">
        <w:t>, aduaneras, ambientales, laborales y de seguridad en el trabajo, o relacionadas con la regulación de la energía eléctrica</w:t>
      </w:r>
      <w:r w:rsidR="005E237B">
        <w:t xml:space="preserve"> en México</w:t>
      </w:r>
      <w:r w:rsidR="005E237B" w:rsidRPr="0077666B">
        <w:rPr>
          <w:rFonts w:eastAsia="Calibri" w:cs="Calibri"/>
        </w:rPr>
        <w:t>.</w:t>
      </w:r>
      <w:r w:rsidR="004A5FC9">
        <w:rPr>
          <w:rFonts w:eastAsia="Calibri" w:cs="Calibri"/>
        </w:rPr>
        <w:t xml:space="preserve"> </w:t>
      </w:r>
    </w:p>
    <w:p w:rsidR="005E237B" w:rsidRPr="0077666B" w:rsidRDefault="005E237B" w:rsidP="00FE5DC4">
      <w:pPr>
        <w:pStyle w:val="Estilo3"/>
        <w:rPr>
          <w:rFonts w:eastAsia="Calibri"/>
        </w:rPr>
      </w:pPr>
      <w:r w:rsidRPr="00740C04">
        <w:rPr>
          <w:rFonts w:eastAsia="Calibri"/>
        </w:rPr>
        <w:lastRenderedPageBreak/>
        <w:t xml:space="preserve">Además de los ajustes </w:t>
      </w:r>
      <w:r>
        <w:rPr>
          <w:rFonts w:eastAsia="Calibri"/>
        </w:rPr>
        <w:t>que se mencionan en este Contrato</w:t>
      </w:r>
      <w:r w:rsidRPr="00740C04">
        <w:rPr>
          <w:rFonts w:eastAsia="Calibri"/>
        </w:rPr>
        <w:t xml:space="preserve">, </w:t>
      </w:r>
      <w:r>
        <w:rPr>
          <w:rFonts w:eastAsia="Calibri"/>
        </w:rPr>
        <w:t xml:space="preserve">el Precio </w:t>
      </w:r>
      <w:r w:rsidRPr="00740C04">
        <w:rPr>
          <w:rFonts w:eastAsia="Calibri"/>
        </w:rPr>
        <w:t>tambié</w:t>
      </w:r>
      <w:r w:rsidRPr="00D87176">
        <w:rPr>
          <w:rFonts w:eastAsia="Calibri"/>
        </w:rPr>
        <w:t xml:space="preserve">n será ajustado </w:t>
      </w:r>
      <w:r>
        <w:rPr>
          <w:rFonts w:eastAsia="Calibri"/>
        </w:rPr>
        <w:t>de conformidad con esta c</w:t>
      </w:r>
      <w:r w:rsidRPr="00740C04">
        <w:rPr>
          <w:rFonts w:eastAsia="Calibri"/>
        </w:rPr>
        <w:t xml:space="preserve">láusula 17 si el </w:t>
      </w:r>
      <w:r>
        <w:rPr>
          <w:rFonts w:eastAsia="Calibri"/>
        </w:rPr>
        <w:t xml:space="preserve">Vendedor </w:t>
      </w:r>
      <w:r w:rsidRPr="00740C04">
        <w:rPr>
          <w:rFonts w:eastAsia="Calibri"/>
        </w:rPr>
        <w:t xml:space="preserve">incurre en costos mayores o menores en relación con el cumplimiento de sus obligaciones derivadas de este Contrato a causa de </w:t>
      </w:r>
      <w:r>
        <w:rPr>
          <w:rFonts w:eastAsia="Calibri"/>
        </w:rPr>
        <w:t xml:space="preserve">un </w:t>
      </w:r>
      <w:r w:rsidRPr="00D87176">
        <w:rPr>
          <w:rFonts w:eastAsia="Calibri"/>
        </w:rPr>
        <w:t>Cambio Relevante en la Legislaci</w:t>
      </w:r>
      <w:r>
        <w:rPr>
          <w:rFonts w:eastAsia="Calibri"/>
        </w:rPr>
        <w:t>ón</w:t>
      </w:r>
      <w:r w:rsidRPr="00740C04">
        <w:rPr>
          <w:rFonts w:eastAsia="Calibri"/>
        </w:rPr>
        <w:t>, siempre que el valor neto acumulado de dichas variaciones de costos fuese superior a EUA$</w:t>
      </w:r>
      <w:r w:rsidR="004A5FC9">
        <w:rPr>
          <w:rFonts w:eastAsia="Calibri"/>
        </w:rPr>
        <w:t>100,000.00 (cien mil Dólares)</w:t>
      </w:r>
      <w:r w:rsidRPr="00D87176">
        <w:rPr>
          <w:rFonts w:eastAsia="Calibri"/>
        </w:rPr>
        <w:t xml:space="preserve"> </w:t>
      </w:r>
      <w:r w:rsidRPr="00740C04">
        <w:rPr>
          <w:rFonts w:eastAsia="Calibri"/>
        </w:rPr>
        <w:t xml:space="preserve">por </w:t>
      </w:r>
      <w:r>
        <w:rPr>
          <w:rFonts w:eastAsia="Calibri"/>
        </w:rPr>
        <w:t>a</w:t>
      </w:r>
      <w:r w:rsidRPr="00740C04">
        <w:rPr>
          <w:rFonts w:eastAsia="Calibri"/>
        </w:rPr>
        <w:t xml:space="preserve">ño.  Dicha </w:t>
      </w:r>
      <w:r>
        <w:rPr>
          <w:rFonts w:eastAsia="Calibri"/>
        </w:rPr>
        <w:t>cantidad será actualizada cada a</w:t>
      </w:r>
      <w:r w:rsidRPr="00740C04">
        <w:rPr>
          <w:rFonts w:eastAsia="Calibri"/>
        </w:rPr>
        <w:t xml:space="preserve">ño conforme a la variación del </w:t>
      </w:r>
      <w:proofErr w:type="spellStart"/>
      <w:r w:rsidRPr="00740C04">
        <w:rPr>
          <w:rFonts w:eastAsia="Calibri"/>
          <w:i/>
        </w:rPr>
        <w:t>Consumer</w:t>
      </w:r>
      <w:proofErr w:type="spellEnd"/>
      <w:r w:rsidRPr="00740C04">
        <w:rPr>
          <w:rFonts w:eastAsia="Calibri"/>
          <w:i/>
        </w:rPr>
        <w:t xml:space="preserve"> Price </w:t>
      </w:r>
      <w:proofErr w:type="spellStart"/>
      <w:r w:rsidRPr="00740C04">
        <w:rPr>
          <w:rFonts w:eastAsia="Calibri"/>
          <w:i/>
        </w:rPr>
        <w:t>Index</w:t>
      </w:r>
      <w:proofErr w:type="spellEnd"/>
      <w:r w:rsidRPr="00740C04">
        <w:rPr>
          <w:rFonts w:eastAsia="Calibri"/>
          <w:i/>
        </w:rPr>
        <w:t xml:space="preserve"> </w:t>
      </w:r>
      <w:r w:rsidRPr="00740C04">
        <w:rPr>
          <w:rFonts w:eastAsia="Calibri"/>
        </w:rPr>
        <w:t xml:space="preserve">de los Estados Unidos de América, publicado por el </w:t>
      </w:r>
      <w:r w:rsidRPr="00740C04">
        <w:rPr>
          <w:rFonts w:eastAsia="Calibri"/>
          <w:i/>
        </w:rPr>
        <w:t xml:space="preserve">Bureau of Labor </w:t>
      </w:r>
      <w:proofErr w:type="spellStart"/>
      <w:r w:rsidRPr="00740C04">
        <w:rPr>
          <w:rFonts w:eastAsia="Calibri"/>
          <w:i/>
        </w:rPr>
        <w:t>Statistics</w:t>
      </w:r>
      <w:proofErr w:type="spellEnd"/>
      <w:r w:rsidRPr="00740C04">
        <w:rPr>
          <w:rFonts w:eastAsia="Calibri"/>
          <w:i/>
        </w:rPr>
        <w:t xml:space="preserve"> </w:t>
      </w:r>
      <w:r w:rsidRPr="00740C04">
        <w:rPr>
          <w:rFonts w:eastAsia="Calibri"/>
        </w:rPr>
        <w:t xml:space="preserve">del </w:t>
      </w:r>
      <w:r w:rsidRPr="00740C04">
        <w:rPr>
          <w:rFonts w:eastAsia="Calibri"/>
          <w:i/>
        </w:rPr>
        <w:t xml:space="preserve">U.S. </w:t>
      </w:r>
      <w:proofErr w:type="spellStart"/>
      <w:r w:rsidRPr="00740C04">
        <w:rPr>
          <w:rFonts w:eastAsia="Calibri"/>
          <w:i/>
        </w:rPr>
        <w:t>Department</w:t>
      </w:r>
      <w:proofErr w:type="spellEnd"/>
      <w:r w:rsidRPr="00740C04">
        <w:rPr>
          <w:rFonts w:eastAsia="Calibri"/>
          <w:i/>
        </w:rPr>
        <w:t xml:space="preserve"> of Labor</w:t>
      </w:r>
      <w:r w:rsidRPr="00740C04">
        <w:rPr>
          <w:rFonts w:eastAsia="Calibri"/>
        </w:rPr>
        <w:t xml:space="preserve">.  Si el valor neto acumulado de dichas variaciones de costos fuere inferior a </w:t>
      </w:r>
      <w:r w:rsidR="004A5FC9" w:rsidRPr="00740C04">
        <w:rPr>
          <w:rFonts w:eastAsia="Calibri"/>
        </w:rPr>
        <w:t>EUA$</w:t>
      </w:r>
      <w:r w:rsidR="004A5FC9">
        <w:rPr>
          <w:rFonts w:eastAsia="Calibri"/>
        </w:rPr>
        <w:t>100,000.00 (cien mil Dólares)</w:t>
      </w:r>
      <w:r w:rsidRPr="00740C04">
        <w:rPr>
          <w:rFonts w:eastAsia="Calibri"/>
        </w:rPr>
        <w:t xml:space="preserve"> (tal como dicha cantidad sea </w:t>
      </w:r>
      <w:r>
        <w:rPr>
          <w:rFonts w:eastAsia="Calibri"/>
        </w:rPr>
        <w:t>actualizada) durante cualquier a</w:t>
      </w:r>
      <w:r w:rsidRPr="00740C04">
        <w:rPr>
          <w:rFonts w:eastAsia="Calibri"/>
        </w:rPr>
        <w:t>ño, el monto al cual hubieren ascendido las variaciones de costos acumuladas dur</w:t>
      </w:r>
      <w:r>
        <w:rPr>
          <w:rFonts w:eastAsia="Calibri"/>
        </w:rPr>
        <w:t>ante tal a</w:t>
      </w:r>
      <w:r w:rsidRPr="00740C04">
        <w:rPr>
          <w:rFonts w:eastAsia="Calibri"/>
        </w:rPr>
        <w:t>ño será considerado como saldo inicial para el cálculo del valor neto de las variaciones</w:t>
      </w:r>
      <w:r>
        <w:rPr>
          <w:rFonts w:eastAsia="Calibri"/>
        </w:rPr>
        <w:t xml:space="preserve"> de costos correspondientes al a</w:t>
      </w:r>
      <w:r w:rsidRPr="00740C04">
        <w:rPr>
          <w:rFonts w:eastAsia="Calibri"/>
        </w:rPr>
        <w:t xml:space="preserve">ño siguiente, debiendo ajustarse </w:t>
      </w:r>
      <w:r>
        <w:rPr>
          <w:rFonts w:eastAsia="Calibri"/>
        </w:rPr>
        <w:t>el Precio de conformidad con ésta c</w:t>
      </w:r>
      <w:r w:rsidRPr="00740C04">
        <w:rPr>
          <w:rFonts w:eastAsia="Calibri"/>
        </w:rPr>
        <w:t xml:space="preserve">láusula 17 cuando el valor neto de tales variaciones alcance </w:t>
      </w:r>
      <w:r w:rsidR="004A5FC9" w:rsidRPr="00740C04">
        <w:rPr>
          <w:rFonts w:eastAsia="Calibri"/>
        </w:rPr>
        <w:t>EUA$</w:t>
      </w:r>
      <w:r w:rsidR="004A5FC9">
        <w:rPr>
          <w:rFonts w:eastAsia="Calibri"/>
        </w:rPr>
        <w:t>100,000.00 (cien mil Dólares)</w:t>
      </w:r>
      <w:r w:rsidRPr="00740C04">
        <w:rPr>
          <w:rFonts w:eastAsia="Calibri"/>
        </w:rPr>
        <w:t xml:space="preserve"> (tal como di</w:t>
      </w:r>
      <w:r w:rsidRPr="00D87176">
        <w:rPr>
          <w:rFonts w:eastAsia="Calibri"/>
        </w:rPr>
        <w:t>cha cantidad sea actualizada)</w:t>
      </w:r>
      <w:r w:rsidRPr="0077666B">
        <w:t>.</w:t>
      </w:r>
    </w:p>
    <w:p w:rsidR="005E237B" w:rsidRPr="00C6359B" w:rsidRDefault="005E237B" w:rsidP="00FE5DC4">
      <w:pPr>
        <w:pStyle w:val="Estilo3"/>
        <w:rPr>
          <w:rFonts w:eastAsia="Calibri"/>
        </w:rPr>
      </w:pPr>
      <w:r w:rsidRPr="00740C04">
        <w:rPr>
          <w:rFonts w:eastAsia="Calibri"/>
        </w:rPr>
        <w:t xml:space="preserve">Cualquiera de las Partes podrá notificar a la otra la ocurrencia de </w:t>
      </w:r>
      <w:r>
        <w:rPr>
          <w:rFonts w:eastAsia="Calibri"/>
        </w:rPr>
        <w:t xml:space="preserve">un </w:t>
      </w:r>
      <w:r w:rsidRPr="00D87176">
        <w:rPr>
          <w:rFonts w:eastAsia="Calibri"/>
        </w:rPr>
        <w:t>Cambio Relevante en la Legislaci</w:t>
      </w:r>
      <w:r>
        <w:rPr>
          <w:rFonts w:eastAsia="Calibri"/>
        </w:rPr>
        <w:t>ón</w:t>
      </w:r>
      <w:r w:rsidRPr="00D87176">
        <w:rPr>
          <w:rFonts w:eastAsia="Calibri"/>
        </w:rPr>
        <w:t xml:space="preserve"> que aumente o disminuya </w:t>
      </w:r>
      <w:r w:rsidRPr="00740C04">
        <w:rPr>
          <w:rFonts w:eastAsia="Calibri"/>
        </w:rPr>
        <w:t xml:space="preserve">los costos del </w:t>
      </w:r>
      <w:r>
        <w:rPr>
          <w:rFonts w:eastAsia="Calibri"/>
        </w:rPr>
        <w:t xml:space="preserve">Vendedor </w:t>
      </w:r>
      <w:r w:rsidRPr="00740C04">
        <w:rPr>
          <w:rFonts w:eastAsia="Calibri"/>
        </w:rPr>
        <w:t xml:space="preserve">por un monto superior al </w:t>
      </w:r>
      <w:r w:rsidRPr="00D87176">
        <w:rPr>
          <w:rFonts w:eastAsia="Calibri"/>
        </w:rPr>
        <w:t>mencionado en</w:t>
      </w:r>
      <w:r>
        <w:rPr>
          <w:rFonts w:eastAsia="Calibri"/>
        </w:rPr>
        <w:t xml:space="preserve"> esta c</w:t>
      </w:r>
      <w:r w:rsidRPr="00D87176">
        <w:rPr>
          <w:rFonts w:eastAsia="Calibri"/>
        </w:rPr>
        <w:t>láusula 17</w:t>
      </w:r>
      <w:r w:rsidRPr="00740C04">
        <w:rPr>
          <w:rFonts w:eastAsia="Calibri"/>
        </w:rPr>
        <w:t xml:space="preserve">, en la inteligencia de </w:t>
      </w:r>
      <w:r w:rsidR="00A64931">
        <w:rPr>
          <w:rFonts w:eastAsia="Calibri"/>
        </w:rPr>
        <w:t>que el ajuste previsto en esta c</w:t>
      </w:r>
      <w:r w:rsidRPr="00740C04">
        <w:rPr>
          <w:rFonts w:eastAsia="Calibri"/>
        </w:rPr>
        <w:t xml:space="preserve">láusula 17 no será aplicable con respecto a </w:t>
      </w:r>
      <w:r w:rsidRPr="00D87176">
        <w:rPr>
          <w:rFonts w:eastAsia="Calibri"/>
        </w:rPr>
        <w:t>Cambio</w:t>
      </w:r>
      <w:r>
        <w:rPr>
          <w:rFonts w:eastAsia="Calibri"/>
        </w:rPr>
        <w:t>s</w:t>
      </w:r>
      <w:r w:rsidRPr="00D87176">
        <w:rPr>
          <w:rFonts w:eastAsia="Calibri"/>
        </w:rPr>
        <w:t xml:space="preserve"> Relevante</w:t>
      </w:r>
      <w:r>
        <w:rPr>
          <w:rFonts w:eastAsia="Calibri"/>
        </w:rPr>
        <w:t>s</w:t>
      </w:r>
      <w:r w:rsidRPr="00D87176">
        <w:rPr>
          <w:rFonts w:eastAsia="Calibri"/>
        </w:rPr>
        <w:t xml:space="preserve"> en la Legislaci</w:t>
      </w:r>
      <w:r>
        <w:rPr>
          <w:rFonts w:eastAsia="Calibri"/>
        </w:rPr>
        <w:t>ón</w:t>
      </w:r>
      <w:r w:rsidRPr="00D87176">
        <w:rPr>
          <w:rFonts w:eastAsia="Calibri"/>
        </w:rPr>
        <w:t xml:space="preserve"> </w:t>
      </w:r>
      <w:r w:rsidRPr="00740C04">
        <w:rPr>
          <w:rFonts w:eastAsia="Calibri"/>
        </w:rPr>
        <w:t>cuyo impacto económico sea reflejado directa o indirectamente mediante algún otro mecanismo de aju</w:t>
      </w:r>
      <w:r w:rsidRPr="00D87176">
        <w:rPr>
          <w:rFonts w:eastAsia="Calibri"/>
        </w:rPr>
        <w:t xml:space="preserve">ste previsto en este Contrato.  </w:t>
      </w:r>
      <w:r w:rsidR="00A64931">
        <w:rPr>
          <w:rFonts w:eastAsia="Calibri"/>
        </w:rPr>
        <w:t>Dentro de los 30 d</w:t>
      </w:r>
      <w:r w:rsidRPr="00740C04">
        <w:rPr>
          <w:rFonts w:eastAsia="Calibri"/>
        </w:rPr>
        <w:t xml:space="preserve">ías posteriores a dicha notificación, el </w:t>
      </w:r>
      <w:r>
        <w:rPr>
          <w:rFonts w:eastAsia="Calibri"/>
        </w:rPr>
        <w:t xml:space="preserve">Vendedor </w:t>
      </w:r>
      <w:r w:rsidRPr="00740C04">
        <w:rPr>
          <w:rFonts w:eastAsia="Calibri"/>
        </w:rPr>
        <w:t>deberá entregar a</w:t>
      </w:r>
      <w:r>
        <w:rPr>
          <w:rFonts w:eastAsia="Calibri"/>
        </w:rPr>
        <w:t xml:space="preserve">l Comprador </w:t>
      </w:r>
      <w:r w:rsidRPr="00740C04">
        <w:rPr>
          <w:rFonts w:eastAsia="Calibri"/>
        </w:rPr>
        <w:t>un estimado por escrito del aumento o disminución</w:t>
      </w:r>
      <w:r w:rsidRPr="00D87176">
        <w:rPr>
          <w:rFonts w:eastAsia="Calibri"/>
        </w:rPr>
        <w:t xml:space="preserve"> en los costos que se derive del Cambio Relevante en la Legislaci</w:t>
      </w:r>
      <w:r>
        <w:rPr>
          <w:rFonts w:eastAsia="Calibri"/>
        </w:rPr>
        <w:t>ón</w:t>
      </w:r>
      <w:r w:rsidRPr="00740C04">
        <w:rPr>
          <w:rFonts w:eastAsia="Calibri"/>
        </w:rPr>
        <w:t xml:space="preserve">, </w:t>
      </w:r>
      <w:r w:rsidRPr="00D87176">
        <w:rPr>
          <w:rFonts w:eastAsia="Calibri"/>
        </w:rPr>
        <w:t xml:space="preserve">una propuesta para el ajuste del Precio </w:t>
      </w:r>
      <w:r w:rsidRPr="00740C04">
        <w:rPr>
          <w:rFonts w:eastAsia="Calibri"/>
        </w:rPr>
        <w:t>y un análisis de los fundamentos de dicha propuesta</w:t>
      </w:r>
      <w:r>
        <w:rPr>
          <w:rFonts w:eastAsia="Calibri"/>
        </w:rPr>
        <w:t xml:space="preserve"> y los documentos </w:t>
      </w:r>
      <w:proofErr w:type="spellStart"/>
      <w:r>
        <w:rPr>
          <w:rFonts w:eastAsia="Calibri"/>
        </w:rPr>
        <w:t>justificatorios</w:t>
      </w:r>
      <w:proofErr w:type="spellEnd"/>
      <w:r w:rsidRPr="00740C04">
        <w:rPr>
          <w:rFonts w:eastAsia="Calibri"/>
        </w:rPr>
        <w:t xml:space="preserve"> (colectivamente, el "Ajuste Estimado").  El </w:t>
      </w:r>
      <w:r>
        <w:rPr>
          <w:rFonts w:eastAsia="Calibri"/>
        </w:rPr>
        <w:t xml:space="preserve">Vendedor deberá hacer </w:t>
      </w:r>
      <w:r w:rsidRPr="00740C04">
        <w:rPr>
          <w:rFonts w:eastAsia="Calibri"/>
        </w:rPr>
        <w:t xml:space="preserve">esfuerzos </w:t>
      </w:r>
      <w:r>
        <w:rPr>
          <w:rFonts w:eastAsia="Calibri"/>
        </w:rPr>
        <w:t xml:space="preserve">razonables (sin incurrir en costos) </w:t>
      </w:r>
      <w:r w:rsidRPr="00740C04">
        <w:rPr>
          <w:rFonts w:eastAsia="Calibri"/>
        </w:rPr>
        <w:t xml:space="preserve">para minimizar cualquier aumento o maximizar cualquier disminución, según sea el caso, en costos que resulte de </w:t>
      </w:r>
      <w:r>
        <w:rPr>
          <w:rFonts w:eastAsia="Calibri"/>
        </w:rPr>
        <w:t xml:space="preserve">un </w:t>
      </w:r>
      <w:r w:rsidRPr="00D87176">
        <w:rPr>
          <w:rFonts w:eastAsia="Calibri"/>
        </w:rPr>
        <w:t>Cambio Relevante en la Legislaci</w:t>
      </w:r>
      <w:r>
        <w:rPr>
          <w:rFonts w:eastAsia="Calibri"/>
        </w:rPr>
        <w:t>ón</w:t>
      </w:r>
      <w:r w:rsidRPr="0077666B">
        <w:t>.</w:t>
      </w:r>
    </w:p>
    <w:p w:rsidR="005E237B" w:rsidRPr="004A5FC9" w:rsidRDefault="005E237B" w:rsidP="00FE5DC4">
      <w:pPr>
        <w:pStyle w:val="Estilo3"/>
        <w:rPr>
          <w:rFonts w:eastAsia="Calibri"/>
        </w:rPr>
      </w:pPr>
      <w:r w:rsidRPr="00B215D0">
        <w:rPr>
          <w:rFonts w:eastAsia="Calibri"/>
        </w:rPr>
        <w:t xml:space="preserve">Si </w:t>
      </w:r>
      <w:r>
        <w:rPr>
          <w:rFonts w:eastAsia="Calibri"/>
        </w:rPr>
        <w:t xml:space="preserve">el Comprador </w:t>
      </w:r>
      <w:r w:rsidRPr="00B215D0">
        <w:rPr>
          <w:rFonts w:eastAsia="Calibri"/>
        </w:rPr>
        <w:t xml:space="preserve">discrepa con el Ajuste Estimado propuesto por el </w:t>
      </w:r>
      <w:r>
        <w:rPr>
          <w:rFonts w:eastAsia="Calibri"/>
        </w:rPr>
        <w:t xml:space="preserve">Vendedor </w:t>
      </w:r>
      <w:r w:rsidRPr="00B215D0">
        <w:rPr>
          <w:rFonts w:eastAsia="Calibri"/>
        </w:rPr>
        <w:t>y, luego de hacer un esfuerzo razonable y de buena fe, las Parte</w:t>
      </w:r>
      <w:r>
        <w:rPr>
          <w:rFonts w:eastAsia="Calibri"/>
        </w:rPr>
        <w:t xml:space="preserve">s no logran acordar un ajuste al Precio </w:t>
      </w:r>
      <w:r w:rsidRPr="00B215D0">
        <w:rPr>
          <w:rFonts w:eastAsia="Calibri"/>
        </w:rPr>
        <w:t xml:space="preserve">que permita restablecer al </w:t>
      </w:r>
      <w:r>
        <w:rPr>
          <w:rFonts w:eastAsia="Calibri"/>
        </w:rPr>
        <w:t xml:space="preserve">Vendedor </w:t>
      </w:r>
      <w:r w:rsidRPr="00B215D0">
        <w:rPr>
          <w:rFonts w:eastAsia="Calibri"/>
        </w:rPr>
        <w:t xml:space="preserve">a la situación económica en que se encontraba antes del Cambio </w:t>
      </w:r>
      <w:r>
        <w:rPr>
          <w:rFonts w:eastAsia="Calibri"/>
        </w:rPr>
        <w:t xml:space="preserve">Relevante en </w:t>
      </w:r>
      <w:r w:rsidRPr="00B215D0">
        <w:rPr>
          <w:rFonts w:eastAsia="Calibri"/>
        </w:rPr>
        <w:t>la Le</w:t>
      </w:r>
      <w:r>
        <w:rPr>
          <w:rFonts w:eastAsia="Calibri"/>
        </w:rPr>
        <w:t>gislación</w:t>
      </w:r>
      <w:r w:rsidRPr="00B215D0">
        <w:rPr>
          <w:rFonts w:eastAsia="Calibri"/>
        </w:rPr>
        <w:t>, cualquiera de las Partes podrá, dentro de los 60</w:t>
      </w:r>
      <w:r w:rsidR="00A64931">
        <w:rPr>
          <w:rFonts w:eastAsia="Calibri"/>
        </w:rPr>
        <w:t xml:space="preserve"> d</w:t>
      </w:r>
      <w:r w:rsidRPr="00B215D0">
        <w:rPr>
          <w:rFonts w:eastAsia="Calibri"/>
        </w:rPr>
        <w:t xml:space="preserve">ías siguientes a la notificación del Cambio </w:t>
      </w:r>
      <w:r>
        <w:rPr>
          <w:rFonts w:eastAsia="Calibri"/>
        </w:rPr>
        <w:t xml:space="preserve">Relevante </w:t>
      </w:r>
      <w:r w:rsidRPr="00B215D0">
        <w:rPr>
          <w:rFonts w:eastAsia="Calibri"/>
        </w:rPr>
        <w:t>en la Le</w:t>
      </w:r>
      <w:r>
        <w:rPr>
          <w:rFonts w:eastAsia="Calibri"/>
        </w:rPr>
        <w:t>gislación,</w:t>
      </w:r>
      <w:r w:rsidRPr="00B215D0">
        <w:rPr>
          <w:rFonts w:eastAsia="Calibri"/>
        </w:rPr>
        <w:t xml:space="preserve"> pedir al </w:t>
      </w:r>
      <w:r>
        <w:rPr>
          <w:rFonts w:eastAsia="Calibri"/>
        </w:rPr>
        <w:t xml:space="preserve">Experto </w:t>
      </w:r>
      <w:r w:rsidRPr="00B215D0">
        <w:rPr>
          <w:rFonts w:eastAsia="Calibri"/>
        </w:rPr>
        <w:t xml:space="preserve">que resuelva la disputa de conformidad con </w:t>
      </w:r>
      <w:r>
        <w:rPr>
          <w:rFonts w:eastAsia="Calibri"/>
        </w:rPr>
        <w:t xml:space="preserve">el procedimiento </w:t>
      </w:r>
      <w:r w:rsidR="00A64931">
        <w:rPr>
          <w:rFonts w:eastAsia="Calibri"/>
        </w:rPr>
        <w:t>establecidos en la c</w:t>
      </w:r>
      <w:r w:rsidRPr="00B215D0">
        <w:rPr>
          <w:rFonts w:eastAsia="Calibri"/>
        </w:rPr>
        <w:t>láusula 2</w:t>
      </w:r>
      <w:r>
        <w:rPr>
          <w:rFonts w:eastAsia="Calibri"/>
        </w:rPr>
        <w:t>1.4</w:t>
      </w:r>
      <w:r w:rsidRPr="00B215D0">
        <w:rPr>
          <w:rFonts w:eastAsia="Calibri"/>
        </w:rPr>
        <w:t xml:space="preserve">.  </w:t>
      </w:r>
      <w:r>
        <w:rPr>
          <w:rFonts w:eastAsia="Calibri"/>
        </w:rPr>
        <w:t>El Precio no deberá</w:t>
      </w:r>
      <w:r w:rsidRPr="00B215D0">
        <w:rPr>
          <w:rFonts w:eastAsia="Calibri"/>
        </w:rPr>
        <w:t xml:space="preserve"> ajustarse mientras no se resuelva la discrepancia, pero cualquier ajuste será retroactivo, incluyendo intereses calculados a la </w:t>
      </w:r>
      <w:r>
        <w:rPr>
          <w:rFonts w:eastAsia="Calibri"/>
        </w:rPr>
        <w:t>t</w:t>
      </w:r>
      <w:r w:rsidRPr="00B215D0">
        <w:rPr>
          <w:rFonts w:eastAsia="Calibri"/>
        </w:rPr>
        <w:t xml:space="preserve">asa </w:t>
      </w:r>
      <w:r>
        <w:rPr>
          <w:rFonts w:eastAsia="Calibri"/>
        </w:rPr>
        <w:t>establecida en la cláusula 8.5</w:t>
      </w:r>
      <w:r w:rsidRPr="00B215D0">
        <w:rPr>
          <w:rFonts w:eastAsia="Calibri"/>
        </w:rPr>
        <w:t xml:space="preserve"> a partir de la fecha en que los costos del </w:t>
      </w:r>
      <w:r>
        <w:rPr>
          <w:rFonts w:eastAsia="Calibri"/>
        </w:rPr>
        <w:t xml:space="preserve">Vendedor </w:t>
      </w:r>
      <w:r w:rsidRPr="00B215D0">
        <w:rPr>
          <w:rFonts w:eastAsia="Calibri"/>
        </w:rPr>
        <w:t xml:space="preserve">hayan aumentado o disminuido como resultado del Cambio </w:t>
      </w:r>
      <w:r>
        <w:rPr>
          <w:rFonts w:eastAsia="Calibri"/>
        </w:rPr>
        <w:t xml:space="preserve">Relevante </w:t>
      </w:r>
      <w:r w:rsidRPr="00B215D0">
        <w:rPr>
          <w:rFonts w:eastAsia="Calibri"/>
        </w:rPr>
        <w:t>en la Le</w:t>
      </w:r>
      <w:r>
        <w:rPr>
          <w:rFonts w:eastAsia="Calibri"/>
        </w:rPr>
        <w:t>gislación.</w:t>
      </w:r>
    </w:p>
    <w:p w:rsidR="00D50737" w:rsidRPr="005E237B" w:rsidRDefault="005E237B" w:rsidP="00FE5DC4">
      <w:pPr>
        <w:pStyle w:val="Estilo3"/>
        <w:rPr>
          <w:rFonts w:eastAsia="Calibri"/>
        </w:rPr>
      </w:pPr>
      <w:r w:rsidRPr="005E237B">
        <w:rPr>
          <w:rFonts w:eastAsia="Calibri"/>
        </w:rPr>
        <w:t>A partir del año en que un Ajuste Estimado hubiere sido efectuado, el Vendedor deberá entregar al Comprador, dentro de los 60</w:t>
      </w:r>
      <w:r w:rsidR="00A64931">
        <w:rPr>
          <w:rFonts w:eastAsia="Calibri"/>
        </w:rPr>
        <w:t xml:space="preserve"> d</w:t>
      </w:r>
      <w:r w:rsidRPr="005E237B">
        <w:rPr>
          <w:rFonts w:eastAsia="Calibri"/>
        </w:rPr>
        <w:t>ías siguient</w:t>
      </w:r>
      <w:r w:rsidR="00A64931">
        <w:rPr>
          <w:rFonts w:eastAsia="Calibri"/>
        </w:rPr>
        <w:t>es al final de cada uno de los a</w:t>
      </w:r>
      <w:r w:rsidRPr="005E237B">
        <w:rPr>
          <w:rFonts w:eastAsia="Calibri"/>
        </w:rPr>
        <w:t xml:space="preserve">ños subsecuentes, un reporte en el que se precise el aumento o disminución de costos efectivamente causado por el Cambio Relevante en la Legislación (el "Monto Efectivo de Ajuste") y en el que se calculen los pagos que se </w:t>
      </w:r>
      <w:r w:rsidR="00A64931">
        <w:rPr>
          <w:rFonts w:eastAsia="Calibri"/>
        </w:rPr>
        <w:t>hubieren efectuado durante ese a</w:t>
      </w:r>
      <w:r w:rsidRPr="005E237B">
        <w:rPr>
          <w:rFonts w:eastAsia="Calibri"/>
        </w:rPr>
        <w:t xml:space="preserve">ño de haberse conocido el Monto Efectivo de </w:t>
      </w:r>
      <w:r w:rsidRPr="005E237B">
        <w:rPr>
          <w:rFonts w:eastAsia="Calibri"/>
        </w:rPr>
        <w:lastRenderedPageBreak/>
        <w:t>Ajuste con anticipación.  Si el monto de ajuste al Precio resultante del Ajuste Estimado fuera distinto del Monto Efectivo de Ajuste, la diferencia (ajustada para contemplar el efecto de la inflación y variaciones en el tipo de cambio, más intereses a la tasa establecida en la cláusula 8.5) deberá pagarse mediante una nota de crédito o de débito que se acompañe a la siguiente factura mensual que expida el Vendedor. Cualquier diferencia en favor del Comprador que exceda el monto total de la siguiente factura mensual deberá ser pagada por el Vendedor al Comprador dentro de un plazo de 2</w:t>
      </w:r>
      <w:r w:rsidR="00A64931">
        <w:rPr>
          <w:rFonts w:eastAsia="Calibri"/>
        </w:rPr>
        <w:t>0 d</w:t>
      </w:r>
      <w:r w:rsidRPr="005E237B">
        <w:rPr>
          <w:rFonts w:eastAsia="Calibri"/>
        </w:rPr>
        <w:t>ías</w:t>
      </w:r>
      <w:r w:rsidR="00A64931">
        <w:rPr>
          <w:rFonts w:eastAsia="Calibri"/>
        </w:rPr>
        <w:t>.</w:t>
      </w:r>
    </w:p>
    <w:p w:rsidR="00D50737" w:rsidRPr="004A5FC9" w:rsidRDefault="00D50737" w:rsidP="00FE5DC4">
      <w:pPr>
        <w:pStyle w:val="Estilo3"/>
        <w:rPr>
          <w:rFonts w:eastAsia="Calibri" w:cs="Calibri"/>
        </w:rPr>
      </w:pPr>
      <w:bookmarkStart w:id="226" w:name="_Ref272545469"/>
      <w:r w:rsidRPr="005E237B">
        <w:t>El Vendedor deberá tomar todas las acciones necesarias para que el cumplimiento de sus obligaciones se desarrolle de conformidad con los términos del presente Contrato y observando la Legislación Aplicable, aún después de un Cambio Relevante en la Legislación.</w:t>
      </w:r>
      <w:bookmarkEnd w:id="226"/>
    </w:p>
    <w:p w:rsidR="00D50737" w:rsidRPr="005E237B" w:rsidRDefault="00D50737" w:rsidP="00FE5DC4">
      <w:pPr>
        <w:pStyle w:val="Estilo3"/>
        <w:rPr>
          <w:rFonts w:eastAsia="Calibri" w:cs="Calibri"/>
        </w:rPr>
      </w:pPr>
      <w:bookmarkStart w:id="227" w:name="_Ref272545471"/>
      <w:r w:rsidRPr="004A5FC9">
        <w:t>En caso necesario se realizará el convenio modificatorio correspondiente en los términos que permita la Legislación Aplicable.</w:t>
      </w:r>
      <w:bookmarkEnd w:id="227"/>
    </w:p>
    <w:p w:rsidR="00D50737" w:rsidRPr="00510D45" w:rsidRDefault="00D50737" w:rsidP="00D50737">
      <w:pPr>
        <w:pStyle w:val="Estilo1"/>
      </w:pPr>
      <w:bookmarkStart w:id="228" w:name="_Ref436677994"/>
      <w:bookmarkStart w:id="229" w:name="_Toc439713443"/>
      <w:bookmarkStart w:id="230" w:name="_Toc439973871"/>
      <w:r>
        <w:t>Eventos Extraordinarios, Caso Fortuito y FUerza Mayor</w:t>
      </w:r>
      <w:bookmarkEnd w:id="228"/>
      <w:bookmarkEnd w:id="229"/>
      <w:bookmarkEnd w:id="230"/>
    </w:p>
    <w:p w:rsidR="00D50737" w:rsidRDefault="00D50737" w:rsidP="00AC2AE3">
      <w:pPr>
        <w:pStyle w:val="Estilo2"/>
      </w:pPr>
      <w:bookmarkStart w:id="231" w:name="_Ref436675797"/>
      <w:bookmarkStart w:id="232" w:name="_Ref436675812"/>
      <w:bookmarkStart w:id="233" w:name="_Toc439713444"/>
      <w:bookmarkStart w:id="234" w:name="_Toc439973872"/>
      <w:r>
        <w:t>Eventos Extraordinarios</w:t>
      </w:r>
      <w:bookmarkEnd w:id="231"/>
      <w:bookmarkEnd w:id="232"/>
      <w:bookmarkEnd w:id="233"/>
      <w:bookmarkEnd w:id="234"/>
    </w:p>
    <w:p w:rsidR="00D50737" w:rsidRPr="00245BB6" w:rsidRDefault="00D50737" w:rsidP="00FE5DC4">
      <w:pPr>
        <w:pStyle w:val="Estilo3"/>
      </w:pPr>
      <w:r w:rsidRPr="00245BB6">
        <w:t>Para fines de lo previsto en el presente Contrato, “Evento Extraordinario” significa cualquiera de los siguientes eventos siempre y cuando no sean atribuibles a cualquiera de las partes:</w:t>
      </w:r>
    </w:p>
    <w:p w:rsidR="00193233" w:rsidRDefault="00193233" w:rsidP="00193233">
      <w:pPr>
        <w:pStyle w:val="Estilo4"/>
        <w:rPr>
          <w:lang w:val="es-ES_tradnl"/>
        </w:rPr>
      </w:pPr>
      <w:r>
        <w:rPr>
          <w:lang w:val="es-MX"/>
        </w:rPr>
        <w:t>E</w:t>
      </w:r>
      <w:r>
        <w:t xml:space="preserve">l retraso atribuible al incumplimiento de alguna Autoridad Gubernamental, algún Trasportista, Distribuidor o el CENACE, así como los ajustes inesperados al proceso de interconexión a que se refiere la cláusula </w:t>
      </w:r>
      <w:proofErr w:type="gramStart"/>
      <w:r>
        <w:t>18.1(</w:t>
      </w:r>
      <w:proofErr w:type="gramEnd"/>
      <w:r>
        <w:t>b)(</w:t>
      </w:r>
      <w:proofErr w:type="spellStart"/>
      <w:r>
        <w:t>iv</w:t>
      </w:r>
      <w:proofErr w:type="spellEnd"/>
      <w:r>
        <w:t>).</w:t>
      </w:r>
    </w:p>
    <w:p w:rsidR="00D50737" w:rsidRPr="00245BB6" w:rsidRDefault="00D50737" w:rsidP="00D50737">
      <w:pPr>
        <w:pStyle w:val="Estilo4"/>
        <w:rPr>
          <w:lang w:val="es-ES_tradnl"/>
        </w:rPr>
      </w:pPr>
      <w:r w:rsidRPr="00245BB6">
        <w:rPr>
          <w:lang w:val="es-ES_tradnl"/>
        </w:rPr>
        <w:t>Incendio, explosión, tormenta, truenos, tempestad, inundación, explosión, radiación o terremoto;</w:t>
      </w:r>
    </w:p>
    <w:p w:rsidR="00D50737" w:rsidRPr="00245BB6" w:rsidRDefault="00D50737" w:rsidP="00D50737">
      <w:pPr>
        <w:pStyle w:val="Estilo4"/>
        <w:rPr>
          <w:lang w:val="es-ES_tradnl"/>
        </w:rPr>
      </w:pPr>
      <w:r w:rsidRPr="00245BB6">
        <w:rPr>
          <w:lang w:val="es-ES_tradnl"/>
        </w:rPr>
        <w:t>Un conflicto o disturbio civil no armado;</w:t>
      </w:r>
    </w:p>
    <w:p w:rsidR="00D50737" w:rsidRPr="00245BB6" w:rsidRDefault="00D50737" w:rsidP="00D50737">
      <w:pPr>
        <w:pStyle w:val="Estilo4"/>
        <w:rPr>
          <w:lang w:val="es-ES_tradnl"/>
        </w:rPr>
      </w:pPr>
      <w:r w:rsidRPr="00245BB6">
        <w:rPr>
          <w:lang w:val="es-ES_tradnl"/>
        </w:rPr>
        <w:t>Daño o pérdida</w:t>
      </w:r>
      <w:r>
        <w:rPr>
          <w:lang w:val="es-ES_tradnl"/>
        </w:rPr>
        <w:t xml:space="preserve"> accidental de la Central Eléctrica</w:t>
      </w:r>
      <w:r w:rsidRPr="00245BB6">
        <w:rPr>
          <w:lang w:val="es-ES_tradnl"/>
        </w:rPr>
        <w:t>, ya sea de forma total o parcial;</w:t>
      </w:r>
    </w:p>
    <w:p w:rsidR="00D50737" w:rsidRPr="00245BB6" w:rsidRDefault="00D50737" w:rsidP="00D50737">
      <w:pPr>
        <w:pStyle w:val="Estilo4"/>
        <w:rPr>
          <w:lang w:val="es-ES_tradnl"/>
        </w:rPr>
      </w:pPr>
      <w:r w:rsidRPr="00245BB6">
        <w:rPr>
          <w:lang w:val="es-ES_tradnl"/>
        </w:rPr>
        <w:t>Bloqueo, embargo comercial o restricción al comercio menor que no se considere Caso Fortuito o de Fuerza Mayor;</w:t>
      </w:r>
    </w:p>
    <w:p w:rsidR="00D50737" w:rsidRPr="00245BB6" w:rsidRDefault="00D50737" w:rsidP="00D50737">
      <w:pPr>
        <w:pStyle w:val="Estilo4"/>
        <w:rPr>
          <w:lang w:val="es-ES_tradnl"/>
        </w:rPr>
      </w:pPr>
      <w:r w:rsidRPr="00245BB6">
        <w:rPr>
          <w:lang w:val="es-ES_tradnl"/>
        </w:rPr>
        <w:t>El descubrimiento de fósiles, antigüedades y restos humanos cuyo hallazgo dé lugar a que se requiera adoptar las medidas a que se refiere el presente Contrato;</w:t>
      </w:r>
    </w:p>
    <w:p w:rsidR="00D50737" w:rsidRPr="00245BB6" w:rsidRDefault="00D50737" w:rsidP="00D50737">
      <w:pPr>
        <w:pStyle w:val="Estilo4"/>
        <w:rPr>
          <w:lang w:val="es-ES_tradnl"/>
        </w:rPr>
      </w:pPr>
      <w:r w:rsidRPr="00245BB6">
        <w:rPr>
          <w:lang w:val="es-ES_tradnl"/>
        </w:rPr>
        <w:t>Protest</w:t>
      </w:r>
      <w:r>
        <w:rPr>
          <w:lang w:val="es-ES_tradnl"/>
        </w:rPr>
        <w:t>as o ataques a la Central Eléctrica</w:t>
      </w:r>
      <w:r w:rsidRPr="00245BB6">
        <w:rPr>
          <w:lang w:val="es-ES_tradnl"/>
        </w:rPr>
        <w:t>;</w:t>
      </w:r>
    </w:p>
    <w:p w:rsidR="00D50737" w:rsidRPr="00245BB6" w:rsidRDefault="00D50737" w:rsidP="00D50737">
      <w:pPr>
        <w:pStyle w:val="Estilo4"/>
        <w:rPr>
          <w:lang w:val="es-ES_tradnl"/>
        </w:rPr>
      </w:pPr>
      <w:r w:rsidRPr="00245BB6">
        <w:rPr>
          <w:lang w:val="es-ES_tradnl"/>
        </w:rPr>
        <w:t>Una huelga general, nacional o regional, sea legal o ilegal, así como cualquier evento similar, siempre y cuando:</w:t>
      </w:r>
    </w:p>
    <w:p w:rsidR="00D50737" w:rsidRPr="00245BB6" w:rsidRDefault="00D50737" w:rsidP="00FE5DC4">
      <w:pPr>
        <w:pStyle w:val="Estilo5"/>
      </w:pPr>
      <w:r w:rsidRPr="00245BB6">
        <w:lastRenderedPageBreak/>
        <w:t xml:space="preserve">Afecte a las industrias de la construcción o alguna industria necesaria para </w:t>
      </w:r>
      <w:r>
        <w:t>la venta de los Productos;</w:t>
      </w:r>
      <w:r w:rsidRPr="00245BB6">
        <w:t xml:space="preserve"> y</w:t>
      </w:r>
      <w:r>
        <w:t>,</w:t>
      </w:r>
      <w:r w:rsidRPr="00245BB6">
        <w:t xml:space="preserve"> </w:t>
      </w:r>
    </w:p>
    <w:p w:rsidR="00D50737" w:rsidRPr="00245BB6" w:rsidRDefault="00D50737" w:rsidP="00FE5DC4">
      <w:pPr>
        <w:pStyle w:val="Estilo5"/>
      </w:pPr>
      <w:r w:rsidRPr="00245BB6">
        <w:t xml:space="preserve">Que no sea consecuencia, directa o indirectamente, de un incumplimiento de la parte que notifica el Evento Extraordinario en relación a sus obligaciones laborales o a las de sus contratistas o subcontratistas; </w:t>
      </w:r>
      <w:r w:rsidR="00B52F91">
        <w:t>y,</w:t>
      </w:r>
    </w:p>
    <w:p w:rsidR="00D50737" w:rsidRPr="00245BB6" w:rsidRDefault="00D50737" w:rsidP="00D50737">
      <w:pPr>
        <w:pStyle w:val="Estilo4"/>
        <w:rPr>
          <w:lang w:val="es-ES_tradnl"/>
        </w:rPr>
      </w:pPr>
      <w:r w:rsidRPr="00245BB6">
        <w:rPr>
          <w:lang w:val="es-ES_tradnl"/>
        </w:rPr>
        <w:t>Aquellos actos administrativos o gubernamen</w:t>
      </w:r>
      <w:r>
        <w:rPr>
          <w:lang w:val="es-ES_tradnl"/>
        </w:rPr>
        <w:t>tales no imputables al Vendedor</w:t>
      </w:r>
      <w:r w:rsidRPr="00245BB6">
        <w:rPr>
          <w:lang w:val="es-ES_tradnl"/>
        </w:rPr>
        <w:t xml:space="preserve"> o</w:t>
      </w:r>
      <w:r>
        <w:rPr>
          <w:lang w:val="es-ES_tradnl"/>
        </w:rPr>
        <w:t xml:space="preserve"> al incumplimiento del Vendedor</w:t>
      </w:r>
      <w:r w:rsidRPr="00245BB6">
        <w:rPr>
          <w:lang w:val="es-ES_tradnl"/>
        </w:rPr>
        <w:t>, y que impidan el uso pacífico y continuo de la infraestructura tales como requisas o aseguramientos, entre otros</w:t>
      </w:r>
      <w:r>
        <w:rPr>
          <w:lang w:val="es-ES_tradnl"/>
        </w:rPr>
        <w:t>,</w:t>
      </w:r>
      <w:r w:rsidRPr="00245BB6">
        <w:rPr>
          <w:lang w:val="es-ES_tradnl"/>
        </w:rPr>
        <w:t xml:space="preserve"> previstos por </w:t>
      </w:r>
      <w:r>
        <w:rPr>
          <w:lang w:val="es-ES_tradnl"/>
        </w:rPr>
        <w:t>la Legislación Aplicable</w:t>
      </w:r>
      <w:r w:rsidRPr="00245BB6">
        <w:rPr>
          <w:lang w:val="es-ES_tradnl"/>
        </w:rPr>
        <w:t xml:space="preserve">; </w:t>
      </w:r>
      <w:r w:rsidR="00B52F91">
        <w:rPr>
          <w:lang w:val="es-ES_tradnl"/>
        </w:rPr>
        <w:t>incluyendo el caso de que una consulta pública previa, libre e informada que deba ser llevada a cabo por la autoridad gubernamental competente dure más de seis meses a partir de la presentación de la evaluación de impacto social correspondiente.</w:t>
      </w:r>
    </w:p>
    <w:p w:rsidR="00B52F91" w:rsidRPr="00245BB6" w:rsidRDefault="00B52F91" w:rsidP="00E74553">
      <w:pPr>
        <w:pStyle w:val="Texto2"/>
      </w:pPr>
      <w:r>
        <w:t xml:space="preserve">Las Partes acuerdan que la falta de recursos para hacer un </w:t>
      </w:r>
      <w:r w:rsidR="00364E4B">
        <w:t>p</w:t>
      </w:r>
      <w:r>
        <w:t>ago conforme al presente Contrato, por la razón que fuere, en ningún caso constituirá un Evento Extraordinario o de Caso Fortuito o Fuerza Mayor.</w:t>
      </w:r>
    </w:p>
    <w:p w:rsidR="00193233" w:rsidRDefault="00193233" w:rsidP="00FE5DC4">
      <w:pPr>
        <w:pStyle w:val="Estilo3"/>
      </w:pPr>
      <w:r>
        <w:t>Para efectos de lo previsto en el inciso (a) subinci</w:t>
      </w:r>
      <w:r w:rsidR="00837ACB">
        <w:t>s</w:t>
      </w:r>
      <w:r>
        <w:t xml:space="preserve">o (i) anterior: </w:t>
      </w:r>
    </w:p>
    <w:p w:rsidR="00193233" w:rsidRDefault="00193233" w:rsidP="00193233">
      <w:pPr>
        <w:pStyle w:val="Estilo4"/>
      </w:pPr>
      <w:r>
        <w:rPr>
          <w:lang w:val="es-MX"/>
        </w:rPr>
        <w:t>S</w:t>
      </w:r>
      <w:r>
        <w:t>e consideran incumplimientos atribuibles al Transportista o Distribuidor los retrasos en l</w:t>
      </w:r>
      <w:r w:rsidR="004252DE">
        <w:t>a instalación y entrada en operación de l</w:t>
      </w:r>
      <w:r>
        <w:t>os elementos de la Red Nacional de Transmisión o Redes Generales de Distribución a su car</w:t>
      </w:r>
      <w:r w:rsidR="00837ACB">
        <w:t>g</w:t>
      </w:r>
      <w:r>
        <w:t>o que se requieran para la entrega de los Productos objeto del presente Contrato. Para calcular el retraso, se partirá de las fechas programadas en el “Programa de Desarrollo del Sistema Eléctrico Nacional” vigente el momento de la fecha de la Oferta de Venta.</w:t>
      </w:r>
    </w:p>
    <w:p w:rsidR="00193233" w:rsidRDefault="00193233" w:rsidP="00193233">
      <w:pPr>
        <w:pStyle w:val="Estilo4"/>
      </w:pPr>
      <w:r>
        <w:t>Como excepción del inciso (i) anterior, no se considerarán incumplimientos atribuibles al Transportista o Distribuidor los retrasos en obras de transmisión o distribución cuando el Vendedor y sus contratistas sean responsables por la totalidad de su ejecución, aun cuando existan compromisos para que estas obras se integren  a la Red Nacional de Transmisión o las Redes Generales de Distribución, o cuando se haya contratado al Trasportista o Distribuidor para realizar actividades asociadas a su ejecución.</w:t>
      </w:r>
    </w:p>
    <w:p w:rsidR="00193233" w:rsidRDefault="00193233" w:rsidP="00193233">
      <w:pPr>
        <w:pStyle w:val="Estilo4"/>
      </w:pPr>
      <w:r>
        <w:t>Se considera atribuible al CENACE el incumplimiento de los plazos máximos requeridos por las disposiciones que rijan el proceso de estudios de interconexión que esté a su cargo.</w:t>
      </w:r>
    </w:p>
    <w:p w:rsidR="00193233" w:rsidRDefault="00193233" w:rsidP="00193233">
      <w:pPr>
        <w:pStyle w:val="Estilo4"/>
      </w:pPr>
      <w:r>
        <w:t>Los siguientes casos se consideran ajustes inesperados al proceso de interconexión, para lo cual, el Vendedor podrá realizar los ajustes a la Fecha de Operación Comercial en los términos previstos en el presente Contrato y no se ejecutará la Garantía de Cumplimiento correspondiente:</w:t>
      </w:r>
    </w:p>
    <w:p w:rsidR="00193233" w:rsidRDefault="00193233" w:rsidP="00FE5DC4">
      <w:pPr>
        <w:pStyle w:val="Estilo5"/>
      </w:pPr>
      <w:r>
        <w:t>El Vendedor haya solicitado al CENACE incluir la interconexión de la Central Eléctrica en el proceso de planeación y expansión del Sistema Eléctrico Nacional, y</w:t>
      </w:r>
    </w:p>
    <w:p w:rsidR="00193233" w:rsidRDefault="00193233" w:rsidP="00193233">
      <w:pPr>
        <w:pStyle w:val="Estilo60"/>
      </w:pPr>
      <w:r>
        <w:lastRenderedPageBreak/>
        <w:t>El CENACE incluya las obras requeridas para la interconexión de la Central Eléctrica en la propuesta de programas que envía a la Secretaría de Energía en los términos del artículo 9 del Reglamento, antes de la fecha de recepción de la Oferta de Venta del Vendedor; y</w:t>
      </w:r>
    </w:p>
    <w:p w:rsidR="00193233" w:rsidRDefault="00193233" w:rsidP="00193233">
      <w:pPr>
        <w:pStyle w:val="Estilo60"/>
      </w:pPr>
      <w:r>
        <w:t>Dichas obras no se incluyan en el Programa de Desarrollo del Sistema Eléctrico Nacional, o se incluyan en una fecha de 6 o más meses posteriores a la fecha originalmente propuesta por el CENACE.</w:t>
      </w:r>
    </w:p>
    <w:p w:rsidR="00193233" w:rsidRDefault="00193233" w:rsidP="00FE5DC4">
      <w:pPr>
        <w:pStyle w:val="Estilo5"/>
      </w:pPr>
      <w:r>
        <w:t>Cuando el Vendedor haya solicitado al CENACE  realizar un proceso de interconexión para la Central Eléctrica y para ello haya solicitado la realización de estudios de interconexión en términos de la Ley del Servicio Público de Energía Eléctrica</w:t>
      </w:r>
      <w:r w:rsidR="00773A68">
        <w:t xml:space="preserve"> o la Ley, según sea aplicable</w:t>
      </w:r>
      <w:r>
        <w:t>, y</w:t>
      </w:r>
    </w:p>
    <w:p w:rsidR="00193233" w:rsidRDefault="00193233" w:rsidP="00193233">
      <w:pPr>
        <w:pStyle w:val="Estilo60"/>
      </w:pPr>
      <w:r>
        <w:t>El Vendedor reciba los resultados del estudio indicativo o el estudio de pre-factibilidad con anterioridad a la presentación de la Oferta de Venta</w:t>
      </w:r>
      <w:r w:rsidR="00495870">
        <w:t>;</w:t>
      </w:r>
    </w:p>
    <w:p w:rsidR="00193233" w:rsidRDefault="00193233" w:rsidP="00193233">
      <w:pPr>
        <w:pStyle w:val="Estilo60"/>
      </w:pPr>
      <w:r>
        <w:t>El Vendedor solicite el estudio de impacto en el sistema o el estudio de factibilidad para la interconexión de la Central Eléctrica, cumpliendo todos los requisitos y pagos asociados, con anterioridad a la fecha de presentación de la Oferta de Venta</w:t>
      </w:r>
      <w:r w:rsidR="00495870">
        <w:t>; y,</w:t>
      </w:r>
    </w:p>
    <w:p w:rsidR="00193233" w:rsidRDefault="00193233" w:rsidP="00193233">
      <w:pPr>
        <w:pStyle w:val="Estilo60"/>
      </w:pPr>
      <w:r>
        <w:t xml:space="preserve">Con posterioridad a la presentación de la Oferta de Venta, el Vendedor reciba los resultados finales del estudio de las instalaciones para la interconexión de la Central Eléctrica o el oficio resolutivo, y el costo de la infraestructura estimado en el proceso de interconexión, por un monto superior a 200,000 </w:t>
      </w:r>
      <w:proofErr w:type="spellStart"/>
      <w:r>
        <w:t>UDIs</w:t>
      </w:r>
      <w:proofErr w:type="spellEnd"/>
      <w:r>
        <w:t xml:space="preserve"> por MW de capacidad instalado. Para verificar el cumplimiento de este supuesto, el Vendedor deberá presentar al Comprador un dictamen pericial respecto a los costos de las instalaciones identificadas en ambos estudios. En este caso, el Comprador podrá obtener bajo su costo un segundo dictamen pericial a fin de corroborar la conclusión del primero. Si el segundo dictamen no guarda concordancia con el primero, el CENACE obtendrá un tercer dictamen pericial, cuyo costo será cubierto por el Vendedor y que será definitivo.</w:t>
      </w:r>
    </w:p>
    <w:p w:rsidR="00193233" w:rsidRDefault="00193233" w:rsidP="00193233">
      <w:pPr>
        <w:pStyle w:val="Estilo4"/>
      </w:pPr>
      <w:r>
        <w:t>El desechamiento de un proceso de interconexión por incumplimiento del Vendedor no se considerará atribuible al CENACE ni un ajuste inesperado al proceso de interconexión.</w:t>
      </w:r>
    </w:p>
    <w:p w:rsidR="00D50737" w:rsidRDefault="00D50737" w:rsidP="00FE5DC4">
      <w:pPr>
        <w:pStyle w:val="Estilo3"/>
      </w:pPr>
      <w:r w:rsidRPr="00245BB6">
        <w:t>Salvo pacto en contrario en el presente Contrato, ninguna de las partes tendrá derecho a rescindir el presente Contrato por el incumplimiento de las obligaciones de su contraparte como consecuencia de un Evento Extraordinario. Las partes declaran en este acto su intención de que cualquier otro derecho u obligación de las partes que pueda subsistir, continuar y producir sus efectos a pesar de la ocurrencia de un Evento Extraordinario, subsista sin modificación, de ser esto posible.</w:t>
      </w:r>
      <w:r w:rsidR="00193233" w:rsidRPr="00193233">
        <w:t xml:space="preserve"> </w:t>
      </w:r>
      <w:r w:rsidR="00193233">
        <w:t xml:space="preserve">No obstante lo anterior, las Partes acuerdan que el límite máximo para el aplazamiento de la Fecha de Operación Comercial será de 3 años. Si existen condiciones de incumplimiento o ajuste que permitan un aplazamiento </w:t>
      </w:r>
      <w:r w:rsidR="008E745E">
        <w:t xml:space="preserve">como consecuencia de un Evento </w:t>
      </w:r>
      <w:r w:rsidR="008E745E">
        <w:lastRenderedPageBreak/>
        <w:t xml:space="preserve">Extraordinario por </w:t>
      </w:r>
      <w:r w:rsidR="001B656B">
        <w:t>180 días consecutivos o 270 días en un plazo de 18 meses</w:t>
      </w:r>
      <w:r w:rsidR="00193233">
        <w:t xml:space="preserve">, el Vendedor podrá solicitar la terminación anticipada del Contrato por causas no atribuibles a las Partes, dentro de los </w:t>
      </w:r>
      <w:r w:rsidR="001B656B">
        <w:t>3</w:t>
      </w:r>
      <w:r w:rsidR="00193233">
        <w:t xml:space="preserve">0 </w:t>
      </w:r>
      <w:r w:rsidR="00A01AE2">
        <w:t>d</w:t>
      </w:r>
      <w:r w:rsidR="00EC3435">
        <w:t xml:space="preserve">ías </w:t>
      </w:r>
      <w:r w:rsidR="00193233">
        <w:t xml:space="preserve">posteriores a que se haya cumplido dicho plazo. </w:t>
      </w:r>
    </w:p>
    <w:p w:rsidR="00193233" w:rsidRDefault="00193233" w:rsidP="00FE5DC4">
      <w:pPr>
        <w:pStyle w:val="Estilo3"/>
      </w:pPr>
      <w:r>
        <w:t xml:space="preserve">Asimismo, el Vendedor podrá solicitar en cualquier momento la terminación anticipada del Contrato, si existen condiciones atribuibles a alguna Autoridad Gubernamental, algún </w:t>
      </w:r>
      <w:r w:rsidR="00A01AE2">
        <w:t>T</w:t>
      </w:r>
      <w:r>
        <w:t>ransportista, Distribuidor o el CENACE</w:t>
      </w:r>
      <w:r w:rsidR="008E745E">
        <w:t xml:space="preserve"> que resulten en retrasos mayores a 6 meses</w:t>
      </w:r>
      <w:r w:rsidR="00E6326C">
        <w:t xml:space="preserve">, </w:t>
      </w:r>
      <w:r>
        <w:t>o bien, en caso de ajustes inesperados al proceso de interconexión en términos del inciso (</w:t>
      </w:r>
      <w:proofErr w:type="spellStart"/>
      <w:r>
        <w:t>iv</w:t>
      </w:r>
      <w:proofErr w:type="spellEnd"/>
      <w:r>
        <w:t>) anterior. En este caso, la terminación anticipada se considerará no atribuible a las Partes.</w:t>
      </w:r>
      <w:r w:rsidR="007849FB">
        <w:t xml:space="preserve"> </w:t>
      </w:r>
      <w:r w:rsidR="008E745E">
        <w:t xml:space="preserve">Si el Vendedor solicita la terminación anticipada conforme a lo anterior, no podrá </w:t>
      </w:r>
      <w:r w:rsidR="007849FB">
        <w:t>solicitar el aplazamiento de la Fecha de Operación Comercial por la existencia de un Evento Extraordinario</w:t>
      </w:r>
      <w:r w:rsidR="008E745E">
        <w:t xml:space="preserve"> o Caso Fortuito o de Fuerza Mayor</w:t>
      </w:r>
      <w:r w:rsidR="007849FB">
        <w:t>.</w:t>
      </w:r>
    </w:p>
    <w:p w:rsidR="00D50737" w:rsidRPr="00245BB6" w:rsidRDefault="00D50737" w:rsidP="00FE5DC4">
      <w:pPr>
        <w:pStyle w:val="Estilo3"/>
      </w:pPr>
      <w:r w:rsidRPr="00245BB6">
        <w:t>Si una de las partes considera que está afectada por un Evento Extraordinario y que está impedida temporalmente para cumplir, total o parcialmente, con las obligaciones a su cargo, objeto de este Contrato, deberá tomar las medidas necesarias para reanudar el cumplimiento de sus obligaciones tan pronto como sea posible.</w:t>
      </w:r>
    </w:p>
    <w:p w:rsidR="00D50737" w:rsidRPr="00245BB6" w:rsidRDefault="00D50737" w:rsidP="00FE5DC4">
      <w:pPr>
        <w:pStyle w:val="Estilo3"/>
      </w:pPr>
      <w:r w:rsidRPr="00245BB6">
        <w:t xml:space="preserve">Para ser considerado como un Evento Extraordinario en términos de la presente </w:t>
      </w:r>
      <w:r w:rsidR="002740AE">
        <w:t>cláusula</w:t>
      </w:r>
      <w:r w:rsidRPr="00245BB6">
        <w:t>, las partes acuerdan que la parte que lo invoque deberá demostrar que:</w:t>
      </w:r>
    </w:p>
    <w:p w:rsidR="00D50737" w:rsidRPr="00245BB6" w:rsidRDefault="00D50737" w:rsidP="00D50737">
      <w:pPr>
        <w:pStyle w:val="Estilo4"/>
        <w:rPr>
          <w:lang w:val="es-ES_tradnl"/>
        </w:rPr>
      </w:pPr>
      <w:r w:rsidRPr="00245BB6">
        <w:rPr>
          <w:lang w:val="es-ES_tradnl"/>
        </w:rPr>
        <w:t xml:space="preserve">Dicho Evento Extraordinario le impidió o demoró cumplir con sus obligaciones contractuales en forma total o parcial, entendiéndose que el impedimento es parcial, cuando solo una parte de las obligaciones sea afectada por el evento respectivo; </w:t>
      </w:r>
    </w:p>
    <w:p w:rsidR="00D50737" w:rsidRPr="00245BB6" w:rsidRDefault="00D50737" w:rsidP="00D50737">
      <w:pPr>
        <w:pStyle w:val="Estilo4"/>
        <w:rPr>
          <w:lang w:val="es-ES_tradnl"/>
        </w:rPr>
      </w:pPr>
      <w:r w:rsidRPr="00245BB6">
        <w:rPr>
          <w:lang w:val="es-ES_tradnl"/>
        </w:rPr>
        <w:t xml:space="preserve">El Evento Extraordinario fue imponderable, es decir, no le fue posible evitar el Evento Extraordinario por estar éste más allá de su control razonable; </w:t>
      </w:r>
    </w:p>
    <w:p w:rsidR="00D50737" w:rsidRPr="00245BB6" w:rsidRDefault="00D50737" w:rsidP="00D50737">
      <w:pPr>
        <w:pStyle w:val="Estilo4"/>
        <w:rPr>
          <w:lang w:val="es-ES_tradnl"/>
        </w:rPr>
      </w:pPr>
      <w:r w:rsidRPr="00245BB6">
        <w:rPr>
          <w:lang w:val="es-ES_tradnl"/>
        </w:rPr>
        <w:t>Dicho Evento Extraordinario no se debió a su culpa o negligencia; y,</w:t>
      </w:r>
    </w:p>
    <w:p w:rsidR="00D50737" w:rsidRPr="00245BB6" w:rsidRDefault="00D50737" w:rsidP="00D50737">
      <w:pPr>
        <w:pStyle w:val="Estilo4"/>
        <w:rPr>
          <w:lang w:val="es-ES_tradnl"/>
        </w:rPr>
      </w:pPr>
      <w:r w:rsidRPr="00245BB6">
        <w:rPr>
          <w:lang w:val="es-ES_tradnl"/>
        </w:rPr>
        <w:t xml:space="preserve">En su caso, hizo esfuerzos para evitar o mitigar el Evento Extraordinario mediante el ejercicio de la debida diligencia. </w:t>
      </w:r>
    </w:p>
    <w:p w:rsidR="00D50737" w:rsidRPr="00245BB6" w:rsidRDefault="00D50737" w:rsidP="00FE5DC4">
      <w:pPr>
        <w:pStyle w:val="Estilo3"/>
      </w:pPr>
      <w:r w:rsidRPr="00245BB6">
        <w:t xml:space="preserve">La parte que solicite el reconocimiento de un Evento Extraordinario deberá notificarlo por escrito a la otra dentro de los 5 </w:t>
      </w:r>
      <w:r w:rsidR="00EC3435">
        <w:t>Días hábiles</w:t>
      </w:r>
      <w:r w:rsidRPr="00245BB6">
        <w:t xml:space="preserve"> siguientes a la fecha en que haya tenido conocimiento del Evento Extraordinario. Dicha notificación deberá contener información suficiente para permitirle a la contraparte considerar el suceso como un Evento Extraordinario. Dentro de los 10</w:t>
      </w:r>
      <w:r>
        <w:t xml:space="preserve"> </w:t>
      </w:r>
      <w:r w:rsidR="00EC3435">
        <w:t>Días hábiles</w:t>
      </w:r>
      <w:r w:rsidRPr="00245BB6">
        <w:t xml:space="preserve"> siguientes a la fecha en que se reciba dicha notificación, la parte que solicita el reconocimiento del Evento Extraordinario deberá presentar toda la información relevante en relación con su falta de cumplimiento (o retraso en el cumplimiento) debido a un Evento Extraordinario, incluyendo sin limitación:</w:t>
      </w:r>
    </w:p>
    <w:p w:rsidR="00D50737" w:rsidRPr="00245BB6" w:rsidRDefault="00D50737" w:rsidP="00D50737">
      <w:pPr>
        <w:pStyle w:val="Estilo4"/>
        <w:rPr>
          <w:lang w:val="es-ES_tradnl"/>
        </w:rPr>
      </w:pPr>
      <w:r w:rsidRPr="00245BB6">
        <w:rPr>
          <w:lang w:val="es-ES_tradnl"/>
        </w:rPr>
        <w:t xml:space="preserve">El efecto que tendrá el Evento Extraordinario en la capacidad de la parte de cumplir con sus obligaciones conforme al presente Contrato; </w:t>
      </w:r>
    </w:p>
    <w:p w:rsidR="00D50737" w:rsidRPr="00245BB6" w:rsidRDefault="00D50737" w:rsidP="00D50737">
      <w:pPr>
        <w:pStyle w:val="Estilo4"/>
        <w:rPr>
          <w:lang w:val="es-ES_tradnl"/>
        </w:rPr>
      </w:pPr>
      <w:r w:rsidRPr="00245BB6">
        <w:rPr>
          <w:lang w:val="es-ES_tradnl"/>
        </w:rPr>
        <w:t>Las acciones que ha realizado;</w:t>
      </w:r>
    </w:p>
    <w:p w:rsidR="00D50737" w:rsidRPr="00245BB6" w:rsidRDefault="00D50737" w:rsidP="00D50737">
      <w:pPr>
        <w:pStyle w:val="Estilo4"/>
        <w:rPr>
          <w:lang w:val="es-ES_tradnl"/>
        </w:rPr>
      </w:pPr>
      <w:r w:rsidRPr="00245BB6">
        <w:rPr>
          <w:lang w:val="es-ES_tradnl"/>
        </w:rPr>
        <w:lastRenderedPageBreak/>
        <w:t xml:space="preserve">La fecha en que ocurrió el Evento Extraordinario; y, </w:t>
      </w:r>
    </w:p>
    <w:p w:rsidR="00D50737" w:rsidRPr="00245BB6" w:rsidRDefault="00D50737" w:rsidP="00D50737">
      <w:pPr>
        <w:pStyle w:val="Estilo4"/>
        <w:rPr>
          <w:lang w:val="es-ES_tradnl"/>
        </w:rPr>
      </w:pPr>
      <w:r w:rsidRPr="00245BB6">
        <w:rPr>
          <w:lang w:val="es-ES_tradnl"/>
        </w:rPr>
        <w:t>Un estimado del tiempo que durará el mismo y sus efectos.</w:t>
      </w:r>
    </w:p>
    <w:p w:rsidR="00D50737" w:rsidRPr="00245BB6" w:rsidRDefault="00D50737" w:rsidP="00FE5DC4">
      <w:pPr>
        <w:pStyle w:val="Estilo3"/>
      </w:pPr>
      <w:r w:rsidRPr="00245BB6">
        <w:t>La parte que hubiere solicitado el reconocimiento de un Evento Extraordinario deberá notificar a la otra cuando las consecuencias del Evento Extraordinario hayan terminado y pueda reanudar el cumplimiento de sus obligaciones.</w:t>
      </w:r>
    </w:p>
    <w:p w:rsidR="00D50737" w:rsidRPr="00245BB6" w:rsidRDefault="00D50737" w:rsidP="00FE5DC4">
      <w:pPr>
        <w:pStyle w:val="Estilo3"/>
      </w:pPr>
      <w:r w:rsidRPr="00245BB6">
        <w:t xml:space="preserve">Si la parte que hubiere efectuado una notificación en los términos de lo previsto en los incisos anteriores, recibe u obtiene cualquier información adicional en relación con el Evento Extraordinario, deberá entregar dicha información adicional a la otra parte dentro de los 3 </w:t>
      </w:r>
      <w:r w:rsidR="00EC3435">
        <w:t>Días hábiles</w:t>
      </w:r>
      <w:r w:rsidRPr="00245BB6">
        <w:t xml:space="preserve"> siguientes a que haya tenido conocimiento de dicha información.</w:t>
      </w:r>
    </w:p>
    <w:p w:rsidR="00D50737" w:rsidRDefault="00D50737" w:rsidP="00FE5DC4">
      <w:pPr>
        <w:pStyle w:val="Estilo3"/>
      </w:pPr>
      <w:r w:rsidRPr="00245BB6">
        <w:t>La existencia de un Evento Extraordinari</w:t>
      </w:r>
      <w:r>
        <w:t>o no le dará derecho al Vendedor</w:t>
      </w:r>
      <w:r w:rsidRPr="00245BB6">
        <w:t xml:space="preserve"> a recibir indemnización o contraprestación adicional al </w:t>
      </w:r>
      <w:r>
        <w:t>Precio</w:t>
      </w:r>
      <w:r w:rsidRPr="00245BB6">
        <w:t xml:space="preserve"> aplicable en términos del presente Contrato.</w:t>
      </w:r>
    </w:p>
    <w:p w:rsidR="00D50737" w:rsidRDefault="00D50737" w:rsidP="00AC2AE3">
      <w:pPr>
        <w:pStyle w:val="Estilo2"/>
      </w:pPr>
      <w:r>
        <w:t xml:space="preserve"> </w:t>
      </w:r>
      <w:bookmarkStart w:id="235" w:name="_Ref436311675"/>
      <w:bookmarkStart w:id="236" w:name="_Toc439713445"/>
      <w:bookmarkStart w:id="237" w:name="_Toc439973873"/>
      <w:r>
        <w:t>Caso Fortuito o de Fuerza Mayor</w:t>
      </w:r>
      <w:bookmarkEnd w:id="235"/>
      <w:bookmarkEnd w:id="236"/>
      <w:bookmarkEnd w:id="237"/>
    </w:p>
    <w:p w:rsidR="00D50737" w:rsidRPr="00245BB6" w:rsidRDefault="00D50737" w:rsidP="00FE5DC4">
      <w:pPr>
        <w:pStyle w:val="Estilo3"/>
      </w:pPr>
      <w:r w:rsidRPr="00245BB6">
        <w:t xml:space="preserve">Para fines de lo previsto en el presente Contrato, “Caso Fortuito o </w:t>
      </w:r>
      <w:r>
        <w:t xml:space="preserve">de </w:t>
      </w:r>
      <w:r w:rsidRPr="00245BB6">
        <w:t>Fuerza Mayor” significa cualquiera de los siguientes eventos o circunstancias que afecte el cumplimiento del presente Contrato, siempre y cuando no se deriven o sean consecuencia directa o indirecta de la culpa, dolo o negligencia de la parte que lo sufre:</w:t>
      </w:r>
    </w:p>
    <w:p w:rsidR="00D50737" w:rsidRPr="00245BB6" w:rsidRDefault="00D50737" w:rsidP="00D50737">
      <w:pPr>
        <w:pStyle w:val="Estilo4"/>
        <w:rPr>
          <w:lang w:val="es-ES_tradnl"/>
        </w:rPr>
      </w:pPr>
      <w:bookmarkStart w:id="238" w:name="_Ref241377053"/>
      <w:r w:rsidRPr="00245BB6">
        <w:rPr>
          <w:lang w:val="es-ES_tradnl"/>
        </w:rPr>
        <w:t>Guerra, conflicto armado o terrorismo;</w:t>
      </w:r>
      <w:bookmarkEnd w:id="238"/>
    </w:p>
    <w:p w:rsidR="00D50737" w:rsidRPr="00245BB6" w:rsidRDefault="00D50737" w:rsidP="00D50737">
      <w:pPr>
        <w:pStyle w:val="Estilo4"/>
        <w:rPr>
          <w:lang w:val="es-ES_tradnl"/>
        </w:rPr>
      </w:pPr>
      <w:r w:rsidRPr="00245BB6">
        <w:rPr>
          <w:lang w:val="es-ES_tradnl"/>
        </w:rPr>
        <w:t>Accidentes o catástrofes aéreas, terrestres o marítimas que afecten directamente el cumplimiento de las obligaciones contractuales;</w:t>
      </w:r>
    </w:p>
    <w:p w:rsidR="00D50737" w:rsidRPr="00245BB6" w:rsidRDefault="00D50737" w:rsidP="00D50737">
      <w:pPr>
        <w:pStyle w:val="Estilo4"/>
        <w:rPr>
          <w:lang w:val="es-ES_tradnl"/>
        </w:rPr>
      </w:pPr>
      <w:r w:rsidRPr="00245BB6">
        <w:rPr>
          <w:lang w:val="es-ES_tradnl"/>
        </w:rPr>
        <w:t>Contaminación nuclear salvo en el caso de que la fuente de contaminación se</w:t>
      </w:r>
      <w:r>
        <w:rPr>
          <w:lang w:val="es-ES_tradnl"/>
        </w:rPr>
        <w:t xml:space="preserve">a el Vendedor o cualquier persona </w:t>
      </w:r>
      <w:r w:rsidR="00FF07F7">
        <w:rPr>
          <w:lang w:val="es-ES_tradnl"/>
        </w:rPr>
        <w:t xml:space="preserve">contratada por o al servicio </w:t>
      </w:r>
      <w:r>
        <w:rPr>
          <w:lang w:val="es-ES_tradnl"/>
        </w:rPr>
        <w:t>del Vendedor</w:t>
      </w:r>
      <w:r w:rsidRPr="00245BB6">
        <w:rPr>
          <w:lang w:val="es-ES_tradnl"/>
        </w:rPr>
        <w:t>;</w:t>
      </w:r>
    </w:p>
    <w:p w:rsidR="00D50737" w:rsidRPr="00245BB6" w:rsidRDefault="00D50737" w:rsidP="00D50737">
      <w:pPr>
        <w:pStyle w:val="Estilo4"/>
        <w:rPr>
          <w:lang w:val="es-ES_tradnl"/>
        </w:rPr>
      </w:pPr>
      <w:r w:rsidRPr="00245BB6">
        <w:rPr>
          <w:lang w:val="es-ES_tradnl"/>
        </w:rPr>
        <w:t xml:space="preserve">Contaminación química o biológica de las Instalaciones, ya sea de forma total o parcial, derivado de cualquiera de los eventos a que se refiere el sub-inciso </w:t>
      </w:r>
      <w:fldSimple w:instr=" REF _Ref241377053 \n \h  \* MERGEFORMAT ">
        <w:r w:rsidR="00765949" w:rsidRPr="00765949">
          <w:rPr>
            <w:lang w:val="es-ES_tradnl"/>
          </w:rPr>
          <w:t>(i)</w:t>
        </w:r>
      </w:fldSimple>
      <w:r w:rsidRPr="00245BB6">
        <w:rPr>
          <w:lang w:val="es-ES_tradnl"/>
        </w:rPr>
        <w:t xml:space="preserve"> anterior;</w:t>
      </w:r>
    </w:p>
    <w:p w:rsidR="00D50737" w:rsidRPr="00245BB6" w:rsidRDefault="00D50737" w:rsidP="00D50737">
      <w:pPr>
        <w:pStyle w:val="Estilo4"/>
        <w:rPr>
          <w:lang w:val="es-ES_tradnl"/>
        </w:rPr>
      </w:pPr>
      <w:r w:rsidRPr="00245BB6">
        <w:rPr>
          <w:lang w:val="es-ES_tradnl"/>
        </w:rPr>
        <w:t xml:space="preserve">Ondas de presión causadas por objetos viajando a velocidades elevadas incluyendo las supersónicas; </w:t>
      </w:r>
    </w:p>
    <w:p w:rsidR="00D50737" w:rsidRPr="00245BB6" w:rsidRDefault="00D50737" w:rsidP="00D50737">
      <w:pPr>
        <w:pStyle w:val="Estilo4"/>
        <w:rPr>
          <w:lang w:val="es-ES_tradnl"/>
        </w:rPr>
      </w:pPr>
      <w:r w:rsidRPr="00245BB6">
        <w:rPr>
          <w:lang w:val="es-ES_tradnl"/>
        </w:rPr>
        <w:t xml:space="preserve">La existencia de un siniestro que derive de un </w:t>
      </w:r>
      <w:r w:rsidRPr="00781800">
        <w:rPr>
          <w:lang w:val="es-ES_tradnl"/>
        </w:rPr>
        <w:t>Riesgo No Asegurable;</w:t>
      </w:r>
      <w:r w:rsidRPr="00245BB6">
        <w:rPr>
          <w:lang w:val="es-ES_tradnl"/>
        </w:rPr>
        <w:t xml:space="preserve"> </w:t>
      </w:r>
    </w:p>
    <w:p w:rsidR="00D50737" w:rsidRDefault="00D50737" w:rsidP="00D50737">
      <w:pPr>
        <w:pStyle w:val="Estilo4"/>
        <w:rPr>
          <w:lang w:val="es-ES_tradnl"/>
        </w:rPr>
      </w:pPr>
      <w:r w:rsidRPr="00245BB6">
        <w:rPr>
          <w:lang w:val="es-ES_tradnl"/>
        </w:rPr>
        <w:t xml:space="preserve">La existencia de un Evento Extraordinario cuyos </w:t>
      </w:r>
      <w:r>
        <w:rPr>
          <w:lang w:val="es-ES_tradnl"/>
        </w:rPr>
        <w:t>efectos continúen por más de 90 días sin que el Vendedor</w:t>
      </w:r>
      <w:r w:rsidRPr="00245BB6">
        <w:rPr>
          <w:lang w:val="es-ES_tradnl"/>
        </w:rPr>
        <w:t xml:space="preserve"> logre el restablecimiento </w:t>
      </w:r>
      <w:r>
        <w:rPr>
          <w:lang w:val="es-ES_tradnl"/>
        </w:rPr>
        <w:t>de la entrega de los Productos</w:t>
      </w:r>
      <w:r w:rsidRPr="00245BB6">
        <w:rPr>
          <w:lang w:val="es-ES_tradnl"/>
        </w:rPr>
        <w:t xml:space="preserve">, pese al cumplimiento </w:t>
      </w:r>
      <w:r>
        <w:rPr>
          <w:lang w:val="es-ES_tradnl"/>
        </w:rPr>
        <w:t>por parte del Vendedor</w:t>
      </w:r>
      <w:r w:rsidRPr="00245BB6">
        <w:rPr>
          <w:lang w:val="es-ES_tradnl"/>
        </w:rPr>
        <w:t xml:space="preserve"> de sus obligaciones acorde al presente Contrato, siempre y cuando dichos eventos o circunstancias causen que cualquiera de las partes no pueda cumplir con todas o la mayoría de sus obligaciones contractuales</w:t>
      </w:r>
      <w:r w:rsidR="001B656B">
        <w:rPr>
          <w:lang w:val="es-ES_tradnl"/>
        </w:rPr>
        <w:t>, en el entendido de que los derechos del Vendedor conforme a la cláusula 18.1 quedan a salvo</w:t>
      </w:r>
      <w:r>
        <w:rPr>
          <w:lang w:val="es-ES_tradnl"/>
        </w:rPr>
        <w:t>;</w:t>
      </w:r>
    </w:p>
    <w:p w:rsidR="00D50737" w:rsidRPr="00245BB6" w:rsidRDefault="00D50737" w:rsidP="00D50737">
      <w:pPr>
        <w:pStyle w:val="Estilo4"/>
        <w:rPr>
          <w:lang w:val="es-ES_tradnl"/>
        </w:rPr>
      </w:pPr>
      <w:r>
        <w:rPr>
          <w:lang w:val="es-ES_tradnl"/>
        </w:rPr>
        <w:lastRenderedPageBreak/>
        <w:t xml:space="preserve">La falta de obtención de alguna autorización de cualquier instancia </w:t>
      </w:r>
      <w:r w:rsidR="001B656B">
        <w:rPr>
          <w:lang w:val="es-ES_tradnl"/>
        </w:rPr>
        <w:t>de una Autoridad Gubernamental</w:t>
      </w:r>
      <w:r>
        <w:rPr>
          <w:lang w:val="es-ES_tradnl"/>
        </w:rPr>
        <w:t xml:space="preserve"> cuando la causa de no obtenerla sea ajena a</w:t>
      </w:r>
      <w:r w:rsidR="008E745E">
        <w:rPr>
          <w:lang w:val="es-ES_tradnl"/>
        </w:rPr>
        <w:t xml:space="preserve"> </w:t>
      </w:r>
      <w:r>
        <w:rPr>
          <w:lang w:val="es-ES_tradnl"/>
        </w:rPr>
        <w:t>l</w:t>
      </w:r>
      <w:r w:rsidR="008E745E">
        <w:rPr>
          <w:lang w:val="es-ES_tradnl"/>
        </w:rPr>
        <w:t xml:space="preserve">as Partes </w:t>
      </w:r>
      <w:r>
        <w:rPr>
          <w:lang w:val="es-ES_tradnl"/>
        </w:rPr>
        <w:t xml:space="preserve">y que imposibilite a cualesquiera de </w:t>
      </w:r>
      <w:r w:rsidR="008E745E">
        <w:rPr>
          <w:lang w:val="es-ES_tradnl"/>
        </w:rPr>
        <w:t xml:space="preserve">ellas </w:t>
      </w:r>
      <w:r w:rsidRPr="00245BB6">
        <w:rPr>
          <w:lang w:val="es-ES_tradnl"/>
        </w:rPr>
        <w:t>a cumplir parcial o totalmente con sus obligaciones derivadas del presente Contrato; o,</w:t>
      </w:r>
    </w:p>
    <w:p w:rsidR="00D50737" w:rsidRPr="00245BB6" w:rsidRDefault="00D50737" w:rsidP="00D50737">
      <w:pPr>
        <w:pStyle w:val="Estilo4"/>
        <w:rPr>
          <w:lang w:val="es-ES_tradnl"/>
        </w:rPr>
      </w:pPr>
      <w:r w:rsidRPr="00245BB6">
        <w:rPr>
          <w:lang w:val="es-ES_tradnl"/>
        </w:rPr>
        <w:t>Cualquier otro suceso de la naturaleza o del hombre distinto a un Evento Ex</w:t>
      </w:r>
      <w:r>
        <w:rPr>
          <w:lang w:val="es-ES_tradnl"/>
        </w:rPr>
        <w:t>traordinario, ajeno a</w:t>
      </w:r>
      <w:r w:rsidR="008E745E">
        <w:rPr>
          <w:lang w:val="es-ES_tradnl"/>
        </w:rPr>
        <w:t xml:space="preserve"> </w:t>
      </w:r>
      <w:r>
        <w:rPr>
          <w:lang w:val="es-ES_tradnl"/>
        </w:rPr>
        <w:t>l</w:t>
      </w:r>
      <w:r w:rsidR="008E745E">
        <w:rPr>
          <w:lang w:val="es-ES_tradnl"/>
        </w:rPr>
        <w:t>as Partes</w:t>
      </w:r>
      <w:r w:rsidRPr="00245BB6">
        <w:rPr>
          <w:lang w:val="es-ES_tradnl"/>
        </w:rPr>
        <w:t xml:space="preserve"> que imposibilite a cualesquiera de </w:t>
      </w:r>
      <w:r w:rsidR="008E745E">
        <w:rPr>
          <w:lang w:val="es-ES_tradnl"/>
        </w:rPr>
        <w:t xml:space="preserve">ellas </w:t>
      </w:r>
      <w:r w:rsidRPr="00245BB6">
        <w:rPr>
          <w:lang w:val="es-ES_tradnl"/>
        </w:rPr>
        <w:t>cumplir parcial o totalmente con sus obligaciones derivadas del presente Contrato.</w:t>
      </w:r>
    </w:p>
    <w:p w:rsidR="00D50737" w:rsidRPr="00245BB6" w:rsidRDefault="00D50737" w:rsidP="00FE5DC4">
      <w:pPr>
        <w:pStyle w:val="Estilo3"/>
      </w:pPr>
      <w:bookmarkStart w:id="239" w:name="_Ref241377448"/>
      <w:r w:rsidRPr="00245BB6">
        <w:t xml:space="preserve">Cuando una de las partes reclame estar afectada </w:t>
      </w:r>
      <w:r>
        <w:t>por Caso Fortuito o</w:t>
      </w:r>
      <w:r w:rsidRPr="00245BB6">
        <w:t xml:space="preserve"> </w:t>
      </w:r>
      <w:r>
        <w:t xml:space="preserve">de </w:t>
      </w:r>
      <w:r w:rsidRPr="00245BB6">
        <w:t>Fuerza Mayor:</w:t>
      </w:r>
      <w:bookmarkEnd w:id="239"/>
    </w:p>
    <w:p w:rsidR="00D50737" w:rsidRPr="00245BB6" w:rsidRDefault="00D50737" w:rsidP="00D50737">
      <w:pPr>
        <w:pStyle w:val="Estilo4"/>
        <w:rPr>
          <w:lang w:val="es-ES_tradnl"/>
        </w:rPr>
      </w:pPr>
      <w:bookmarkStart w:id="240" w:name="_Ref241377405"/>
      <w:r w:rsidRPr="00245BB6">
        <w:rPr>
          <w:lang w:val="es-ES_tradnl"/>
        </w:rPr>
        <w:t>Deberá tomar todas las acciones necesarias para mitigar las consecuencias de dicho evento en el cumplimiento de sus obligaciones conforme al presente Contrato, incluyendo la erogación de cantidades razonables para ello;</w:t>
      </w:r>
      <w:bookmarkEnd w:id="240"/>
    </w:p>
    <w:p w:rsidR="00D50737" w:rsidRPr="00245BB6" w:rsidRDefault="00D50737" w:rsidP="00D50737">
      <w:pPr>
        <w:pStyle w:val="Estilo4"/>
        <w:rPr>
          <w:lang w:val="es-ES_tradnl"/>
        </w:rPr>
      </w:pPr>
      <w:r w:rsidRPr="00245BB6">
        <w:rPr>
          <w:lang w:val="es-ES_tradnl"/>
        </w:rPr>
        <w:t>Deberá reanudar el cumplimiento con sus obligaciones afe</w:t>
      </w:r>
      <w:r>
        <w:rPr>
          <w:lang w:val="es-ES_tradnl"/>
        </w:rPr>
        <w:t>ctadas por el Caso Fortuito o</w:t>
      </w:r>
      <w:r w:rsidRPr="00245BB6">
        <w:rPr>
          <w:lang w:val="es-ES_tradnl"/>
        </w:rPr>
        <w:t xml:space="preserve"> </w:t>
      </w:r>
      <w:r>
        <w:rPr>
          <w:lang w:val="es-ES_tradnl"/>
        </w:rPr>
        <w:t xml:space="preserve">de </w:t>
      </w:r>
      <w:r w:rsidRPr="00245BB6">
        <w:rPr>
          <w:lang w:val="es-ES_tradnl"/>
        </w:rPr>
        <w:t>Fuerza Mayor tan pronto como sea posible; y</w:t>
      </w:r>
      <w:r>
        <w:rPr>
          <w:lang w:val="es-ES_tradnl"/>
        </w:rPr>
        <w:t>,</w:t>
      </w:r>
    </w:p>
    <w:p w:rsidR="00D50737" w:rsidRPr="00245BB6" w:rsidRDefault="00D50737" w:rsidP="00D50737">
      <w:pPr>
        <w:pStyle w:val="Estilo4"/>
        <w:rPr>
          <w:lang w:val="es-ES_tradnl"/>
        </w:rPr>
      </w:pPr>
      <w:r w:rsidRPr="00245BB6">
        <w:rPr>
          <w:lang w:val="es-ES_tradnl"/>
        </w:rPr>
        <w:t>No se le liberará de responsabilidad conforme al presente Contrato si el incumplimiento es causado por su incumplimiento a las obligaciones de este Contrato.</w:t>
      </w:r>
    </w:p>
    <w:p w:rsidR="00D50737" w:rsidRPr="00245BB6" w:rsidRDefault="00D50737" w:rsidP="00FE5DC4">
      <w:pPr>
        <w:pStyle w:val="Estilo3"/>
      </w:pPr>
      <w:r w:rsidRPr="00245BB6">
        <w:t xml:space="preserve">La parte que solicite el reconocimiento de </w:t>
      </w:r>
      <w:r>
        <w:t>que existe un Caso Fortuito o</w:t>
      </w:r>
      <w:r w:rsidRPr="00245BB6">
        <w:t xml:space="preserve"> </w:t>
      </w:r>
      <w:r>
        <w:t xml:space="preserve">de </w:t>
      </w:r>
      <w:r w:rsidRPr="00245BB6">
        <w:t xml:space="preserve">Fuerza Mayor deberá notificar tal hecho por escrito a la otra parte dentro de los </w:t>
      </w:r>
      <w:r w:rsidR="001B656B">
        <w:t>10</w:t>
      </w:r>
      <w:r w:rsidRPr="00245BB6">
        <w:t xml:space="preserve"> </w:t>
      </w:r>
      <w:r w:rsidR="00EC3435">
        <w:t>Días hábiles</w:t>
      </w:r>
      <w:r w:rsidRPr="00245BB6">
        <w:t xml:space="preserve"> siguientes a la fecha en que haya tenido conocimiento del Caso Fortuito o de Fuerza Mayor. Dicha notificación inicial contendrá los detalles suficientes para identificar el caso considerado como de Caso Fortuito o de Fuerza Mayor.</w:t>
      </w:r>
    </w:p>
    <w:p w:rsidR="00D50737" w:rsidRPr="00245BB6" w:rsidRDefault="00D50737" w:rsidP="00FE5DC4">
      <w:pPr>
        <w:pStyle w:val="Estilo3"/>
      </w:pPr>
      <w:r w:rsidRPr="00245BB6">
        <w:t xml:space="preserve">Dentro de los </w:t>
      </w:r>
      <w:r w:rsidR="001B656B">
        <w:t>20</w:t>
      </w:r>
      <w:r w:rsidRPr="00245BB6">
        <w:t xml:space="preserve"> </w:t>
      </w:r>
      <w:r w:rsidR="00EC3435">
        <w:t>Días hábiles</w:t>
      </w:r>
      <w:r w:rsidRPr="00245BB6">
        <w:t xml:space="preserve"> siguientes a la fecha en que una parte reciba la notificación a la que se refiere el inciso anterior, la parte afectada deberá presentar toda la información relevante en relación con su falta de cumplimiento (o retraso en el cumplimiento) debido al evento de Caso Fortuito o de Fuerza Mayor, misma que incluirá, sin limitación:</w:t>
      </w:r>
    </w:p>
    <w:p w:rsidR="00D50737" w:rsidRPr="00245BB6" w:rsidRDefault="00D50737" w:rsidP="00D50737">
      <w:pPr>
        <w:pStyle w:val="Estilo4"/>
        <w:rPr>
          <w:lang w:val="es-ES_tradnl"/>
        </w:rPr>
      </w:pPr>
      <w:r w:rsidRPr="00245BB6">
        <w:rPr>
          <w:lang w:val="es-ES_tradnl"/>
        </w:rPr>
        <w:t xml:space="preserve">El efecto que tendrá el Caso Fortuito o la Fuerza Mayor en la capacidad de la parte de cumplir con sus obligaciones contractuales; </w:t>
      </w:r>
    </w:p>
    <w:p w:rsidR="00D50737" w:rsidRPr="00245BB6" w:rsidRDefault="00D50737" w:rsidP="00D50737">
      <w:pPr>
        <w:pStyle w:val="Estilo4"/>
        <w:rPr>
          <w:lang w:val="es-ES_tradnl"/>
        </w:rPr>
      </w:pPr>
      <w:r w:rsidRPr="00245BB6">
        <w:rPr>
          <w:lang w:val="es-ES_tradnl"/>
        </w:rPr>
        <w:t xml:space="preserve">Las acciones que ha realizado de conformidad con lo previsto en el inciso </w:t>
      </w:r>
      <w:fldSimple w:instr=" REF _Ref241377405 \n \h  \* MERGEFORMAT ">
        <w:r w:rsidR="00765949" w:rsidRPr="00765949">
          <w:rPr>
            <w:lang w:val="es-ES_tradnl"/>
          </w:rPr>
          <w:t>(i)</w:t>
        </w:r>
      </w:fldSimple>
      <w:r w:rsidRPr="00245BB6">
        <w:rPr>
          <w:lang w:val="es-ES_tradnl"/>
        </w:rPr>
        <w:t xml:space="preserve"> de la </w:t>
      </w:r>
      <w:fldSimple w:instr=" REF _Ref241377448 \w \h  \* MERGEFORMAT ">
        <w:r w:rsidR="00765949" w:rsidRPr="00765949">
          <w:rPr>
            <w:lang w:val="es-ES_tradnl"/>
          </w:rPr>
          <w:t>18.2(b)</w:t>
        </w:r>
      </w:fldSimple>
      <w:r w:rsidRPr="00245BB6">
        <w:rPr>
          <w:lang w:val="es-ES_tradnl"/>
        </w:rPr>
        <w:t xml:space="preserve">; </w:t>
      </w:r>
    </w:p>
    <w:p w:rsidR="00D50737" w:rsidRPr="00245BB6" w:rsidRDefault="00D50737" w:rsidP="00D50737">
      <w:pPr>
        <w:pStyle w:val="Estilo4"/>
        <w:rPr>
          <w:lang w:val="es-ES_tradnl"/>
        </w:rPr>
      </w:pPr>
      <w:r w:rsidRPr="00245BB6">
        <w:rPr>
          <w:lang w:val="es-ES_tradnl"/>
        </w:rPr>
        <w:t xml:space="preserve">La fecha en que ocurrió el Caso Fortuito o la Fuerza Mayor; y, </w:t>
      </w:r>
    </w:p>
    <w:p w:rsidR="00D50737" w:rsidRPr="00245BB6" w:rsidRDefault="00D50737" w:rsidP="00D50737">
      <w:pPr>
        <w:pStyle w:val="Estilo4"/>
        <w:rPr>
          <w:lang w:val="es-ES_tradnl"/>
        </w:rPr>
      </w:pPr>
      <w:r w:rsidRPr="00245BB6">
        <w:rPr>
          <w:lang w:val="es-ES_tradnl"/>
        </w:rPr>
        <w:t>Un estimado del tiempo que durará el mismo y sus efectos.</w:t>
      </w:r>
    </w:p>
    <w:p w:rsidR="00D50737" w:rsidRPr="00245BB6" w:rsidRDefault="00D50737" w:rsidP="00FE5DC4">
      <w:pPr>
        <w:pStyle w:val="Estilo3"/>
      </w:pPr>
      <w:r w:rsidRPr="00245BB6">
        <w:t xml:space="preserve">La parte que haya solicitado el reconocimiento de la existencia de un evento de Caso Fortuito o de Fuerza Mayor deberá notificarle a la otra dentro de los </w:t>
      </w:r>
      <w:r w:rsidR="007F2AAB">
        <w:t>10</w:t>
      </w:r>
      <w:r w:rsidRPr="00245BB6">
        <w:t xml:space="preserve"> </w:t>
      </w:r>
      <w:r w:rsidR="00EC3435">
        <w:t>Días hábiles</w:t>
      </w:r>
      <w:r w:rsidRPr="00245BB6">
        <w:t xml:space="preserve"> siguientes a la fecha en que el evento de Caso Fortuito o de Fuerza Mayor o sus efectos hayan desaparecido, con el propósito de reanudar el cumplimiento de sus obligaciones derivadas del presente Contrato.</w:t>
      </w:r>
    </w:p>
    <w:p w:rsidR="00D50737" w:rsidRPr="00245BB6" w:rsidRDefault="00D50737" w:rsidP="00FE5DC4">
      <w:pPr>
        <w:pStyle w:val="Estilo3"/>
      </w:pPr>
      <w:r w:rsidRPr="00245BB6">
        <w:lastRenderedPageBreak/>
        <w:t xml:space="preserve">Si la parte que hubiere efectuado una notificación en los términos de lo previsto en los incisos anteriores, recibe u obtiene cualquier información adicional en relación con el Caso Fortuito o de Fuerza Mayor, deberá entregar dicha información adicional a la otra parte dentro de los </w:t>
      </w:r>
      <w:r w:rsidR="007F2AAB">
        <w:t>10</w:t>
      </w:r>
      <w:r w:rsidRPr="00245BB6">
        <w:t xml:space="preserve"> </w:t>
      </w:r>
      <w:r w:rsidR="00EC3435">
        <w:t>Días hábiles</w:t>
      </w:r>
      <w:r w:rsidRPr="00245BB6">
        <w:t xml:space="preserve"> siguientes a que haya tenido conocimiento de dicha información.</w:t>
      </w:r>
    </w:p>
    <w:p w:rsidR="00D50737" w:rsidRPr="00510D45" w:rsidRDefault="00D50737" w:rsidP="00FE5DC4">
      <w:pPr>
        <w:pStyle w:val="Estilo3"/>
      </w:pPr>
      <w:r w:rsidRPr="00C16B7F">
        <w:t xml:space="preserve">Salvo por lo previsto en la </w:t>
      </w:r>
      <w:r w:rsidR="002740AE">
        <w:t>c</w:t>
      </w:r>
      <w:r>
        <w:t xml:space="preserve">láusula </w:t>
      </w:r>
      <w:r w:rsidR="007F2AAB">
        <w:t>10.1 (d) (</w:t>
      </w:r>
      <w:proofErr w:type="spellStart"/>
      <w:r w:rsidR="007F2AAB">
        <w:t>iv</w:t>
      </w:r>
      <w:proofErr w:type="spellEnd"/>
      <w:r w:rsidR="007F2AAB">
        <w:t>)</w:t>
      </w:r>
      <w:r w:rsidRPr="00C16B7F">
        <w:t xml:space="preserve"> la existencia de un evento de Caso Fortuito o de Fuerza Mayor no le dará derecho al Vendedor a recibir indemnización o contraprestación adicional al Precio en términos del presente Contrato, toda vez que el propósito es restablecer la entrega por parte del Vendedor de los Productos lo más pronto posible. </w:t>
      </w:r>
    </w:p>
    <w:p w:rsidR="008A29C8" w:rsidRDefault="008A29C8" w:rsidP="00004CE8">
      <w:pPr>
        <w:pStyle w:val="Estilo1"/>
      </w:pPr>
      <w:bookmarkStart w:id="241" w:name="_Toc439713446"/>
      <w:bookmarkStart w:id="242" w:name="_Toc439973874"/>
      <w:r>
        <w:t>Incumplimientos</w:t>
      </w:r>
      <w:bookmarkEnd w:id="241"/>
      <w:bookmarkEnd w:id="242"/>
    </w:p>
    <w:p w:rsidR="008A29C8" w:rsidRDefault="008A29C8" w:rsidP="00AC2AE3">
      <w:pPr>
        <w:pStyle w:val="Estilo2"/>
      </w:pPr>
      <w:bookmarkStart w:id="243" w:name="_Ref436675878"/>
      <w:bookmarkStart w:id="244" w:name="_Toc439713447"/>
      <w:bookmarkStart w:id="245" w:name="_Toc439973875"/>
      <w:r>
        <w:t>Eventos de Incumplimiento del Vendedor</w:t>
      </w:r>
      <w:bookmarkEnd w:id="243"/>
      <w:bookmarkEnd w:id="244"/>
      <w:bookmarkEnd w:id="245"/>
    </w:p>
    <w:p w:rsidR="008A29C8" w:rsidRPr="00245BB6" w:rsidRDefault="008A29C8" w:rsidP="00FE5DC4">
      <w:pPr>
        <w:pStyle w:val="Estilo3"/>
      </w:pPr>
      <w:bookmarkStart w:id="246" w:name="_Ref269051113"/>
      <w:r w:rsidRPr="00245BB6">
        <w:t>Para los fines de este Contrato, “Evento</w:t>
      </w:r>
      <w:r>
        <w:t xml:space="preserve"> de Incumplimiento del Vendedor</w:t>
      </w:r>
      <w:r w:rsidRPr="00245BB6">
        <w:t>” significa cualquiera de las siguientes circunstancias</w:t>
      </w:r>
      <w:r w:rsidR="00F060B1">
        <w:t>, salvo que sean resultado de un Evento de Incumplimiento del Comprador, de Caso Fortuito o Fuerza Mayor o de un Evento Extraordinario</w:t>
      </w:r>
      <w:r w:rsidRPr="00245BB6">
        <w:t>:</w:t>
      </w:r>
      <w:bookmarkEnd w:id="246"/>
    </w:p>
    <w:p w:rsidR="008A29C8" w:rsidRDefault="008A29C8" w:rsidP="008A29C8">
      <w:pPr>
        <w:pStyle w:val="Estilo4"/>
        <w:rPr>
          <w:lang w:val="es-ES_tradnl"/>
        </w:rPr>
      </w:pPr>
      <w:bookmarkStart w:id="247" w:name="_Ref268962739"/>
      <w:r>
        <w:rPr>
          <w:lang w:val="es-ES_tradnl"/>
        </w:rPr>
        <w:t xml:space="preserve">Que el Vendedor no haya </w:t>
      </w:r>
      <w:r w:rsidR="007C1840">
        <w:rPr>
          <w:lang w:val="es-ES_tradnl"/>
        </w:rPr>
        <w:t>obtenido la calidad de Participante del Mercado en modalidad de Generador conforme a la Legislación Aplicable y el</w:t>
      </w:r>
      <w:r w:rsidR="00364E4B">
        <w:rPr>
          <w:lang w:val="es-ES_tradnl"/>
        </w:rPr>
        <w:t xml:space="preserve"> </w:t>
      </w:r>
      <w:r w:rsidR="00444967">
        <w:rPr>
          <w:lang w:val="es-ES_tradnl"/>
        </w:rPr>
        <w:t>P</w:t>
      </w:r>
      <w:r w:rsidR="00364E4B">
        <w:rPr>
          <w:lang w:val="es-ES_tradnl"/>
        </w:rPr>
        <w:t xml:space="preserve">ermiso de Generación conforme a lo previsto en el </w:t>
      </w:r>
      <w:r w:rsidR="000D7C5E">
        <w:rPr>
          <w:b/>
          <w:lang w:val="es-ES_tradnl"/>
        </w:rPr>
        <w:t>Anexo II</w:t>
      </w:r>
      <w:r w:rsidR="00364E4B">
        <w:rPr>
          <w:lang w:val="es-ES_tradnl"/>
        </w:rPr>
        <w:t xml:space="preserve"> (Hitos para la Operación Comercial de la Central Eléctrica)</w:t>
      </w:r>
      <w:r w:rsidR="00E47FAD">
        <w:rPr>
          <w:lang w:val="es-ES_tradnl"/>
        </w:rPr>
        <w:t>.</w:t>
      </w:r>
    </w:p>
    <w:p w:rsidR="008A29C8" w:rsidRDefault="007C1840" w:rsidP="008A29C8">
      <w:pPr>
        <w:pStyle w:val="Estilo4"/>
        <w:rPr>
          <w:lang w:val="es-ES_tradnl"/>
        </w:rPr>
      </w:pPr>
      <w:r>
        <w:rPr>
          <w:lang w:val="es-ES_tradnl"/>
        </w:rPr>
        <w:t>Que  el Vendedor deje de tener la calidad de Participante del Mercado en modalidad de Generador conforme a la Legislación Aplicable, o que</w:t>
      </w:r>
      <w:r w:rsidRPr="007C1840">
        <w:rPr>
          <w:b/>
          <w:lang w:val="es-ES_tradnl"/>
        </w:rPr>
        <w:t xml:space="preserve"> </w:t>
      </w:r>
      <w:r w:rsidR="008A29C8">
        <w:rPr>
          <w:lang w:val="es-ES_tradnl"/>
        </w:rPr>
        <w:t xml:space="preserve">el Permiso </w:t>
      </w:r>
      <w:r w:rsidR="000C7D85">
        <w:rPr>
          <w:lang w:val="es-ES_tradnl"/>
        </w:rPr>
        <w:t>de Generación</w:t>
      </w:r>
      <w:r w:rsidR="00CB7DB6">
        <w:rPr>
          <w:lang w:val="es-ES_tradnl"/>
        </w:rPr>
        <w:t xml:space="preserve"> </w:t>
      </w:r>
      <w:r w:rsidR="008A29C8">
        <w:rPr>
          <w:lang w:val="es-ES_tradnl"/>
        </w:rPr>
        <w:t>sea revocado por la CRE durante la vigencia del presente Contrato</w:t>
      </w:r>
      <w:r w:rsidR="00E47FAD">
        <w:rPr>
          <w:lang w:val="es-ES_tradnl"/>
        </w:rPr>
        <w:t>.</w:t>
      </w:r>
      <w:r w:rsidR="008A29C8">
        <w:rPr>
          <w:lang w:val="es-ES_tradnl"/>
        </w:rPr>
        <w:t xml:space="preserve"> </w:t>
      </w:r>
    </w:p>
    <w:p w:rsidR="008A29C8" w:rsidRDefault="008A29C8" w:rsidP="008A29C8">
      <w:pPr>
        <w:pStyle w:val="Estilo4"/>
        <w:rPr>
          <w:lang w:val="es-ES_tradnl"/>
        </w:rPr>
      </w:pPr>
      <w:r>
        <w:rPr>
          <w:lang w:val="es-ES_tradnl"/>
        </w:rPr>
        <w:t>Que el Vendedor</w:t>
      </w:r>
      <w:r w:rsidRPr="00245BB6">
        <w:rPr>
          <w:lang w:val="es-ES_tradnl"/>
        </w:rPr>
        <w:t xml:space="preserve"> no haya iniciado la </w:t>
      </w:r>
      <w:r>
        <w:rPr>
          <w:lang w:val="es-ES_tradnl"/>
        </w:rPr>
        <w:t>entrega de los Productos</w:t>
      </w:r>
      <w:r w:rsidRPr="00245BB6">
        <w:rPr>
          <w:lang w:val="es-ES_tradnl"/>
        </w:rPr>
        <w:t xml:space="preserve"> dentro de los</w:t>
      </w:r>
      <w:r w:rsidR="002740AE">
        <w:rPr>
          <w:lang w:val="es-ES_tradnl"/>
        </w:rPr>
        <w:t xml:space="preserve"> </w:t>
      </w:r>
      <w:r w:rsidR="00F060B1">
        <w:rPr>
          <w:lang w:val="es-ES_tradnl"/>
        </w:rPr>
        <w:t>12</w:t>
      </w:r>
      <w:r w:rsidRPr="00245BB6">
        <w:rPr>
          <w:lang w:val="es-ES_tradnl"/>
        </w:rPr>
        <w:t xml:space="preserve"> meses siguientes a la </w:t>
      </w:r>
      <w:r>
        <w:rPr>
          <w:lang w:val="es-ES_tradnl"/>
        </w:rPr>
        <w:t xml:space="preserve">Fecha de Operación </w:t>
      </w:r>
      <w:r w:rsidR="005D30BF">
        <w:rPr>
          <w:lang w:val="es-ES_tradnl"/>
        </w:rPr>
        <w:t>Comercial</w:t>
      </w:r>
      <w:r w:rsidRPr="00245BB6">
        <w:rPr>
          <w:lang w:val="es-ES_tradnl"/>
        </w:rPr>
        <w:t>, tal y como ésta sea prorrogada en términos del presente Contrato</w:t>
      </w:r>
      <w:r w:rsidR="00E47FAD">
        <w:rPr>
          <w:lang w:val="es-ES_tradnl"/>
        </w:rPr>
        <w:t>.</w:t>
      </w:r>
      <w:bookmarkEnd w:id="247"/>
    </w:p>
    <w:p w:rsidR="008A29C8" w:rsidRPr="00245BB6" w:rsidRDefault="008A29C8" w:rsidP="008A29C8">
      <w:pPr>
        <w:pStyle w:val="Estilo4"/>
        <w:rPr>
          <w:lang w:val="es-ES_tradnl"/>
        </w:rPr>
      </w:pPr>
      <w:bookmarkStart w:id="248" w:name="_Ref268962685"/>
      <w:bookmarkStart w:id="249" w:name="_Ref268963157"/>
      <w:r w:rsidRPr="00245BB6">
        <w:rPr>
          <w:lang w:val="es-ES_tradnl"/>
        </w:rPr>
        <w:t>Si e</w:t>
      </w:r>
      <w:r>
        <w:rPr>
          <w:lang w:val="es-ES_tradnl"/>
        </w:rPr>
        <w:t>n cualquier momento el Vendedor</w:t>
      </w:r>
      <w:r w:rsidRPr="00245BB6">
        <w:rPr>
          <w:lang w:val="es-ES_tradnl"/>
        </w:rPr>
        <w:t xml:space="preserve"> es declarado en concurso mercantil o en estado de </w:t>
      </w:r>
      <w:r w:rsidR="00E27143">
        <w:rPr>
          <w:lang w:val="es-ES_tradnl"/>
        </w:rPr>
        <w:t xml:space="preserve">quiebra </w:t>
      </w:r>
      <w:r w:rsidRPr="00245BB6">
        <w:rPr>
          <w:lang w:val="es-ES_tradnl"/>
        </w:rPr>
        <w:t xml:space="preserve">o solicita o acepta la imposición de un </w:t>
      </w:r>
      <w:r w:rsidR="00E27143">
        <w:rPr>
          <w:lang w:val="es-ES_tradnl"/>
        </w:rPr>
        <w:t xml:space="preserve">conciliador, </w:t>
      </w:r>
      <w:r w:rsidRPr="00245BB6">
        <w:rPr>
          <w:lang w:val="es-ES_tradnl"/>
        </w:rPr>
        <w:t>interventor, liquidador o síndico, o cualquiera de éstos fuere designa</w:t>
      </w:r>
      <w:r>
        <w:rPr>
          <w:lang w:val="es-ES_tradnl"/>
        </w:rPr>
        <w:t>do o tome posesión del Vendedor</w:t>
      </w:r>
      <w:r w:rsidRPr="00245BB6">
        <w:rPr>
          <w:lang w:val="es-ES_tradnl"/>
        </w:rPr>
        <w:t xml:space="preserve"> o de la totalidad o una parte substancial de sus pasivos y activos; o queda sujeto a un procedimiento de concurso mercantil, suspensión de pagos, disolución o liquidación, en cualquier jurisdicción; o lleva a cabo o celebra una cesión general de bienes o un acuerdo de entrega de la mayoría de sus bienes en beneficio de sus </w:t>
      </w:r>
      <w:r>
        <w:rPr>
          <w:lang w:val="es-ES_tradnl"/>
        </w:rPr>
        <w:t>A</w:t>
      </w:r>
      <w:r w:rsidRPr="00245BB6">
        <w:rPr>
          <w:lang w:val="es-ES_tradnl"/>
        </w:rPr>
        <w:t>creedores</w:t>
      </w:r>
      <w:r w:rsidR="00CB7DB6">
        <w:rPr>
          <w:lang w:val="es-ES_tradnl"/>
        </w:rPr>
        <w:t xml:space="preserve"> (salvo por lo permitido en la cláusula 15)</w:t>
      </w:r>
      <w:r w:rsidRPr="00245BB6">
        <w:rPr>
          <w:lang w:val="es-ES_tradnl"/>
        </w:rPr>
        <w:t xml:space="preserve"> o amenace por escrito con suspender sus operaciones o cualquier parte substancial de ellas; o tomare cualquier acción o sobreviniere cualquier evento </w:t>
      </w:r>
      <w:r>
        <w:rPr>
          <w:lang w:val="es-ES_tradnl"/>
        </w:rPr>
        <w:t xml:space="preserve">que, en virtud de </w:t>
      </w:r>
      <w:r w:rsidR="0048205A">
        <w:rPr>
          <w:lang w:val="es-ES_tradnl"/>
        </w:rPr>
        <w:t>la Legislación Aplicable</w:t>
      </w:r>
      <w:r w:rsidRPr="00245BB6">
        <w:rPr>
          <w:lang w:val="es-ES_tradnl"/>
        </w:rPr>
        <w:t>, tuviera un efecto substancialmente similar a cualquiera de los supuestos anteriores</w:t>
      </w:r>
      <w:r w:rsidR="00E47FAD">
        <w:rPr>
          <w:lang w:val="es-ES_tradnl"/>
        </w:rPr>
        <w:t>.</w:t>
      </w:r>
      <w:bookmarkEnd w:id="248"/>
    </w:p>
    <w:p w:rsidR="008B170C" w:rsidRPr="00245BB6" w:rsidRDefault="008B170C" w:rsidP="008B170C">
      <w:pPr>
        <w:pStyle w:val="Estilo4"/>
        <w:tabs>
          <w:tab w:val="left" w:pos="6379"/>
        </w:tabs>
        <w:rPr>
          <w:lang w:val="es-ES_tradnl"/>
        </w:rPr>
      </w:pPr>
      <w:r>
        <w:rPr>
          <w:lang w:val="es-ES_tradnl"/>
        </w:rPr>
        <w:t>Que el Vendedor no contrate o renueve la Garantía de Cumplimiento en los términos previstos en la cláusula 10.1 del presente Contrato.</w:t>
      </w:r>
    </w:p>
    <w:p w:rsidR="008B170C" w:rsidRDefault="008B170C" w:rsidP="008B170C">
      <w:pPr>
        <w:pStyle w:val="Estilo4"/>
        <w:rPr>
          <w:lang w:val="es-ES_tradnl"/>
        </w:rPr>
      </w:pPr>
      <w:r>
        <w:rPr>
          <w:lang w:val="es-ES_tradnl"/>
        </w:rPr>
        <w:lastRenderedPageBreak/>
        <w:t xml:space="preserve">Que el </w:t>
      </w:r>
      <w:r w:rsidR="00CE543B">
        <w:rPr>
          <w:lang w:val="es-ES_tradnl"/>
        </w:rPr>
        <w:t>Vende</w:t>
      </w:r>
      <w:r>
        <w:rPr>
          <w:lang w:val="es-ES_tradnl"/>
        </w:rPr>
        <w:t xml:space="preserve">dor incumpla con cualquiera de las obligaciones que asume en los términos de las cláusulas </w:t>
      </w:r>
      <w:r w:rsidR="00E71F96">
        <w:rPr>
          <w:lang w:val="es-ES_tradnl"/>
        </w:rPr>
        <w:fldChar w:fldCharType="begin"/>
      </w:r>
      <w:r>
        <w:rPr>
          <w:lang w:val="es-ES_tradnl"/>
        </w:rPr>
        <w:instrText xml:space="preserve"> REF _Ref439708432 \r \h </w:instrText>
      </w:r>
      <w:r w:rsidR="00E71F96">
        <w:rPr>
          <w:lang w:val="es-ES_tradnl"/>
        </w:rPr>
      </w:r>
      <w:r w:rsidR="00E71F96">
        <w:rPr>
          <w:lang w:val="es-ES_tradnl"/>
        </w:rPr>
        <w:fldChar w:fldCharType="separate"/>
      </w:r>
      <w:r w:rsidR="00765949">
        <w:rPr>
          <w:lang w:val="es-ES_tradnl"/>
        </w:rPr>
        <w:t>4.2(a)</w:t>
      </w:r>
      <w:r w:rsidR="00E71F96">
        <w:rPr>
          <w:lang w:val="es-ES_tradnl"/>
        </w:rPr>
        <w:fldChar w:fldCharType="end"/>
      </w:r>
      <w:r>
        <w:rPr>
          <w:lang w:val="es-ES_tradnl"/>
        </w:rPr>
        <w:t xml:space="preserve">, </w:t>
      </w:r>
      <w:r w:rsidR="00E71F96">
        <w:rPr>
          <w:lang w:val="es-ES_tradnl"/>
        </w:rPr>
        <w:fldChar w:fldCharType="begin"/>
      </w:r>
      <w:r>
        <w:rPr>
          <w:lang w:val="es-ES_tradnl"/>
        </w:rPr>
        <w:instrText xml:space="preserve"> REF _Ref439709199 \w \h </w:instrText>
      </w:r>
      <w:r w:rsidR="00E71F96">
        <w:rPr>
          <w:lang w:val="es-ES_tradnl"/>
        </w:rPr>
      </w:r>
      <w:r w:rsidR="00E71F96">
        <w:rPr>
          <w:lang w:val="es-ES_tradnl"/>
        </w:rPr>
        <w:fldChar w:fldCharType="separate"/>
      </w:r>
      <w:r w:rsidR="00765949">
        <w:rPr>
          <w:lang w:val="es-ES_tradnl"/>
        </w:rPr>
        <w:t>4.2(e)</w:t>
      </w:r>
      <w:r w:rsidR="00E71F96">
        <w:rPr>
          <w:lang w:val="es-ES_tradnl"/>
        </w:rPr>
        <w:fldChar w:fldCharType="end"/>
      </w:r>
      <w:r>
        <w:rPr>
          <w:lang w:val="es-ES_tradnl"/>
        </w:rPr>
        <w:t xml:space="preserve">, </w:t>
      </w:r>
      <w:r w:rsidR="00E71F96">
        <w:rPr>
          <w:lang w:val="es-ES_tradnl"/>
        </w:rPr>
        <w:fldChar w:fldCharType="begin"/>
      </w:r>
      <w:r>
        <w:rPr>
          <w:lang w:val="es-ES_tradnl"/>
        </w:rPr>
        <w:instrText xml:space="preserve"> REF _Ref439708446 \r \h </w:instrText>
      </w:r>
      <w:r w:rsidR="00E71F96">
        <w:rPr>
          <w:lang w:val="es-ES_tradnl"/>
        </w:rPr>
      </w:r>
      <w:r w:rsidR="00E71F96">
        <w:rPr>
          <w:lang w:val="es-ES_tradnl"/>
        </w:rPr>
        <w:fldChar w:fldCharType="separate"/>
      </w:r>
      <w:r w:rsidR="00765949">
        <w:rPr>
          <w:lang w:val="es-ES_tradnl"/>
        </w:rPr>
        <w:t>5.2(a)</w:t>
      </w:r>
      <w:r w:rsidR="00E71F96">
        <w:rPr>
          <w:lang w:val="es-ES_tradnl"/>
        </w:rPr>
        <w:fldChar w:fldCharType="end"/>
      </w:r>
      <w:r>
        <w:rPr>
          <w:lang w:val="es-ES_tradnl"/>
        </w:rPr>
        <w:t xml:space="preserve">, </w:t>
      </w:r>
      <w:r w:rsidR="00E71F96">
        <w:rPr>
          <w:lang w:val="es-ES_tradnl"/>
        </w:rPr>
        <w:fldChar w:fldCharType="begin"/>
      </w:r>
      <w:r>
        <w:rPr>
          <w:lang w:val="es-ES_tradnl"/>
        </w:rPr>
        <w:instrText xml:space="preserve"> REF _Ref439709293 \w \h </w:instrText>
      </w:r>
      <w:r w:rsidR="00E71F96">
        <w:rPr>
          <w:lang w:val="es-ES_tradnl"/>
        </w:rPr>
      </w:r>
      <w:r w:rsidR="00E71F96">
        <w:rPr>
          <w:lang w:val="es-ES_tradnl"/>
        </w:rPr>
        <w:fldChar w:fldCharType="separate"/>
      </w:r>
      <w:r w:rsidR="00765949">
        <w:rPr>
          <w:lang w:val="es-ES_tradnl"/>
        </w:rPr>
        <w:t>5.2(b)</w:t>
      </w:r>
      <w:r w:rsidR="00E71F96">
        <w:rPr>
          <w:lang w:val="es-ES_tradnl"/>
        </w:rPr>
        <w:fldChar w:fldCharType="end"/>
      </w:r>
      <w:r>
        <w:rPr>
          <w:lang w:val="es-ES_tradnl"/>
        </w:rPr>
        <w:t xml:space="preserve">, </w:t>
      </w:r>
      <w:r w:rsidR="00E71F96">
        <w:rPr>
          <w:lang w:val="es-ES_tradnl"/>
        </w:rPr>
        <w:fldChar w:fldCharType="begin"/>
      </w:r>
      <w:r>
        <w:rPr>
          <w:lang w:val="es-ES_tradnl"/>
        </w:rPr>
        <w:instrText xml:space="preserve"> REF _Ref439708463 \r \h </w:instrText>
      </w:r>
      <w:r w:rsidR="00E71F96">
        <w:rPr>
          <w:lang w:val="es-ES_tradnl"/>
        </w:rPr>
      </w:r>
      <w:r w:rsidR="00E71F96">
        <w:rPr>
          <w:lang w:val="es-ES_tradnl"/>
        </w:rPr>
        <w:fldChar w:fldCharType="separate"/>
      </w:r>
      <w:r w:rsidR="00765949">
        <w:rPr>
          <w:lang w:val="es-ES_tradnl"/>
        </w:rPr>
        <w:t>5.4(a)</w:t>
      </w:r>
      <w:r w:rsidR="00E71F96">
        <w:rPr>
          <w:lang w:val="es-ES_tradnl"/>
        </w:rPr>
        <w:fldChar w:fldCharType="end"/>
      </w:r>
      <w:r>
        <w:rPr>
          <w:lang w:val="es-ES_tradnl"/>
        </w:rPr>
        <w:t xml:space="preserve"> y </w:t>
      </w:r>
      <w:r w:rsidR="00E71F96">
        <w:rPr>
          <w:lang w:val="es-ES_tradnl"/>
        </w:rPr>
        <w:fldChar w:fldCharType="begin"/>
      </w:r>
      <w:r>
        <w:rPr>
          <w:lang w:val="es-ES_tradnl"/>
        </w:rPr>
        <w:instrText xml:space="preserve"> REF _Ref439709243 \w \h </w:instrText>
      </w:r>
      <w:r w:rsidR="00E71F96">
        <w:rPr>
          <w:lang w:val="es-ES_tradnl"/>
        </w:rPr>
      </w:r>
      <w:r w:rsidR="00E71F96">
        <w:rPr>
          <w:lang w:val="es-ES_tradnl"/>
        </w:rPr>
        <w:fldChar w:fldCharType="separate"/>
      </w:r>
      <w:r w:rsidR="00765949">
        <w:rPr>
          <w:lang w:val="es-ES_tradnl"/>
        </w:rPr>
        <w:t>5.4(b)</w:t>
      </w:r>
      <w:r w:rsidR="00E71F96">
        <w:rPr>
          <w:lang w:val="es-ES_tradnl"/>
        </w:rPr>
        <w:fldChar w:fldCharType="end"/>
      </w:r>
      <w:r>
        <w:rPr>
          <w:lang w:val="es-ES_tradnl"/>
        </w:rPr>
        <w:t xml:space="preserve"> para la transmisión de los Productos contratados.</w:t>
      </w:r>
    </w:p>
    <w:p w:rsidR="008A29C8" w:rsidRPr="00245BB6" w:rsidRDefault="008A29C8" w:rsidP="008A29C8">
      <w:pPr>
        <w:pStyle w:val="Estilo4"/>
        <w:rPr>
          <w:lang w:val="es-ES_tradnl"/>
        </w:rPr>
      </w:pPr>
      <w:r>
        <w:rPr>
          <w:lang w:val="es-ES_tradnl"/>
        </w:rPr>
        <w:t>Que el Vendedor</w:t>
      </w:r>
      <w:r w:rsidRPr="00245BB6">
        <w:rPr>
          <w:lang w:val="es-ES_tradnl"/>
        </w:rPr>
        <w:t xml:space="preserve"> no pague</w:t>
      </w:r>
      <w:r>
        <w:rPr>
          <w:lang w:val="es-ES_tradnl"/>
        </w:rPr>
        <w:t xml:space="preserve"> alguna cantidad adeudada al Comprador</w:t>
      </w:r>
      <w:r w:rsidRPr="00245BB6">
        <w:rPr>
          <w:lang w:val="es-ES_tradnl"/>
        </w:rPr>
        <w:t xml:space="preserve"> conforme al presente Contrato, que no se encuentren en litigio administrativo o judicial o sujeta al </w:t>
      </w:r>
      <w:r>
        <w:rPr>
          <w:lang w:val="es-ES_tradnl"/>
        </w:rPr>
        <w:t>procedimiento de solución de controversias previsto en la Cláusula 22 siguiente</w:t>
      </w:r>
      <w:r w:rsidR="00E47FAD">
        <w:rPr>
          <w:lang w:val="es-ES_tradnl"/>
        </w:rPr>
        <w:t>.</w:t>
      </w:r>
      <w:bookmarkEnd w:id="249"/>
    </w:p>
    <w:p w:rsidR="008A29C8" w:rsidRPr="00245BB6" w:rsidRDefault="008A29C8" w:rsidP="008A29C8">
      <w:pPr>
        <w:pStyle w:val="Estilo4"/>
        <w:rPr>
          <w:lang w:val="es-ES_tradnl"/>
        </w:rPr>
      </w:pPr>
      <w:bookmarkStart w:id="250" w:name="_Ref268963169"/>
      <w:r>
        <w:rPr>
          <w:lang w:val="es-ES_tradnl"/>
        </w:rPr>
        <w:t>Que el Vendedor</w:t>
      </w:r>
      <w:r w:rsidRPr="00245BB6">
        <w:rPr>
          <w:lang w:val="es-ES_tradnl"/>
        </w:rPr>
        <w:t xml:space="preserve"> no haya </w:t>
      </w:r>
      <w:r w:rsidR="00DE2A86">
        <w:t>emitido el certificado a que hace referencia la cláusula 3.2(c</w:t>
      </w:r>
      <w:proofErr w:type="gramStart"/>
      <w:r w:rsidR="00DE2A86">
        <w:t>)(</w:t>
      </w:r>
      <w:proofErr w:type="spellStart"/>
      <w:proofErr w:type="gramEnd"/>
      <w:r w:rsidR="00DE2A86">
        <w:t>ii</w:t>
      </w:r>
      <w:proofErr w:type="spellEnd"/>
      <w:r w:rsidR="00DE2A86">
        <w:t xml:space="preserve">) </w:t>
      </w:r>
      <w:r w:rsidRPr="00245BB6">
        <w:rPr>
          <w:lang w:val="es-ES_tradnl"/>
        </w:rPr>
        <w:t>dentro de</w:t>
      </w:r>
      <w:r w:rsidR="00645027">
        <w:rPr>
          <w:lang w:val="es-ES_tradnl"/>
        </w:rPr>
        <w:t xml:space="preserve">l plazo previsto en el </w:t>
      </w:r>
      <w:r w:rsidR="000D7C5E">
        <w:rPr>
          <w:b/>
          <w:lang w:val="es-ES_tradnl"/>
        </w:rPr>
        <w:t>Anexo II</w:t>
      </w:r>
      <w:r w:rsidR="00645027">
        <w:rPr>
          <w:lang w:val="es-ES_tradnl"/>
        </w:rPr>
        <w:t xml:space="preserve"> (Hitos para la Operación Comercial de la Central Eléctrica)</w:t>
      </w:r>
      <w:r w:rsidR="00E47FAD">
        <w:rPr>
          <w:lang w:val="es-ES_tradnl"/>
        </w:rPr>
        <w:t>.</w:t>
      </w:r>
      <w:bookmarkEnd w:id="250"/>
    </w:p>
    <w:p w:rsidR="008A29C8" w:rsidRPr="00245BB6" w:rsidRDefault="008A29C8" w:rsidP="008A29C8">
      <w:pPr>
        <w:pStyle w:val="Estilo4"/>
        <w:rPr>
          <w:lang w:val="es-ES_tradnl"/>
        </w:rPr>
      </w:pPr>
      <w:bookmarkStart w:id="251" w:name="_Ref268963198"/>
      <w:r>
        <w:rPr>
          <w:lang w:val="es-ES_tradnl"/>
        </w:rPr>
        <w:t>Que el Vendedor</w:t>
      </w:r>
      <w:r w:rsidRPr="00245BB6">
        <w:rPr>
          <w:lang w:val="es-ES_tradnl"/>
        </w:rPr>
        <w:t xml:space="preserve"> haga entrega de documentación falsa o apócrifa u omita intencionalmente entregar información</w:t>
      </w:r>
      <w:r>
        <w:rPr>
          <w:lang w:val="es-ES_tradnl"/>
        </w:rPr>
        <w:t xml:space="preserve"> que impida al Comprador</w:t>
      </w:r>
      <w:r w:rsidRPr="00245BB6">
        <w:rPr>
          <w:lang w:val="es-ES_tradnl"/>
        </w:rPr>
        <w:t xml:space="preserve"> ejercer sus derechos acorde al presente Contrato</w:t>
      </w:r>
      <w:r w:rsidR="00E47FAD">
        <w:rPr>
          <w:lang w:val="es-ES_tradnl"/>
        </w:rPr>
        <w:t>.</w:t>
      </w:r>
    </w:p>
    <w:p w:rsidR="008A29C8" w:rsidRPr="00245BB6" w:rsidRDefault="008A29C8" w:rsidP="008A29C8">
      <w:pPr>
        <w:pStyle w:val="Estilo4"/>
        <w:rPr>
          <w:lang w:val="es-ES_tradnl"/>
        </w:rPr>
      </w:pPr>
      <w:bookmarkStart w:id="252" w:name="_Ref268963233"/>
      <w:bookmarkEnd w:id="251"/>
      <w:r>
        <w:rPr>
          <w:lang w:val="es-ES_tradnl"/>
        </w:rPr>
        <w:t>Que el Vendedor</w:t>
      </w:r>
      <w:r w:rsidRPr="00245BB6">
        <w:rPr>
          <w:lang w:val="es-ES_tradnl"/>
        </w:rPr>
        <w:t xml:space="preserve"> no contrate o renueve las pólizas de seguros y garantías que deba obtener conforme a lo previsto en el presente Contrato</w:t>
      </w:r>
      <w:bookmarkEnd w:id="252"/>
      <w:r w:rsidR="00E47FAD">
        <w:rPr>
          <w:lang w:val="es-ES_tradnl"/>
        </w:rPr>
        <w:t>.</w:t>
      </w:r>
    </w:p>
    <w:p w:rsidR="008A29C8" w:rsidRPr="00245BB6" w:rsidRDefault="008A29C8" w:rsidP="008A29C8">
      <w:pPr>
        <w:pStyle w:val="Estilo4"/>
        <w:rPr>
          <w:lang w:val="es-ES_tradnl"/>
        </w:rPr>
      </w:pPr>
      <w:r>
        <w:rPr>
          <w:lang w:val="es-ES_tradnl"/>
        </w:rPr>
        <w:t>Que el Vendedor</w:t>
      </w:r>
      <w:r w:rsidRPr="00245BB6">
        <w:rPr>
          <w:lang w:val="es-ES_tradnl"/>
        </w:rPr>
        <w:t xml:space="preserve"> </w:t>
      </w:r>
      <w:r w:rsidR="00BE768F">
        <w:rPr>
          <w:lang w:val="es-ES_tradnl"/>
        </w:rPr>
        <w:t xml:space="preserve">continúe </w:t>
      </w:r>
      <w:r w:rsidRPr="00245BB6">
        <w:rPr>
          <w:lang w:val="es-ES_tradnl"/>
        </w:rPr>
        <w:t>incumpl</w:t>
      </w:r>
      <w:r w:rsidR="00BE768F">
        <w:rPr>
          <w:lang w:val="es-ES_tradnl"/>
        </w:rPr>
        <w:t>iendo</w:t>
      </w:r>
      <w:r w:rsidRPr="00245BB6">
        <w:rPr>
          <w:lang w:val="es-ES_tradnl"/>
        </w:rPr>
        <w:t xml:space="preserve"> con alguna de las obligaciones que adquiera en virtud del presente Contrato y dicho incumplimiento impida o afecte de manera adversa y grave la </w:t>
      </w:r>
      <w:r>
        <w:rPr>
          <w:lang w:val="es-ES_tradnl"/>
        </w:rPr>
        <w:t>entrega de los Productos</w:t>
      </w:r>
      <w:r w:rsidR="00444967">
        <w:rPr>
          <w:lang w:val="es-ES_tradnl"/>
        </w:rPr>
        <w:t xml:space="preserve"> después de transcurridos 7 días a partir de la notificación que al respecto realice el Comprador</w:t>
      </w:r>
      <w:r w:rsidRPr="00245BB6">
        <w:rPr>
          <w:lang w:val="es-ES_tradnl"/>
        </w:rPr>
        <w:t xml:space="preserve">, salvo que el origen de dicho incumplimiento </w:t>
      </w:r>
      <w:r>
        <w:rPr>
          <w:lang w:val="es-ES_tradnl"/>
        </w:rPr>
        <w:t>sea por causas imputables al Comprador</w:t>
      </w:r>
      <w:r w:rsidR="00E47FAD">
        <w:rPr>
          <w:lang w:val="es-ES_tradnl"/>
        </w:rPr>
        <w:t>.</w:t>
      </w:r>
    </w:p>
    <w:p w:rsidR="008A29C8" w:rsidRPr="00245BB6" w:rsidRDefault="008A29C8" w:rsidP="00FE5DC4">
      <w:pPr>
        <w:pStyle w:val="Estilo3"/>
      </w:pPr>
      <w:r w:rsidRPr="00245BB6">
        <w:t>Con independencia de las facultades de re</w:t>
      </w:r>
      <w:r>
        <w:t>visión y supervisión a cargo del Comprador y</w:t>
      </w:r>
      <w:r w:rsidRPr="00245BB6">
        <w:t xml:space="preserve"> del Representante de</w:t>
      </w:r>
      <w:r>
        <w:t>l Comprador</w:t>
      </w:r>
      <w:r w:rsidRPr="00245BB6">
        <w:t>, cuando ocurra un Evento</w:t>
      </w:r>
      <w:r>
        <w:t xml:space="preserve"> de Incumplimiento del Vendedor, el Vendedor</w:t>
      </w:r>
      <w:r w:rsidRPr="00245BB6">
        <w:t xml:space="preserve"> deberá notificarlo a</w:t>
      </w:r>
      <w:r>
        <w:t>l Comprador</w:t>
      </w:r>
      <w:r w:rsidRPr="00245BB6">
        <w:t xml:space="preserve"> junto con los detalles sobre el evento o circunstancia que lo haya motivado. Asimismo, el</w:t>
      </w:r>
      <w:r>
        <w:t xml:space="preserve"> Vendedor</w:t>
      </w:r>
      <w:r w:rsidRPr="00245BB6">
        <w:t xml:space="preserve"> deberá notificar a</w:t>
      </w:r>
      <w:r>
        <w:t>l Comprador</w:t>
      </w:r>
      <w:r w:rsidRPr="00245BB6">
        <w:t xml:space="preserve"> cualquier evento o circunstancia que con el paso del tiempo podría llegar a constituir un Evento</w:t>
      </w:r>
      <w:r>
        <w:t xml:space="preserve"> de Incumplimiento del Vendedor</w:t>
      </w:r>
      <w:r w:rsidRPr="00245BB6">
        <w:t>.</w:t>
      </w:r>
    </w:p>
    <w:p w:rsidR="008A29C8" w:rsidRPr="00245BB6" w:rsidRDefault="008A29C8" w:rsidP="00AC2AE3">
      <w:pPr>
        <w:pStyle w:val="Estilo2"/>
      </w:pPr>
      <w:bookmarkStart w:id="253" w:name="_Ref240575613"/>
      <w:bookmarkStart w:id="254" w:name="_Toc243325710"/>
      <w:bookmarkStart w:id="255" w:name="_Toc280694949"/>
      <w:bookmarkStart w:id="256" w:name="_Ref436678061"/>
      <w:bookmarkStart w:id="257" w:name="_Toc439713448"/>
      <w:bookmarkStart w:id="258" w:name="_Toc439973876"/>
      <w:r w:rsidRPr="00245BB6">
        <w:t>Opciones de</w:t>
      </w:r>
      <w:bookmarkEnd w:id="253"/>
      <w:bookmarkEnd w:id="254"/>
      <w:bookmarkEnd w:id="255"/>
      <w:r>
        <w:t>l Comprador</w:t>
      </w:r>
      <w:bookmarkEnd w:id="256"/>
      <w:bookmarkEnd w:id="257"/>
      <w:bookmarkEnd w:id="258"/>
      <w:r w:rsidRPr="00245BB6">
        <w:t xml:space="preserve"> </w:t>
      </w:r>
    </w:p>
    <w:p w:rsidR="008A29C8" w:rsidRPr="00245BB6" w:rsidRDefault="008A29C8" w:rsidP="00FE5DC4">
      <w:pPr>
        <w:pStyle w:val="Estilo3"/>
      </w:pPr>
      <w:r w:rsidRPr="00245BB6">
        <w:t>En caso de que ocurra un Evento</w:t>
      </w:r>
      <w:r>
        <w:t xml:space="preserve"> de Incumplimiento del Vendedor</w:t>
      </w:r>
      <w:r w:rsidRPr="00245BB6">
        <w:t>, y mientr</w:t>
      </w:r>
      <w:r>
        <w:t>as éste subsista, el Comprador</w:t>
      </w:r>
      <w:r w:rsidRPr="00245BB6">
        <w:t xml:space="preserve"> observando en todo momento </w:t>
      </w:r>
      <w:r>
        <w:t xml:space="preserve">lo que establezcan </w:t>
      </w:r>
      <w:r w:rsidR="0048205A">
        <w:t>la Legislación Aplicable</w:t>
      </w:r>
      <w:r w:rsidRPr="00245BB6">
        <w:t>:</w:t>
      </w:r>
    </w:p>
    <w:p w:rsidR="008A29C8" w:rsidRPr="00245BB6" w:rsidRDefault="008A29C8" w:rsidP="008A29C8">
      <w:pPr>
        <w:pStyle w:val="Estilo4"/>
        <w:rPr>
          <w:lang w:val="es-ES_tradnl"/>
        </w:rPr>
      </w:pPr>
      <w:r w:rsidRPr="00245BB6">
        <w:rPr>
          <w:lang w:val="es-ES_tradnl"/>
        </w:rPr>
        <w:t>Podrá iniciar el procedimiento de rescisión a que se refiere la</w:t>
      </w:r>
      <w:r>
        <w:t xml:space="preserve"> </w:t>
      </w:r>
      <w:r w:rsidR="00E47FAD">
        <w:t>c</w:t>
      </w:r>
      <w:r w:rsidR="002740AE">
        <w:t>láusula</w:t>
      </w:r>
      <w:r>
        <w:t xml:space="preserve"> </w:t>
      </w:r>
      <w:r w:rsidR="00E47FAD">
        <w:t xml:space="preserve">20.2 </w:t>
      </w:r>
      <w:r w:rsidRPr="00245BB6">
        <w:rPr>
          <w:lang w:val="es-ES_tradnl"/>
        </w:rPr>
        <w:t>si el Evento</w:t>
      </w:r>
      <w:r>
        <w:rPr>
          <w:lang w:val="es-ES_tradnl"/>
        </w:rPr>
        <w:t xml:space="preserve"> de Incumplimiento del Vendedor</w:t>
      </w:r>
      <w:r w:rsidRPr="00245BB6">
        <w:rPr>
          <w:lang w:val="es-ES_tradnl"/>
        </w:rPr>
        <w:t xml:space="preserve"> ha sido motivado por alguna de las causas que se describen en los sub-incisos </w:t>
      </w:r>
      <w:r>
        <w:t>(</w:t>
      </w:r>
      <w:proofErr w:type="spellStart"/>
      <w:r w:rsidR="00645027">
        <w:t>i</w:t>
      </w:r>
      <w:r>
        <w:t>i</w:t>
      </w:r>
      <w:proofErr w:type="spellEnd"/>
      <w:r>
        <w:t>) a (</w:t>
      </w:r>
      <w:proofErr w:type="spellStart"/>
      <w:r w:rsidR="00F060B1">
        <w:t>iv</w:t>
      </w:r>
      <w:proofErr w:type="spellEnd"/>
      <w:r>
        <w:t>)</w:t>
      </w:r>
      <w:r w:rsidR="00F060B1">
        <w:t xml:space="preserve"> y (x)</w:t>
      </w:r>
      <w:r w:rsidRPr="00245BB6">
        <w:rPr>
          <w:lang w:val="es-ES_tradnl"/>
        </w:rPr>
        <w:t xml:space="preserve"> de</w:t>
      </w:r>
      <w:r w:rsidR="008B170C">
        <w:rPr>
          <w:lang w:val="es-ES_tradnl"/>
        </w:rPr>
        <w:t xml:space="preserve"> </w:t>
      </w:r>
      <w:r w:rsidRPr="00245BB6">
        <w:rPr>
          <w:lang w:val="es-ES_tradnl"/>
        </w:rPr>
        <w:t>l</w:t>
      </w:r>
      <w:r w:rsidR="008B170C">
        <w:rPr>
          <w:lang w:val="es-ES_tradnl"/>
        </w:rPr>
        <w:t>a</w:t>
      </w:r>
      <w:r w:rsidRPr="00245BB6">
        <w:rPr>
          <w:lang w:val="es-ES_tradnl"/>
        </w:rPr>
        <w:t xml:space="preserve"> </w:t>
      </w:r>
      <w:r w:rsidR="002740AE">
        <w:rPr>
          <w:lang w:val="es-ES_tradnl"/>
        </w:rPr>
        <w:t>c</w:t>
      </w:r>
      <w:proofErr w:type="spellStart"/>
      <w:r w:rsidR="002740AE">
        <w:t>láusula</w:t>
      </w:r>
      <w:proofErr w:type="spellEnd"/>
      <w:r>
        <w:t xml:space="preserve"> </w:t>
      </w:r>
      <w:r w:rsidR="00E71F96">
        <w:fldChar w:fldCharType="begin"/>
      </w:r>
      <w:r w:rsidR="008B170C">
        <w:instrText xml:space="preserve"> REF _Ref269051113 \w \h </w:instrText>
      </w:r>
      <w:r w:rsidR="00E71F96">
        <w:fldChar w:fldCharType="separate"/>
      </w:r>
      <w:r w:rsidR="00765949">
        <w:t>19.1(a)</w:t>
      </w:r>
      <w:r w:rsidR="00E71F96">
        <w:fldChar w:fldCharType="end"/>
      </w:r>
      <w:r w:rsidRPr="00245BB6">
        <w:rPr>
          <w:lang w:val="es-ES_tradnl"/>
        </w:rPr>
        <w:t>; o bien,</w:t>
      </w:r>
    </w:p>
    <w:p w:rsidR="008B170C" w:rsidRPr="00245BB6" w:rsidRDefault="008B170C" w:rsidP="008B170C">
      <w:pPr>
        <w:pStyle w:val="Estilo4"/>
        <w:rPr>
          <w:lang w:val="es-ES_tradnl"/>
        </w:rPr>
      </w:pPr>
      <w:r w:rsidRPr="00245BB6">
        <w:rPr>
          <w:lang w:val="es-ES_tradnl"/>
        </w:rPr>
        <w:t xml:space="preserve">Podrá iniciar el procedimiento de rescisión a que se refiere la </w:t>
      </w:r>
      <w:r>
        <w:t>cláusula 20.2</w:t>
      </w:r>
      <w:r w:rsidRPr="00245BB6">
        <w:rPr>
          <w:lang w:val="es-ES_tradnl"/>
        </w:rPr>
        <w:t xml:space="preserve"> después de que hayan transcurrido </w:t>
      </w:r>
      <w:r>
        <w:rPr>
          <w:lang w:val="es-ES_tradnl"/>
        </w:rPr>
        <w:t>10</w:t>
      </w:r>
      <w:r w:rsidRPr="00245BB6">
        <w:rPr>
          <w:lang w:val="es-ES_tradnl"/>
        </w:rPr>
        <w:t xml:space="preserve"> días desde la notificación de incumplimiento</w:t>
      </w:r>
      <w:r w:rsidRPr="00245BB6">
        <w:rPr>
          <w:rFonts w:eastAsia="Times New Roman"/>
          <w:lang w:val="es-ES_tradnl"/>
        </w:rPr>
        <w:t xml:space="preserve"> que al efecto </w:t>
      </w:r>
      <w:r>
        <w:rPr>
          <w:rFonts w:eastAsia="Times New Roman"/>
          <w:lang w:val="es-ES_tradnl"/>
        </w:rPr>
        <w:t>el Comprador efectúe al Vendedor</w:t>
      </w:r>
      <w:r w:rsidRPr="00245BB6">
        <w:rPr>
          <w:rFonts w:eastAsia="Times New Roman"/>
          <w:lang w:val="es-ES_tradnl"/>
        </w:rPr>
        <w:t xml:space="preserve"> </w:t>
      </w:r>
      <w:r w:rsidRPr="00245BB6">
        <w:rPr>
          <w:lang w:val="es-ES_tradnl"/>
        </w:rPr>
        <w:t>si el Evento</w:t>
      </w:r>
      <w:r>
        <w:rPr>
          <w:lang w:val="es-ES_tradnl"/>
        </w:rPr>
        <w:t xml:space="preserve"> de Incumplimiento del Vendedor</w:t>
      </w:r>
      <w:r w:rsidRPr="00245BB6">
        <w:rPr>
          <w:lang w:val="es-ES_tradnl"/>
        </w:rPr>
        <w:t xml:space="preserve"> ha sido </w:t>
      </w:r>
      <w:r w:rsidRPr="00245BB6">
        <w:rPr>
          <w:lang w:val="es-ES_tradnl"/>
        </w:rPr>
        <w:lastRenderedPageBreak/>
        <w:t xml:space="preserve">motivado por alguna de las causas que se describen en los sub-incisos </w:t>
      </w:r>
      <w:r>
        <w:rPr>
          <w:lang w:val="es-ES_tradnl"/>
        </w:rPr>
        <w:t xml:space="preserve">(v) y (vi) </w:t>
      </w:r>
      <w:r w:rsidRPr="00245BB6">
        <w:rPr>
          <w:lang w:val="es-ES_tradnl"/>
        </w:rPr>
        <w:t>de</w:t>
      </w:r>
      <w:r>
        <w:rPr>
          <w:lang w:val="es-ES_tradnl"/>
        </w:rPr>
        <w:t xml:space="preserve"> </w:t>
      </w:r>
      <w:r w:rsidRPr="00245BB6">
        <w:rPr>
          <w:lang w:val="es-ES_tradnl"/>
        </w:rPr>
        <w:t>l</w:t>
      </w:r>
      <w:r>
        <w:rPr>
          <w:lang w:val="es-ES_tradnl"/>
        </w:rPr>
        <w:t>a</w:t>
      </w:r>
      <w:r w:rsidRPr="00245BB6">
        <w:rPr>
          <w:lang w:val="es-ES_tradnl"/>
        </w:rPr>
        <w:t xml:space="preserve"> </w:t>
      </w:r>
      <w:r>
        <w:rPr>
          <w:lang w:val="es-ES_tradnl"/>
        </w:rPr>
        <w:t>c</w:t>
      </w:r>
      <w:proofErr w:type="spellStart"/>
      <w:r>
        <w:t>láusula</w:t>
      </w:r>
      <w:proofErr w:type="spellEnd"/>
      <w:r>
        <w:t xml:space="preserve"> </w:t>
      </w:r>
      <w:r w:rsidR="00E71F96">
        <w:fldChar w:fldCharType="begin"/>
      </w:r>
      <w:r>
        <w:instrText xml:space="preserve"> REF _Ref269051113 \w \h </w:instrText>
      </w:r>
      <w:r w:rsidR="00E71F96">
        <w:fldChar w:fldCharType="separate"/>
      </w:r>
      <w:r w:rsidR="00765949">
        <w:t>19.1(a)</w:t>
      </w:r>
      <w:r w:rsidR="00E71F96">
        <w:fldChar w:fldCharType="end"/>
      </w:r>
      <w:r>
        <w:t>; o bien,</w:t>
      </w:r>
    </w:p>
    <w:p w:rsidR="008A29C8" w:rsidRPr="00245BB6" w:rsidRDefault="008A29C8" w:rsidP="008A29C8">
      <w:pPr>
        <w:pStyle w:val="Estilo4"/>
        <w:rPr>
          <w:lang w:val="es-ES_tradnl"/>
        </w:rPr>
      </w:pPr>
      <w:r w:rsidRPr="00245BB6">
        <w:rPr>
          <w:lang w:val="es-ES_tradnl"/>
        </w:rPr>
        <w:t xml:space="preserve">Podrá iniciar el procedimiento de rescisión a que se refiere la </w:t>
      </w:r>
      <w:r w:rsidR="002740AE">
        <w:t>cláusula</w:t>
      </w:r>
      <w:r>
        <w:t xml:space="preserve"> </w:t>
      </w:r>
      <w:r w:rsidR="00E47FAD">
        <w:t>20.2</w:t>
      </w:r>
      <w:r w:rsidRPr="00245BB6">
        <w:rPr>
          <w:lang w:val="es-ES_tradnl"/>
        </w:rPr>
        <w:t xml:space="preserve"> después de que hayan transcurrido </w:t>
      </w:r>
      <w:r w:rsidR="00495870">
        <w:rPr>
          <w:lang w:val="es-ES_tradnl"/>
        </w:rPr>
        <w:t>90</w:t>
      </w:r>
      <w:r w:rsidRPr="00245BB6">
        <w:rPr>
          <w:lang w:val="es-ES_tradnl"/>
        </w:rPr>
        <w:t xml:space="preserve"> días desde la notificación de incumplimiento</w:t>
      </w:r>
      <w:r w:rsidRPr="00245BB6">
        <w:rPr>
          <w:rFonts w:eastAsia="Times New Roman"/>
          <w:lang w:val="es-ES_tradnl"/>
        </w:rPr>
        <w:t xml:space="preserve"> que al efecto </w:t>
      </w:r>
      <w:r>
        <w:rPr>
          <w:rFonts w:eastAsia="Times New Roman"/>
          <w:lang w:val="es-ES_tradnl"/>
        </w:rPr>
        <w:t>el Comprador efectúe al Vendedor</w:t>
      </w:r>
      <w:r w:rsidRPr="00245BB6">
        <w:rPr>
          <w:rFonts w:eastAsia="Times New Roman"/>
          <w:lang w:val="es-ES_tradnl"/>
        </w:rPr>
        <w:t xml:space="preserve"> </w:t>
      </w:r>
      <w:r w:rsidRPr="00245BB6">
        <w:rPr>
          <w:lang w:val="es-ES_tradnl"/>
        </w:rPr>
        <w:t>si el Evento</w:t>
      </w:r>
      <w:r>
        <w:rPr>
          <w:lang w:val="es-ES_tradnl"/>
        </w:rPr>
        <w:t xml:space="preserve"> de Incumplimiento del Vendedor</w:t>
      </w:r>
      <w:r w:rsidRPr="00245BB6">
        <w:rPr>
          <w:lang w:val="es-ES_tradnl"/>
        </w:rPr>
        <w:t xml:space="preserve"> ha sido motivado por alguna de las causas que se describen en los sub-incisos de</w:t>
      </w:r>
      <w:r w:rsidR="008B170C">
        <w:rPr>
          <w:lang w:val="es-ES_tradnl"/>
        </w:rPr>
        <w:t xml:space="preserve"> </w:t>
      </w:r>
      <w:r w:rsidR="008B170C" w:rsidRPr="00245BB6">
        <w:rPr>
          <w:lang w:val="es-ES_tradnl"/>
        </w:rPr>
        <w:t>l</w:t>
      </w:r>
      <w:r w:rsidR="008B170C">
        <w:rPr>
          <w:lang w:val="es-ES_tradnl"/>
        </w:rPr>
        <w:t>a</w:t>
      </w:r>
      <w:r w:rsidR="008B170C" w:rsidRPr="00245BB6">
        <w:rPr>
          <w:lang w:val="es-ES_tradnl"/>
        </w:rPr>
        <w:t xml:space="preserve"> </w:t>
      </w:r>
      <w:r w:rsidR="008B170C">
        <w:rPr>
          <w:lang w:val="es-ES_tradnl"/>
        </w:rPr>
        <w:t>c</w:t>
      </w:r>
      <w:proofErr w:type="spellStart"/>
      <w:r w:rsidR="008B170C">
        <w:t>láusula</w:t>
      </w:r>
      <w:proofErr w:type="spellEnd"/>
      <w:r w:rsidR="008B170C">
        <w:t xml:space="preserve"> </w:t>
      </w:r>
      <w:r w:rsidR="00E71F96">
        <w:fldChar w:fldCharType="begin"/>
      </w:r>
      <w:r w:rsidR="008B170C">
        <w:instrText xml:space="preserve"> REF _Ref269051113 \w \h </w:instrText>
      </w:r>
      <w:r w:rsidR="00E71F96">
        <w:fldChar w:fldCharType="separate"/>
      </w:r>
      <w:r w:rsidR="00765949">
        <w:t>19.1(a)</w:t>
      </w:r>
      <w:r w:rsidR="00E71F96">
        <w:fldChar w:fldCharType="end"/>
      </w:r>
      <w:r w:rsidR="00F060B1">
        <w:rPr>
          <w:lang w:val="es-ES_tradnl"/>
        </w:rPr>
        <w:t xml:space="preserve"> que no sean los listados en l</w:t>
      </w:r>
      <w:r w:rsidR="008B170C">
        <w:rPr>
          <w:lang w:val="es-ES_tradnl"/>
        </w:rPr>
        <w:t>os</w:t>
      </w:r>
      <w:r w:rsidR="00F060B1">
        <w:rPr>
          <w:lang w:val="es-ES_tradnl"/>
        </w:rPr>
        <w:t xml:space="preserve"> inciso</w:t>
      </w:r>
      <w:r w:rsidR="008B170C">
        <w:rPr>
          <w:lang w:val="es-ES_tradnl"/>
        </w:rPr>
        <w:t>s</w:t>
      </w:r>
      <w:r w:rsidR="00F060B1">
        <w:rPr>
          <w:lang w:val="es-ES_tradnl"/>
        </w:rPr>
        <w:t xml:space="preserve"> (i) </w:t>
      </w:r>
      <w:r w:rsidR="008B170C">
        <w:rPr>
          <w:lang w:val="es-ES_tradnl"/>
        </w:rPr>
        <w:t>o (</w:t>
      </w:r>
      <w:proofErr w:type="spellStart"/>
      <w:r w:rsidR="008B170C">
        <w:rPr>
          <w:lang w:val="es-ES_tradnl"/>
        </w:rPr>
        <w:t>ii</w:t>
      </w:r>
      <w:proofErr w:type="spellEnd"/>
      <w:r w:rsidR="008B170C">
        <w:rPr>
          <w:lang w:val="es-ES_tradnl"/>
        </w:rPr>
        <w:t xml:space="preserve">) </w:t>
      </w:r>
      <w:r w:rsidR="00F060B1">
        <w:rPr>
          <w:lang w:val="es-ES_tradnl"/>
        </w:rPr>
        <w:t>anterior</w:t>
      </w:r>
      <w:r w:rsidR="008B170C">
        <w:rPr>
          <w:lang w:val="es-ES_tradnl"/>
        </w:rPr>
        <w:t>es</w:t>
      </w:r>
      <w:r w:rsidRPr="00245BB6">
        <w:rPr>
          <w:lang w:val="es-ES_tradnl"/>
        </w:rPr>
        <w:t>.</w:t>
      </w:r>
    </w:p>
    <w:p w:rsidR="008A29C8" w:rsidRPr="00245BB6" w:rsidRDefault="008A29C8" w:rsidP="00FE5DC4">
      <w:pPr>
        <w:pStyle w:val="Estilo3"/>
      </w:pPr>
      <w:r>
        <w:t>El Comprador</w:t>
      </w:r>
      <w:r w:rsidRPr="00245BB6">
        <w:t xml:space="preserve"> podrá determinar no iniciar el procedimiento de rescisión o no dar por rescindido el Contrato cuando advierta que esa rescisión pudiera ocasionar algún daño o afectación a las funciones que tiene encomendadas y, en ese supuesto, deberá:</w:t>
      </w:r>
    </w:p>
    <w:p w:rsidR="008A29C8" w:rsidRPr="00245BB6" w:rsidRDefault="008A29C8" w:rsidP="008A29C8">
      <w:pPr>
        <w:pStyle w:val="Estilo4"/>
        <w:rPr>
          <w:lang w:val="es-ES_tradnl"/>
        </w:rPr>
      </w:pPr>
      <w:r w:rsidRPr="00245BB6">
        <w:rPr>
          <w:lang w:val="es-ES_tradnl"/>
        </w:rPr>
        <w:t>Elaborar un dictamen en el cual justifique que los impactos económicos o de operación que se ocasionarían con la rescisión del Contrato resultarían más inconvenientes; y,</w:t>
      </w:r>
    </w:p>
    <w:p w:rsidR="008A29C8" w:rsidRPr="00245BB6" w:rsidRDefault="008A29C8" w:rsidP="008A29C8">
      <w:pPr>
        <w:pStyle w:val="Estilo4"/>
        <w:rPr>
          <w:lang w:val="es-ES_tradnl"/>
        </w:rPr>
      </w:pPr>
      <w:r w:rsidRPr="00245BB6">
        <w:rPr>
          <w:lang w:val="es-ES_tradnl"/>
        </w:rPr>
        <w:t xml:space="preserve">Establecer la manera en que se le permitirá al </w:t>
      </w:r>
      <w:r>
        <w:rPr>
          <w:lang w:val="es-ES_tradnl"/>
        </w:rPr>
        <w:t>Vendedor</w:t>
      </w:r>
      <w:r w:rsidRPr="00245BB6">
        <w:rPr>
          <w:lang w:val="es-ES_tradnl"/>
        </w:rPr>
        <w:t xml:space="preserve"> subsanar el incumplimiento de que se trate.</w:t>
      </w:r>
    </w:p>
    <w:p w:rsidR="008A29C8" w:rsidRDefault="008A29C8" w:rsidP="00AC2AE3">
      <w:pPr>
        <w:pStyle w:val="Estilo2"/>
      </w:pPr>
      <w:bookmarkStart w:id="259" w:name="_Ref436675856"/>
      <w:bookmarkStart w:id="260" w:name="_Toc439713449"/>
      <w:bookmarkStart w:id="261" w:name="_Toc439973877"/>
      <w:r>
        <w:t>Eventos de Incumplimiento del Comprador</w:t>
      </w:r>
      <w:bookmarkEnd w:id="259"/>
      <w:bookmarkEnd w:id="260"/>
      <w:bookmarkEnd w:id="261"/>
    </w:p>
    <w:p w:rsidR="008A29C8" w:rsidRPr="00245BB6" w:rsidRDefault="008A29C8" w:rsidP="00FE5DC4">
      <w:pPr>
        <w:pStyle w:val="Estilo3"/>
      </w:pPr>
      <w:r w:rsidRPr="00245BB6">
        <w:t>Para los fines del presente Contrato, “Evento de Incumplimiento de</w:t>
      </w:r>
      <w:r>
        <w:t>l Comprador</w:t>
      </w:r>
      <w:r w:rsidRPr="00245BB6">
        <w:t>” significa cualquiera de las siguientes circunstancias:</w:t>
      </w:r>
    </w:p>
    <w:p w:rsidR="008A29C8" w:rsidRDefault="008A29C8" w:rsidP="008A29C8">
      <w:pPr>
        <w:pStyle w:val="Estilo4"/>
        <w:rPr>
          <w:lang w:val="es-ES_tradnl"/>
        </w:rPr>
      </w:pPr>
      <w:r w:rsidRPr="00245BB6">
        <w:rPr>
          <w:lang w:val="es-ES_tradnl"/>
        </w:rPr>
        <w:t>La</w:t>
      </w:r>
      <w:r>
        <w:rPr>
          <w:lang w:val="es-ES_tradnl"/>
        </w:rPr>
        <w:t xml:space="preserve"> falta de pago por parte del Comprador</w:t>
      </w:r>
      <w:r w:rsidRPr="00245BB6">
        <w:rPr>
          <w:lang w:val="es-ES_tradnl"/>
        </w:rPr>
        <w:t xml:space="preserve"> de </w:t>
      </w:r>
      <w:r w:rsidR="00E9536E">
        <w:rPr>
          <w:lang w:val="es-ES_tradnl"/>
        </w:rPr>
        <w:t xml:space="preserve">cualquier </w:t>
      </w:r>
      <w:r w:rsidR="00444967">
        <w:rPr>
          <w:lang w:val="es-ES_tradnl"/>
        </w:rPr>
        <w:t>P</w:t>
      </w:r>
      <w:r w:rsidR="00E9536E">
        <w:rPr>
          <w:lang w:val="es-ES_tradnl"/>
        </w:rPr>
        <w:t xml:space="preserve">ago </w:t>
      </w:r>
      <w:r w:rsidR="00444967">
        <w:rPr>
          <w:lang w:val="es-ES_tradnl"/>
        </w:rPr>
        <w:t>M</w:t>
      </w:r>
      <w:r w:rsidR="00E9536E">
        <w:rPr>
          <w:lang w:val="es-ES_tradnl"/>
        </w:rPr>
        <w:t>ensual</w:t>
      </w:r>
      <w:r w:rsidRPr="00245BB6">
        <w:rPr>
          <w:lang w:val="es-ES_tradnl"/>
        </w:rPr>
        <w:t xml:space="preserve"> </w:t>
      </w:r>
      <w:r w:rsidR="00444967">
        <w:rPr>
          <w:lang w:val="es-ES_tradnl"/>
        </w:rPr>
        <w:t xml:space="preserve">o Pago Anual </w:t>
      </w:r>
      <w:r w:rsidRPr="00245BB6">
        <w:rPr>
          <w:lang w:val="es-ES_tradnl"/>
        </w:rPr>
        <w:t>que t</w:t>
      </w:r>
      <w:r>
        <w:rPr>
          <w:lang w:val="es-ES_tradnl"/>
        </w:rPr>
        <w:t>enga la obligación de hacer el Comprador</w:t>
      </w:r>
      <w:r w:rsidRPr="00245BB6">
        <w:rPr>
          <w:lang w:val="es-ES_tradnl"/>
        </w:rPr>
        <w:t xml:space="preserve"> en los términos de este Contrato</w:t>
      </w:r>
      <w:r w:rsidR="00E47FAD">
        <w:rPr>
          <w:lang w:val="es-ES_tradnl"/>
        </w:rPr>
        <w:t>.</w:t>
      </w:r>
    </w:p>
    <w:p w:rsidR="00C82514" w:rsidRPr="00245BB6" w:rsidRDefault="00C82514" w:rsidP="008A29C8">
      <w:pPr>
        <w:pStyle w:val="Estilo4"/>
        <w:rPr>
          <w:lang w:val="es-ES_tradnl"/>
        </w:rPr>
      </w:pPr>
      <w:r>
        <w:rPr>
          <w:lang w:val="es-ES_tradnl"/>
        </w:rPr>
        <w:t>Que el Comprador deje de tener la calidad de Participante del Mercado en modalidad de Suministrador de Servicios Básicos conforme a la Legislación Aplicable.</w:t>
      </w:r>
    </w:p>
    <w:p w:rsidR="008B170C" w:rsidRDefault="008B170C" w:rsidP="008B170C">
      <w:pPr>
        <w:pStyle w:val="Estilo4"/>
        <w:rPr>
          <w:lang w:val="es-ES_tradnl"/>
        </w:rPr>
      </w:pPr>
      <w:bookmarkStart w:id="262" w:name="_Ref277243630"/>
      <w:r>
        <w:rPr>
          <w:lang w:val="es-ES_tradnl"/>
        </w:rPr>
        <w:t xml:space="preserve">Que el Comprador incumpla con cualquiera de las obligaciones que asume en los términos de las cláusulas </w:t>
      </w:r>
      <w:r w:rsidR="00E71F96">
        <w:rPr>
          <w:lang w:val="es-ES_tradnl"/>
        </w:rPr>
        <w:fldChar w:fldCharType="begin"/>
      </w:r>
      <w:r>
        <w:rPr>
          <w:lang w:val="es-ES_tradnl"/>
        </w:rPr>
        <w:instrText xml:space="preserve"> REF _Ref439708432 \r \h </w:instrText>
      </w:r>
      <w:r w:rsidR="00E71F96">
        <w:rPr>
          <w:lang w:val="es-ES_tradnl"/>
        </w:rPr>
      </w:r>
      <w:r w:rsidR="00E71F96">
        <w:rPr>
          <w:lang w:val="es-ES_tradnl"/>
        </w:rPr>
        <w:fldChar w:fldCharType="separate"/>
      </w:r>
      <w:r w:rsidR="00765949">
        <w:rPr>
          <w:lang w:val="es-ES_tradnl"/>
        </w:rPr>
        <w:t>4.2(a)</w:t>
      </w:r>
      <w:r w:rsidR="00E71F96">
        <w:rPr>
          <w:lang w:val="es-ES_tradnl"/>
        </w:rPr>
        <w:fldChar w:fldCharType="end"/>
      </w:r>
      <w:r>
        <w:rPr>
          <w:lang w:val="es-ES_tradnl"/>
        </w:rPr>
        <w:t xml:space="preserve">, </w:t>
      </w:r>
      <w:r w:rsidR="00E71F96">
        <w:rPr>
          <w:lang w:val="es-ES_tradnl"/>
        </w:rPr>
        <w:fldChar w:fldCharType="begin"/>
      </w:r>
      <w:r>
        <w:rPr>
          <w:lang w:val="es-ES_tradnl"/>
        </w:rPr>
        <w:instrText xml:space="preserve"> REF _Ref439708438 \r \h </w:instrText>
      </w:r>
      <w:r w:rsidR="00E71F96">
        <w:rPr>
          <w:lang w:val="es-ES_tradnl"/>
        </w:rPr>
      </w:r>
      <w:r w:rsidR="00E71F96">
        <w:rPr>
          <w:lang w:val="es-ES_tradnl"/>
        </w:rPr>
        <w:fldChar w:fldCharType="separate"/>
      </w:r>
      <w:proofErr w:type="gramStart"/>
      <w:r w:rsidR="00765949">
        <w:rPr>
          <w:lang w:val="es-ES_tradnl"/>
        </w:rPr>
        <w:t>4.2(</w:t>
      </w:r>
      <w:proofErr w:type="gramEnd"/>
      <w:r w:rsidR="00765949">
        <w:rPr>
          <w:lang w:val="es-ES_tradnl"/>
        </w:rPr>
        <w:t>f)</w:t>
      </w:r>
      <w:r w:rsidR="00E71F96">
        <w:rPr>
          <w:lang w:val="es-ES_tradnl"/>
        </w:rPr>
        <w:fldChar w:fldCharType="end"/>
      </w:r>
      <w:r>
        <w:rPr>
          <w:lang w:val="es-ES_tradnl"/>
        </w:rPr>
        <w:t xml:space="preserve">, </w:t>
      </w:r>
      <w:r w:rsidR="00E71F96">
        <w:rPr>
          <w:lang w:val="es-ES_tradnl"/>
        </w:rPr>
        <w:fldChar w:fldCharType="begin"/>
      </w:r>
      <w:r>
        <w:rPr>
          <w:lang w:val="es-ES_tradnl"/>
        </w:rPr>
        <w:instrText xml:space="preserve"> REF _Ref439708446 \r \h </w:instrText>
      </w:r>
      <w:r w:rsidR="00E71F96">
        <w:rPr>
          <w:lang w:val="es-ES_tradnl"/>
        </w:rPr>
      </w:r>
      <w:r w:rsidR="00E71F96">
        <w:rPr>
          <w:lang w:val="es-ES_tradnl"/>
        </w:rPr>
        <w:fldChar w:fldCharType="separate"/>
      </w:r>
      <w:r w:rsidR="00765949">
        <w:rPr>
          <w:lang w:val="es-ES_tradnl"/>
        </w:rPr>
        <w:t>5.2(a)</w:t>
      </w:r>
      <w:r w:rsidR="00E71F96">
        <w:rPr>
          <w:lang w:val="es-ES_tradnl"/>
        </w:rPr>
        <w:fldChar w:fldCharType="end"/>
      </w:r>
      <w:r>
        <w:rPr>
          <w:lang w:val="es-ES_tradnl"/>
        </w:rPr>
        <w:t xml:space="preserve">, </w:t>
      </w:r>
      <w:r w:rsidR="00E71F96">
        <w:rPr>
          <w:lang w:val="es-ES_tradnl"/>
        </w:rPr>
        <w:fldChar w:fldCharType="begin"/>
      </w:r>
      <w:r>
        <w:rPr>
          <w:lang w:val="es-ES_tradnl"/>
        </w:rPr>
        <w:instrText xml:space="preserve"> REF _Ref439708451 \r \h </w:instrText>
      </w:r>
      <w:r w:rsidR="00E71F96">
        <w:rPr>
          <w:lang w:val="es-ES_tradnl"/>
        </w:rPr>
      </w:r>
      <w:r w:rsidR="00E71F96">
        <w:rPr>
          <w:lang w:val="es-ES_tradnl"/>
        </w:rPr>
        <w:fldChar w:fldCharType="separate"/>
      </w:r>
      <w:r w:rsidR="00765949">
        <w:rPr>
          <w:lang w:val="es-ES_tradnl"/>
        </w:rPr>
        <w:t>5.2(c)</w:t>
      </w:r>
      <w:r w:rsidR="00E71F96">
        <w:rPr>
          <w:lang w:val="es-ES_tradnl"/>
        </w:rPr>
        <w:fldChar w:fldCharType="end"/>
      </w:r>
      <w:r>
        <w:rPr>
          <w:lang w:val="es-ES_tradnl"/>
        </w:rPr>
        <w:t xml:space="preserve">, </w:t>
      </w:r>
      <w:r w:rsidR="00E71F96">
        <w:rPr>
          <w:lang w:val="es-ES_tradnl"/>
        </w:rPr>
        <w:fldChar w:fldCharType="begin"/>
      </w:r>
      <w:r>
        <w:rPr>
          <w:lang w:val="es-ES_tradnl"/>
        </w:rPr>
        <w:instrText xml:space="preserve"> REF _Ref439708463 \r \h </w:instrText>
      </w:r>
      <w:r w:rsidR="00E71F96">
        <w:rPr>
          <w:lang w:val="es-ES_tradnl"/>
        </w:rPr>
      </w:r>
      <w:r w:rsidR="00E71F96">
        <w:rPr>
          <w:lang w:val="es-ES_tradnl"/>
        </w:rPr>
        <w:fldChar w:fldCharType="separate"/>
      </w:r>
      <w:r w:rsidR="00765949">
        <w:rPr>
          <w:lang w:val="es-ES_tradnl"/>
        </w:rPr>
        <w:t>5.4(a)</w:t>
      </w:r>
      <w:r w:rsidR="00E71F96">
        <w:rPr>
          <w:lang w:val="es-ES_tradnl"/>
        </w:rPr>
        <w:fldChar w:fldCharType="end"/>
      </w:r>
      <w:r>
        <w:rPr>
          <w:lang w:val="es-ES_tradnl"/>
        </w:rPr>
        <w:t xml:space="preserve"> y </w:t>
      </w:r>
      <w:r w:rsidR="00E71F96">
        <w:rPr>
          <w:lang w:val="es-ES_tradnl"/>
        </w:rPr>
        <w:fldChar w:fldCharType="begin"/>
      </w:r>
      <w:r>
        <w:rPr>
          <w:lang w:val="es-ES_tradnl"/>
        </w:rPr>
        <w:instrText xml:space="preserve"> REF _Ref439708466 \r \h </w:instrText>
      </w:r>
      <w:r w:rsidR="00E71F96">
        <w:rPr>
          <w:lang w:val="es-ES_tradnl"/>
        </w:rPr>
      </w:r>
      <w:r w:rsidR="00E71F96">
        <w:rPr>
          <w:lang w:val="es-ES_tradnl"/>
        </w:rPr>
        <w:fldChar w:fldCharType="separate"/>
      </w:r>
      <w:r w:rsidR="00765949">
        <w:rPr>
          <w:lang w:val="es-ES_tradnl"/>
        </w:rPr>
        <w:t>5.4(c)</w:t>
      </w:r>
      <w:r w:rsidR="00E71F96">
        <w:rPr>
          <w:lang w:val="es-ES_tradnl"/>
        </w:rPr>
        <w:fldChar w:fldCharType="end"/>
      </w:r>
      <w:r>
        <w:rPr>
          <w:lang w:val="es-ES_tradnl"/>
        </w:rPr>
        <w:t xml:space="preserve"> para la adquisición de los Productos contratados.</w:t>
      </w:r>
    </w:p>
    <w:p w:rsidR="001442F3" w:rsidRPr="00245BB6" w:rsidRDefault="001442F3" w:rsidP="001442F3">
      <w:pPr>
        <w:pStyle w:val="Estilo4"/>
        <w:rPr>
          <w:lang w:val="es-ES_tradnl"/>
        </w:rPr>
      </w:pPr>
      <w:r>
        <w:rPr>
          <w:lang w:val="es-ES_tradnl"/>
        </w:rPr>
        <w:t>Que el Comprador no contrate</w:t>
      </w:r>
      <w:r w:rsidR="00E9536E">
        <w:rPr>
          <w:lang w:val="es-ES_tradnl"/>
        </w:rPr>
        <w:t>, mantenga</w:t>
      </w:r>
      <w:r>
        <w:rPr>
          <w:lang w:val="es-ES_tradnl"/>
        </w:rPr>
        <w:t xml:space="preserve"> o renueve la Garantía de Cumplimiento en los términos previstos en la </w:t>
      </w:r>
      <w:r w:rsidR="002740AE">
        <w:rPr>
          <w:lang w:val="es-ES_tradnl"/>
        </w:rPr>
        <w:t>cláusula</w:t>
      </w:r>
      <w:r>
        <w:rPr>
          <w:lang w:val="es-ES_tradnl"/>
        </w:rPr>
        <w:t xml:space="preserve"> 1</w:t>
      </w:r>
      <w:r w:rsidR="006F3F56">
        <w:rPr>
          <w:lang w:val="es-ES_tradnl"/>
        </w:rPr>
        <w:t>0</w:t>
      </w:r>
      <w:r>
        <w:rPr>
          <w:lang w:val="es-ES_tradnl"/>
        </w:rPr>
        <w:t>.2 del presente Contrato</w:t>
      </w:r>
      <w:r w:rsidR="00E47FAD">
        <w:rPr>
          <w:lang w:val="es-ES_tradnl"/>
        </w:rPr>
        <w:t>.</w:t>
      </w:r>
    </w:p>
    <w:p w:rsidR="008A29C8" w:rsidRDefault="008A29C8" w:rsidP="008A29C8">
      <w:pPr>
        <w:pStyle w:val="Estilo4"/>
        <w:rPr>
          <w:lang w:val="es-ES_tradnl"/>
        </w:rPr>
      </w:pPr>
      <w:r w:rsidRPr="00245BB6">
        <w:rPr>
          <w:lang w:val="es-ES_tradnl"/>
        </w:rPr>
        <w:t xml:space="preserve">Cualquier </w:t>
      </w:r>
      <w:r w:rsidR="00E9536E">
        <w:rPr>
          <w:lang w:val="es-ES_tradnl"/>
        </w:rPr>
        <w:t>incumplimiento</w:t>
      </w:r>
      <w:r>
        <w:rPr>
          <w:lang w:val="es-ES_tradnl"/>
        </w:rPr>
        <w:t xml:space="preserve"> por parte del Comprador </w:t>
      </w:r>
      <w:r w:rsidR="00E9536E">
        <w:rPr>
          <w:lang w:val="es-ES_tradnl"/>
        </w:rPr>
        <w:t>con sus</w:t>
      </w:r>
      <w:r w:rsidRPr="00245BB6">
        <w:rPr>
          <w:lang w:val="es-ES_tradnl"/>
        </w:rPr>
        <w:t xml:space="preserve"> obligaciones </w:t>
      </w:r>
      <w:r w:rsidR="00E9536E">
        <w:rPr>
          <w:lang w:val="es-ES_tradnl"/>
        </w:rPr>
        <w:t>establecidas en</w:t>
      </w:r>
      <w:r>
        <w:rPr>
          <w:lang w:val="es-ES_tradnl"/>
        </w:rPr>
        <w:t xml:space="preserve"> este Contrato</w:t>
      </w:r>
      <w:r w:rsidR="00E9536E">
        <w:rPr>
          <w:lang w:val="es-ES_tradnl"/>
        </w:rPr>
        <w:t>.</w:t>
      </w:r>
    </w:p>
    <w:p w:rsidR="00E9536E" w:rsidRPr="00245BB6" w:rsidRDefault="00E9536E" w:rsidP="008A29C8">
      <w:pPr>
        <w:pStyle w:val="Estilo4"/>
        <w:rPr>
          <w:lang w:val="es-ES_tradnl"/>
        </w:rPr>
      </w:pPr>
      <w:r>
        <w:rPr>
          <w:lang w:val="es-ES_tradnl"/>
        </w:rPr>
        <w:t>Que el Comprador deje de ser una entidad controlada por el gobierno federal de México.</w:t>
      </w:r>
    </w:p>
    <w:p w:rsidR="008A29C8" w:rsidRPr="00245BB6" w:rsidRDefault="008A29C8" w:rsidP="00AC2AE3">
      <w:pPr>
        <w:pStyle w:val="Estilo2"/>
      </w:pPr>
      <w:bookmarkStart w:id="263" w:name="_Toc243325715"/>
      <w:bookmarkStart w:id="264" w:name="_Ref268966156"/>
      <w:bookmarkStart w:id="265" w:name="_Ref272554191"/>
      <w:bookmarkStart w:id="266" w:name="_Toc280694954"/>
      <w:bookmarkStart w:id="267" w:name="_Ref436682732"/>
      <w:bookmarkStart w:id="268" w:name="_Toc439713450"/>
      <w:bookmarkStart w:id="269" w:name="_Toc439973878"/>
      <w:bookmarkEnd w:id="262"/>
      <w:r w:rsidRPr="00245BB6">
        <w:t xml:space="preserve">Opciones del </w:t>
      </w:r>
      <w:bookmarkEnd w:id="263"/>
      <w:bookmarkEnd w:id="264"/>
      <w:bookmarkEnd w:id="265"/>
      <w:bookmarkEnd w:id="266"/>
      <w:r>
        <w:t>Vendedor</w:t>
      </w:r>
      <w:bookmarkEnd w:id="267"/>
      <w:bookmarkEnd w:id="268"/>
      <w:bookmarkEnd w:id="269"/>
    </w:p>
    <w:p w:rsidR="008A29C8" w:rsidRPr="00245BB6" w:rsidRDefault="008A29C8" w:rsidP="00FE5DC4">
      <w:pPr>
        <w:pStyle w:val="Estilo3"/>
      </w:pPr>
      <w:bookmarkStart w:id="270" w:name="_Toc243325716"/>
      <w:bookmarkStart w:id="271" w:name="_Toc280694955"/>
      <w:r w:rsidRPr="00245BB6">
        <w:t>En caso de que ocurra un Evento</w:t>
      </w:r>
      <w:r>
        <w:t xml:space="preserve"> de Incumplimiento del Comprador</w:t>
      </w:r>
      <w:r w:rsidRPr="00245BB6">
        <w:t>, y mientr</w:t>
      </w:r>
      <w:r>
        <w:t>as éste subsista, el Vendedor</w:t>
      </w:r>
      <w:r w:rsidRPr="00245BB6">
        <w:t xml:space="preserve"> observando en todo momento </w:t>
      </w:r>
      <w:r>
        <w:t xml:space="preserve">lo que establezca </w:t>
      </w:r>
      <w:r w:rsidR="0048205A">
        <w:t>la Legislación Aplicable</w:t>
      </w:r>
      <w:r>
        <w:t xml:space="preserve">, podrá </w:t>
      </w:r>
      <w:r w:rsidRPr="00245BB6">
        <w:t xml:space="preserve">iniciar </w:t>
      </w:r>
      <w:r w:rsidRPr="00245BB6">
        <w:lastRenderedPageBreak/>
        <w:t xml:space="preserve">el procedimiento de rescisión a que se refiere la </w:t>
      </w:r>
      <w:r w:rsidR="00E47FAD">
        <w:t>c</w:t>
      </w:r>
      <w:r>
        <w:t xml:space="preserve">láusula </w:t>
      </w:r>
      <w:r w:rsidR="009326FD">
        <w:t>20</w:t>
      </w:r>
      <w:r>
        <w:t>.3</w:t>
      </w:r>
      <w:r w:rsidRPr="00245BB6">
        <w:t xml:space="preserve"> después de que hayan transcurrido </w:t>
      </w:r>
      <w:r w:rsidR="00645027">
        <w:t>1</w:t>
      </w:r>
      <w:r w:rsidRPr="00245BB6">
        <w:t xml:space="preserve">0 días desde la notificación de incumplimiento que al efecto </w:t>
      </w:r>
      <w:r>
        <w:t>el Vendedor efectúe al Comprador</w:t>
      </w:r>
      <w:r w:rsidRPr="00245BB6">
        <w:t xml:space="preserve"> si el Evento</w:t>
      </w:r>
      <w:r>
        <w:t xml:space="preserve"> de Incumplimiento del Comprador</w:t>
      </w:r>
      <w:r w:rsidRPr="00245BB6">
        <w:t xml:space="preserve"> ha sido motivado por </w:t>
      </w:r>
      <w:r w:rsidR="00322556">
        <w:t>los</w:t>
      </w:r>
      <w:r w:rsidR="009326FD">
        <w:t xml:space="preserve"> subinciso</w:t>
      </w:r>
      <w:r w:rsidR="00322556">
        <w:t>s</w:t>
      </w:r>
      <w:r w:rsidR="009326FD">
        <w:t xml:space="preserve"> (i)</w:t>
      </w:r>
      <w:r w:rsidR="008B170C">
        <w:t>,</w:t>
      </w:r>
      <w:r w:rsidR="00322556">
        <w:t>(</w:t>
      </w:r>
      <w:proofErr w:type="spellStart"/>
      <w:r w:rsidR="00322556">
        <w:t>i</w:t>
      </w:r>
      <w:r w:rsidR="00645027">
        <w:t>i</w:t>
      </w:r>
      <w:r w:rsidR="00322556">
        <w:t>i</w:t>
      </w:r>
      <w:proofErr w:type="spellEnd"/>
      <w:r w:rsidR="00322556">
        <w:t>)</w:t>
      </w:r>
      <w:r w:rsidR="009326FD">
        <w:t xml:space="preserve"> </w:t>
      </w:r>
      <w:r w:rsidR="008B170C">
        <w:t>y (</w:t>
      </w:r>
      <w:proofErr w:type="spellStart"/>
      <w:r w:rsidR="008B170C">
        <w:t>i</w:t>
      </w:r>
      <w:r w:rsidR="00645027">
        <w:t>v</w:t>
      </w:r>
      <w:proofErr w:type="spellEnd"/>
      <w:r w:rsidR="008B170C">
        <w:t xml:space="preserve">) </w:t>
      </w:r>
      <w:r w:rsidR="009326FD">
        <w:t xml:space="preserve">de la cláusula 19.3(a), y 90 días respecto </w:t>
      </w:r>
      <w:r w:rsidRPr="00245BB6">
        <w:t xml:space="preserve"> de las causas que se describen en </w:t>
      </w:r>
      <w:r w:rsidR="00645027">
        <w:t>e</w:t>
      </w:r>
      <w:r w:rsidRPr="00245BB6">
        <w:t xml:space="preserve">l subinciso </w:t>
      </w:r>
      <w:r>
        <w:t>(</w:t>
      </w:r>
      <w:r w:rsidR="008B170C">
        <w:t>v</w:t>
      </w:r>
      <w:r>
        <w:t xml:space="preserve">) de la </w:t>
      </w:r>
      <w:r w:rsidR="00E47FAD">
        <w:t>c</w:t>
      </w:r>
      <w:r>
        <w:t xml:space="preserve">láusula </w:t>
      </w:r>
      <w:r w:rsidR="00E47FAD">
        <w:t>19.3(a)</w:t>
      </w:r>
      <w:r w:rsidR="009326FD">
        <w:t xml:space="preserve">, y sin periodo de gracia respecto de las causas que se describen en </w:t>
      </w:r>
      <w:r w:rsidR="00645027">
        <w:t xml:space="preserve">los </w:t>
      </w:r>
      <w:r w:rsidR="008B170C">
        <w:t>subinciso</w:t>
      </w:r>
      <w:r w:rsidR="00645027">
        <w:t>s</w:t>
      </w:r>
      <w:r w:rsidR="009326FD">
        <w:t xml:space="preserve"> </w:t>
      </w:r>
      <w:r w:rsidR="00645027">
        <w:t>(</w:t>
      </w:r>
      <w:proofErr w:type="spellStart"/>
      <w:r w:rsidR="00645027">
        <w:t>ii</w:t>
      </w:r>
      <w:proofErr w:type="spellEnd"/>
      <w:r w:rsidR="00645027">
        <w:t xml:space="preserve">) y </w:t>
      </w:r>
      <w:r w:rsidR="009326FD">
        <w:t>(v</w:t>
      </w:r>
      <w:r w:rsidR="008B170C">
        <w:t>i</w:t>
      </w:r>
      <w:r w:rsidR="009326FD">
        <w:t>) de la cláusula 19.3(a)</w:t>
      </w:r>
      <w:r w:rsidRPr="00245BB6">
        <w:t>.</w:t>
      </w:r>
    </w:p>
    <w:p w:rsidR="008A29C8" w:rsidRPr="00245BB6" w:rsidRDefault="008A29C8" w:rsidP="00FE5DC4">
      <w:pPr>
        <w:pStyle w:val="Estilo3"/>
      </w:pPr>
      <w:r>
        <w:t>El Vendedor</w:t>
      </w:r>
      <w:r w:rsidRPr="00245BB6">
        <w:t xml:space="preserve"> podrá determinar no iniciar el procedimiento de rescisión o no dar por rescindido el Contrato cuando advierta que esa rescisión pudiera ocasionar algún daño o afectación a las funciones que tiene encomendadas y, en ese supuesto, deberá:</w:t>
      </w:r>
    </w:p>
    <w:p w:rsidR="008A29C8" w:rsidRPr="00245BB6" w:rsidRDefault="00E47FAD" w:rsidP="008A29C8">
      <w:pPr>
        <w:pStyle w:val="Estilo4"/>
        <w:rPr>
          <w:lang w:val="es-ES_tradnl"/>
        </w:rPr>
      </w:pPr>
      <w:r>
        <w:rPr>
          <w:lang w:val="es-ES_tradnl"/>
        </w:rPr>
        <w:t>e</w:t>
      </w:r>
      <w:r w:rsidR="008A29C8" w:rsidRPr="00245BB6">
        <w:rPr>
          <w:lang w:val="es-ES_tradnl"/>
        </w:rPr>
        <w:t>laborar un dictamen en el cual justifique que los impactos económicos o de operación que se ocasionarían con la rescisión del Contrato resultarían más inconvenientes; y,</w:t>
      </w:r>
    </w:p>
    <w:p w:rsidR="008A29C8" w:rsidRPr="00245BB6" w:rsidRDefault="00E47FAD" w:rsidP="008A29C8">
      <w:pPr>
        <w:pStyle w:val="Estilo4"/>
        <w:rPr>
          <w:lang w:val="es-ES_tradnl"/>
        </w:rPr>
      </w:pPr>
      <w:r>
        <w:rPr>
          <w:lang w:val="es-ES_tradnl"/>
        </w:rPr>
        <w:t>e</w:t>
      </w:r>
      <w:r w:rsidR="008A29C8" w:rsidRPr="00245BB6">
        <w:rPr>
          <w:lang w:val="es-ES_tradnl"/>
        </w:rPr>
        <w:t xml:space="preserve">stablecer la manera en que se le permitirá al </w:t>
      </w:r>
      <w:r w:rsidR="008A29C8">
        <w:rPr>
          <w:lang w:val="es-ES_tradnl"/>
        </w:rPr>
        <w:t>Comprador</w:t>
      </w:r>
      <w:r w:rsidR="008A29C8" w:rsidRPr="00245BB6">
        <w:rPr>
          <w:lang w:val="es-ES_tradnl"/>
        </w:rPr>
        <w:t xml:space="preserve"> subsanar el incumplimiento de que se trate.</w:t>
      </w:r>
    </w:p>
    <w:p w:rsidR="008A29C8" w:rsidRPr="006C3963" w:rsidRDefault="009326FD" w:rsidP="00AC2AE3">
      <w:pPr>
        <w:pStyle w:val="Estilo2"/>
      </w:pPr>
      <w:bookmarkStart w:id="272" w:name="_Toc439713451"/>
      <w:bookmarkStart w:id="273" w:name="_Toc439973879"/>
      <w:r>
        <w:t>Derechos de los</w:t>
      </w:r>
      <w:r w:rsidR="008A29C8" w:rsidRPr="006C3963">
        <w:t xml:space="preserve"> Acreedores</w:t>
      </w:r>
      <w:bookmarkEnd w:id="270"/>
      <w:bookmarkEnd w:id="271"/>
      <w:bookmarkEnd w:id="272"/>
      <w:bookmarkEnd w:id="273"/>
    </w:p>
    <w:p w:rsidR="008A29C8" w:rsidRPr="006C3963" w:rsidRDefault="008A29C8" w:rsidP="00FE5DC4">
      <w:pPr>
        <w:pStyle w:val="Estilo3"/>
      </w:pPr>
      <w:r w:rsidRPr="006C3963">
        <w:t xml:space="preserve">El Vendedor manifiesta estar de acuerdo en que el Comprador proporcione a los Acreedores cualquier información o documentación relacionada con </w:t>
      </w:r>
      <w:r>
        <w:t>el cumplimiento del Contrato</w:t>
      </w:r>
      <w:r w:rsidRPr="006C3963">
        <w:t xml:space="preserve"> a fin de que los Acreedores estén debidamente informados sobre el desempeño del </w:t>
      </w:r>
      <w:r>
        <w:t>Vendedor</w:t>
      </w:r>
      <w:r w:rsidRPr="006C3963">
        <w:t xml:space="preserve">, debiendo en todo caso entregar copia de cualquier comunicación al </w:t>
      </w:r>
      <w:r>
        <w:t>Vendedor. En caso necesario, Comprador</w:t>
      </w:r>
      <w:r w:rsidRPr="006C3963">
        <w:t xml:space="preserve"> podrá acordar con los Acreedores la manera en que hará llegar esa información para cumplir con lo previsto en este Contrato. </w:t>
      </w:r>
    </w:p>
    <w:p w:rsidR="008A29C8" w:rsidRPr="00245BB6" w:rsidRDefault="008A29C8" w:rsidP="00FE5DC4">
      <w:pPr>
        <w:pStyle w:val="Estilo3"/>
      </w:pPr>
      <w:r w:rsidRPr="00245BB6">
        <w:t>Antes de q</w:t>
      </w:r>
      <w:r>
        <w:t>ue el Comprador</w:t>
      </w:r>
      <w:r w:rsidRPr="00245BB6">
        <w:t xml:space="preserve"> ejerza su derecho a rescindir el presente Contrato de conf</w:t>
      </w:r>
      <w:r>
        <w:t xml:space="preserve">ormidad con lo previsto en la </w:t>
      </w:r>
      <w:r w:rsidR="00E47FAD">
        <w:t>c</w:t>
      </w:r>
      <w:r>
        <w:t xml:space="preserve">láusula </w:t>
      </w:r>
      <w:r w:rsidR="00E47FAD">
        <w:t>20.2</w:t>
      </w:r>
      <w:r>
        <w:t>, el Comprador</w:t>
      </w:r>
      <w:r w:rsidRPr="00245BB6">
        <w:t xml:space="preserve"> notificará por escrito al </w:t>
      </w:r>
      <w:r>
        <w:t>Vendedor</w:t>
      </w:r>
      <w:r w:rsidRPr="00245BB6">
        <w:t xml:space="preserve"> y a los Acreedores, si éstos</w:t>
      </w:r>
      <w:r>
        <w:t xml:space="preserve"> le indicaron por escrito al Comprador</w:t>
      </w:r>
      <w:r w:rsidRPr="00245BB6">
        <w:t xml:space="preserve"> un domicilio para estos efectos, su intención de ejercer dicho derecho. Lo anterior con el objeto de permitir a los Acreedores</w:t>
      </w:r>
      <w:r w:rsidR="009326FD">
        <w:t xml:space="preserve"> a optar (a través de una notificación al Comprador dentro de los 30 días siguientes a recibir la notificación del Comprador) por</w:t>
      </w:r>
      <w:r w:rsidRPr="00245BB6">
        <w:t>:</w:t>
      </w:r>
    </w:p>
    <w:p w:rsidR="008A29C8" w:rsidRPr="00245BB6" w:rsidRDefault="008A29C8" w:rsidP="008A29C8">
      <w:pPr>
        <w:pStyle w:val="Estilo4"/>
        <w:rPr>
          <w:lang w:val="es-ES_tradnl"/>
        </w:rPr>
      </w:pPr>
      <w:r w:rsidRPr="00245BB6">
        <w:rPr>
          <w:lang w:val="es-ES_tradnl"/>
        </w:rPr>
        <w:t>Comenzar y proseguir de manera diligente los actos tendientes a subsanar el Evento</w:t>
      </w:r>
      <w:r>
        <w:rPr>
          <w:lang w:val="es-ES_tradnl"/>
        </w:rPr>
        <w:t xml:space="preserve"> de Incumplimiento del Vendedor</w:t>
      </w:r>
      <w:r w:rsidRPr="00245BB6">
        <w:rPr>
          <w:lang w:val="es-ES_tradnl"/>
        </w:rPr>
        <w:t xml:space="preserve">; </w:t>
      </w:r>
      <w:r w:rsidR="00322556">
        <w:rPr>
          <w:lang w:val="es-ES_tradnl"/>
        </w:rPr>
        <w:t>y en su caso,</w:t>
      </w:r>
    </w:p>
    <w:p w:rsidR="008A29C8" w:rsidRPr="00245BB6" w:rsidRDefault="008A29C8" w:rsidP="008A29C8">
      <w:pPr>
        <w:pStyle w:val="Estilo4"/>
        <w:rPr>
          <w:lang w:val="es-ES_tradnl"/>
        </w:rPr>
      </w:pPr>
      <w:r w:rsidRPr="00245BB6">
        <w:rPr>
          <w:lang w:val="es-ES_tradnl"/>
        </w:rPr>
        <w:t>Ejercer diligentemente sus derechos de control y</w:t>
      </w:r>
      <w:r>
        <w:rPr>
          <w:lang w:val="es-ES_tradnl"/>
        </w:rPr>
        <w:t xml:space="preserve"> de garantía contra el Vendedor</w:t>
      </w:r>
      <w:r w:rsidRPr="00245BB6">
        <w:rPr>
          <w:lang w:val="es-ES_tradnl"/>
        </w:rPr>
        <w:t>.</w:t>
      </w:r>
    </w:p>
    <w:p w:rsidR="008A29C8" w:rsidRPr="00E04630" w:rsidRDefault="008A29C8" w:rsidP="00FE5DC4">
      <w:pPr>
        <w:pStyle w:val="Estilo3"/>
      </w:pPr>
      <w:r>
        <w:t>El Comprador</w:t>
      </w:r>
      <w:r w:rsidRPr="00245BB6">
        <w:t xml:space="preserve"> no iniciará el procedimiento de rescisión del Contrato sin antes otorgar </w:t>
      </w:r>
      <w:r w:rsidR="009326FD">
        <w:t xml:space="preserve">a los Acreedores </w:t>
      </w:r>
      <w:r w:rsidRPr="00245BB6">
        <w:t>un periodo razonable</w:t>
      </w:r>
      <w:r w:rsidR="009326FD">
        <w:t xml:space="preserve"> solicitado por los Acreedores que no excederá de 180 días</w:t>
      </w:r>
      <w:r w:rsidRPr="00245BB6">
        <w:t xml:space="preserve"> para que el Evento</w:t>
      </w:r>
      <w:r>
        <w:t xml:space="preserve"> de Incumplimiento del Vendedor</w:t>
      </w:r>
      <w:r w:rsidRPr="00245BB6">
        <w:t xml:space="preserve"> pueda ser subsanado o la causa que le dé origen pueda ser superada, cuando ello es posible y los Acreedores le notifiquen </w:t>
      </w:r>
      <w:r w:rsidR="009326FD">
        <w:t xml:space="preserve">conforme al inciso (b) anterior </w:t>
      </w:r>
      <w:r w:rsidRPr="00245BB6">
        <w:t xml:space="preserve">su intención de ejercer sus derechos bajo los Documentos del Financiamiento para asegurar que </w:t>
      </w:r>
      <w:r>
        <w:t>el cumplimiento del presente Contrato se realice</w:t>
      </w:r>
      <w:r w:rsidRPr="00245BB6">
        <w:t xml:space="preserve"> de conformidad con </w:t>
      </w:r>
      <w:r>
        <w:t>sus términos</w:t>
      </w:r>
      <w:r w:rsidRPr="00245BB6">
        <w:t xml:space="preserve">. </w:t>
      </w:r>
    </w:p>
    <w:p w:rsidR="008A29C8" w:rsidRDefault="008A29C8" w:rsidP="00004CE8">
      <w:pPr>
        <w:pStyle w:val="Estilo1"/>
      </w:pPr>
      <w:bookmarkStart w:id="274" w:name="_Ref436658519"/>
      <w:bookmarkStart w:id="275" w:name="_Ref436667139"/>
      <w:bookmarkStart w:id="276" w:name="_Toc439713452"/>
      <w:bookmarkStart w:id="277" w:name="_Toc439973880"/>
      <w:r>
        <w:lastRenderedPageBreak/>
        <w:t>Terminación Anticipada</w:t>
      </w:r>
      <w:bookmarkEnd w:id="274"/>
      <w:bookmarkEnd w:id="275"/>
      <w:bookmarkEnd w:id="276"/>
      <w:bookmarkEnd w:id="277"/>
    </w:p>
    <w:p w:rsidR="008A29C8" w:rsidRDefault="008A29C8" w:rsidP="00AC2AE3">
      <w:pPr>
        <w:pStyle w:val="Estilo2"/>
      </w:pPr>
      <w:bookmarkStart w:id="278" w:name="_Toc439713453"/>
      <w:bookmarkStart w:id="279" w:name="_Toc439973881"/>
      <w:r>
        <w:t xml:space="preserve">Terminación Anticipada </w:t>
      </w:r>
      <w:r w:rsidR="009326FD">
        <w:t>por Caso Fortuito o Fuerza Mayor</w:t>
      </w:r>
      <w:bookmarkEnd w:id="278"/>
      <w:bookmarkEnd w:id="279"/>
    </w:p>
    <w:p w:rsidR="008A29C8" w:rsidRPr="00E74553" w:rsidRDefault="008A29C8" w:rsidP="00FE5DC4">
      <w:pPr>
        <w:pStyle w:val="Estilo3"/>
      </w:pPr>
      <w:bookmarkStart w:id="280" w:name="_Ref272553554"/>
      <w:r>
        <w:t>Cualquiera de las partes</w:t>
      </w:r>
      <w:r w:rsidRPr="00245BB6">
        <w:t xml:space="preserve"> podrá dar por terminado el presente Contrato anticipadamente</w:t>
      </w:r>
      <w:bookmarkEnd w:id="280"/>
      <w:r w:rsidR="009326FD">
        <w:t xml:space="preserve"> </w:t>
      </w:r>
      <w:bookmarkStart w:id="281" w:name="_Ref272553559"/>
      <w:r w:rsidR="009326FD" w:rsidRPr="00E74553">
        <w:t>s</w:t>
      </w:r>
      <w:r w:rsidRPr="00E74553">
        <w:t>i existe un evento de Caso Fortuito o Fuerza Mayor que motive la suspensión del cumplimiento de obligaciones adquiridas en los términos de este Contrato y dicha suspensión se prolonga por más de 180 días consecutivos o por más de 270 días en un periodo de 18 meses</w:t>
      </w:r>
      <w:r w:rsidR="00473C34">
        <w:t>.</w:t>
      </w:r>
      <w:bookmarkEnd w:id="281"/>
    </w:p>
    <w:p w:rsidR="008A29C8" w:rsidRPr="00245BB6" w:rsidRDefault="008A29C8" w:rsidP="00FE5DC4">
      <w:pPr>
        <w:pStyle w:val="Estilo3"/>
      </w:pPr>
      <w:r w:rsidRPr="00245BB6">
        <w:t>La determinación de dar por terminado anticipadamente el presente Contrato requiere el establecimiento de la causa que lo motiva y la expresión de los razonamientos y pruebas que permitan invocarla.</w:t>
      </w:r>
    </w:p>
    <w:p w:rsidR="008A29C8" w:rsidRPr="00E04630" w:rsidRDefault="008A29C8" w:rsidP="00AC2AE3">
      <w:pPr>
        <w:pStyle w:val="Estilo2"/>
      </w:pPr>
      <w:bookmarkStart w:id="282" w:name="_Ref275117792"/>
      <w:bookmarkStart w:id="283" w:name="_Toc280694958"/>
      <w:bookmarkStart w:id="284" w:name="_Toc439713454"/>
      <w:bookmarkStart w:id="285" w:name="_Toc439973882"/>
      <w:r w:rsidRPr="006665D9">
        <w:t>Rescisión del Contrato</w:t>
      </w:r>
      <w:bookmarkEnd w:id="282"/>
      <w:bookmarkEnd w:id="283"/>
      <w:r w:rsidRPr="006665D9">
        <w:t xml:space="preserve"> por el Comprador</w:t>
      </w:r>
      <w:bookmarkEnd w:id="284"/>
      <w:bookmarkEnd w:id="285"/>
    </w:p>
    <w:p w:rsidR="008A29C8" w:rsidRDefault="008A29C8" w:rsidP="00FE5DC4">
      <w:pPr>
        <w:pStyle w:val="Estilo3"/>
      </w:pPr>
      <w:r>
        <w:t>El Comprador</w:t>
      </w:r>
      <w:r w:rsidRPr="00245BB6">
        <w:t xml:space="preserve"> podrá </w:t>
      </w:r>
      <w:r>
        <w:t>rescindir el</w:t>
      </w:r>
      <w:r w:rsidRPr="00245BB6">
        <w:t xml:space="preserve"> presente Contrato</w:t>
      </w:r>
      <w:r>
        <w:t xml:space="preserve"> </w:t>
      </w:r>
      <w:r w:rsidR="00322556">
        <w:t xml:space="preserve">sin necesidad de declaración judicial o arbitral </w:t>
      </w:r>
      <w:r w:rsidRPr="00245BB6">
        <w:t>cuando se actualice un Evento</w:t>
      </w:r>
      <w:r>
        <w:t xml:space="preserve"> de Incumplimiento del Vendedor</w:t>
      </w:r>
      <w:r w:rsidR="009326FD">
        <w:t xml:space="preserve"> una vez cumplido con lo dispuesto en la cláusula 19.5</w:t>
      </w:r>
      <w:r>
        <w:t>.</w:t>
      </w:r>
    </w:p>
    <w:p w:rsidR="008A29C8" w:rsidRDefault="008A29C8" w:rsidP="00FE5DC4">
      <w:pPr>
        <w:pStyle w:val="Estilo3"/>
      </w:pPr>
      <w:r>
        <w:t>El procedimiento de rescisión se</w:t>
      </w:r>
      <w:r w:rsidRPr="00245BB6">
        <w:t xml:space="preserve"> </w:t>
      </w:r>
      <w:r>
        <w:t xml:space="preserve">sujetará </w:t>
      </w:r>
      <w:r w:rsidRPr="00245BB6">
        <w:t xml:space="preserve">a lo </w:t>
      </w:r>
      <w:r>
        <w:t>siguiente:</w:t>
      </w:r>
    </w:p>
    <w:p w:rsidR="008A29C8" w:rsidRPr="00245BB6" w:rsidRDefault="008A29C8" w:rsidP="008A29C8">
      <w:pPr>
        <w:pStyle w:val="Estilo4"/>
        <w:rPr>
          <w:lang w:val="es-ES_tradnl"/>
        </w:rPr>
      </w:pPr>
      <w:r w:rsidRPr="00245BB6">
        <w:rPr>
          <w:lang w:val="es-ES_tradnl"/>
        </w:rPr>
        <w:t>Se inici</w:t>
      </w:r>
      <w:r>
        <w:rPr>
          <w:lang w:val="es-ES_tradnl"/>
        </w:rPr>
        <w:t>ará a partir de que al Vendedor</w:t>
      </w:r>
      <w:r w:rsidRPr="00245BB6">
        <w:rPr>
          <w:lang w:val="es-ES_tradnl"/>
        </w:rPr>
        <w:t xml:space="preserve"> le sea comunicado por escrito el incumplimiento en que haya incurrido</w:t>
      </w:r>
      <w:r w:rsidR="00E743DE">
        <w:rPr>
          <w:lang w:val="es-ES_tradnl"/>
        </w:rPr>
        <w:t xml:space="preserve"> conforme a lo dispuesto en la cláusula 19.2 (a)</w:t>
      </w:r>
      <w:r w:rsidRPr="00245BB6">
        <w:rPr>
          <w:lang w:val="es-ES_tradnl"/>
        </w:rPr>
        <w:t>, par</w:t>
      </w:r>
      <w:r>
        <w:rPr>
          <w:lang w:val="es-ES_tradnl"/>
        </w:rPr>
        <w:t xml:space="preserve">a que en un término de 5 </w:t>
      </w:r>
      <w:r w:rsidR="00EC3435">
        <w:rPr>
          <w:lang w:val="es-ES_tradnl"/>
        </w:rPr>
        <w:t>Días hábiles</w:t>
      </w:r>
      <w:r w:rsidRPr="00245BB6">
        <w:rPr>
          <w:lang w:val="es-ES_tradnl"/>
        </w:rPr>
        <w:t xml:space="preserve"> exponga lo que a su derecho convenga y aporte, en su caso, las pruebas que estime pertinentes;</w:t>
      </w:r>
    </w:p>
    <w:p w:rsidR="008A29C8" w:rsidRPr="00245BB6" w:rsidRDefault="008A29C8" w:rsidP="008A29C8">
      <w:pPr>
        <w:pStyle w:val="Estilo4"/>
        <w:rPr>
          <w:lang w:val="es-ES_tradnl"/>
        </w:rPr>
      </w:pPr>
      <w:r w:rsidRPr="00245BB6">
        <w:rPr>
          <w:lang w:val="es-ES_tradnl"/>
        </w:rPr>
        <w:t>Transcurrido el término a que se ref</w:t>
      </w:r>
      <w:r>
        <w:rPr>
          <w:lang w:val="es-ES_tradnl"/>
        </w:rPr>
        <w:t>iere el subinciso anterior, el Comprador</w:t>
      </w:r>
      <w:r w:rsidRPr="00245BB6">
        <w:rPr>
          <w:lang w:val="es-ES_tradnl"/>
        </w:rPr>
        <w:t xml:space="preserve"> con</w:t>
      </w:r>
      <w:r>
        <w:rPr>
          <w:lang w:val="es-ES_tradnl"/>
        </w:rPr>
        <w:t>tará con un plazo de 15</w:t>
      </w:r>
      <w:r w:rsidRPr="00245BB6">
        <w:rPr>
          <w:lang w:val="es-ES_tradnl"/>
        </w:rPr>
        <w:t xml:space="preserve"> días para resolver, considerando los argumentos y pruebas que </w:t>
      </w:r>
      <w:r>
        <w:rPr>
          <w:lang w:val="es-ES_tradnl"/>
        </w:rPr>
        <w:t>hubiere hecho valer el Vendedor</w:t>
      </w:r>
      <w:r w:rsidRPr="00245BB6">
        <w:rPr>
          <w:lang w:val="es-ES_tradnl"/>
        </w:rPr>
        <w:t>;</w:t>
      </w:r>
      <w:r>
        <w:rPr>
          <w:lang w:val="es-ES_tradnl"/>
        </w:rPr>
        <w:t xml:space="preserve"> y,</w:t>
      </w:r>
    </w:p>
    <w:p w:rsidR="008A29C8" w:rsidRPr="00E04630" w:rsidRDefault="008A29C8" w:rsidP="008A29C8">
      <w:pPr>
        <w:pStyle w:val="Estilo4"/>
        <w:rPr>
          <w:lang w:val="es-ES_tradnl"/>
        </w:rPr>
      </w:pPr>
      <w:bookmarkStart w:id="286" w:name="_Ref439710907"/>
      <w:r w:rsidRPr="00245BB6">
        <w:rPr>
          <w:lang w:val="es-ES_tradnl"/>
        </w:rPr>
        <w:t xml:space="preserve">La determinación de dar o no por rescindido el Contrato deberá ser debidamente fundada, motivada y comunicada al </w:t>
      </w:r>
      <w:r w:rsidR="006F3F56">
        <w:rPr>
          <w:lang w:val="es-ES_tradnl"/>
        </w:rPr>
        <w:t>Vendedor</w:t>
      </w:r>
      <w:r w:rsidR="006F3F56" w:rsidRPr="00245BB6">
        <w:rPr>
          <w:lang w:val="es-ES_tradnl"/>
        </w:rPr>
        <w:t xml:space="preserve"> </w:t>
      </w:r>
      <w:r w:rsidRPr="00245BB6">
        <w:rPr>
          <w:lang w:val="es-ES_tradnl"/>
        </w:rPr>
        <w:t xml:space="preserve">dentro </w:t>
      </w:r>
      <w:r>
        <w:rPr>
          <w:lang w:val="es-ES_tradnl"/>
        </w:rPr>
        <w:t>de un plazo máximo de 15 días contados a partir del vencimiento del plazo previsto en el numeral (</w:t>
      </w:r>
      <w:proofErr w:type="spellStart"/>
      <w:r>
        <w:rPr>
          <w:lang w:val="es-ES_tradnl"/>
        </w:rPr>
        <w:t>ii</w:t>
      </w:r>
      <w:proofErr w:type="spellEnd"/>
      <w:r>
        <w:rPr>
          <w:lang w:val="es-ES_tradnl"/>
        </w:rPr>
        <w:t>) anterior</w:t>
      </w:r>
      <w:r>
        <w:t>.</w:t>
      </w:r>
      <w:bookmarkEnd w:id="286"/>
    </w:p>
    <w:p w:rsidR="008A29C8" w:rsidRDefault="008A29C8" w:rsidP="00AC2AE3">
      <w:pPr>
        <w:pStyle w:val="Estilo2"/>
      </w:pPr>
      <w:bookmarkStart w:id="287" w:name="_Toc439713455"/>
      <w:bookmarkStart w:id="288" w:name="_Toc439973883"/>
      <w:r>
        <w:t>Rescisión del Contrato por el Vendedor</w:t>
      </w:r>
      <w:bookmarkEnd w:id="287"/>
      <w:bookmarkEnd w:id="288"/>
    </w:p>
    <w:p w:rsidR="008A29C8" w:rsidRDefault="008A29C8" w:rsidP="00FE5DC4">
      <w:pPr>
        <w:pStyle w:val="Estilo3"/>
      </w:pPr>
      <w:r>
        <w:t>El Vendedor</w:t>
      </w:r>
      <w:r w:rsidRPr="00245BB6">
        <w:t xml:space="preserve"> podrá </w:t>
      </w:r>
      <w:r>
        <w:t>rescindir el</w:t>
      </w:r>
      <w:r w:rsidRPr="00245BB6">
        <w:t xml:space="preserve"> presente Contrato</w:t>
      </w:r>
      <w:r>
        <w:t xml:space="preserve"> </w:t>
      </w:r>
      <w:r w:rsidR="00322556">
        <w:t xml:space="preserve">sin necesidad de declaración judicial o arbitral </w:t>
      </w:r>
      <w:r w:rsidRPr="00245BB6">
        <w:t>cuando se actualice un Evento</w:t>
      </w:r>
      <w:r>
        <w:t xml:space="preserve"> de Incumplimiento del Comprador.</w:t>
      </w:r>
    </w:p>
    <w:p w:rsidR="008A29C8" w:rsidRDefault="008A29C8" w:rsidP="00FE5DC4">
      <w:pPr>
        <w:pStyle w:val="Estilo3"/>
      </w:pPr>
      <w:r>
        <w:t>El procedimiento de rescisión se</w:t>
      </w:r>
      <w:r w:rsidRPr="00245BB6">
        <w:t xml:space="preserve"> </w:t>
      </w:r>
      <w:r>
        <w:t xml:space="preserve">sujetará </w:t>
      </w:r>
      <w:r w:rsidRPr="00245BB6">
        <w:t xml:space="preserve">a lo </w:t>
      </w:r>
      <w:r>
        <w:t>siguiente:</w:t>
      </w:r>
    </w:p>
    <w:p w:rsidR="008A29C8" w:rsidRPr="00245BB6" w:rsidRDefault="008A29C8" w:rsidP="008A29C8">
      <w:pPr>
        <w:pStyle w:val="Estilo4"/>
        <w:rPr>
          <w:lang w:val="es-ES_tradnl"/>
        </w:rPr>
      </w:pPr>
      <w:r w:rsidRPr="00245BB6">
        <w:rPr>
          <w:lang w:val="es-ES_tradnl"/>
        </w:rPr>
        <w:t>Se inici</w:t>
      </w:r>
      <w:r>
        <w:rPr>
          <w:lang w:val="es-ES_tradnl"/>
        </w:rPr>
        <w:t>ará a partir de que al Comprador</w:t>
      </w:r>
      <w:r w:rsidRPr="00245BB6">
        <w:rPr>
          <w:lang w:val="es-ES_tradnl"/>
        </w:rPr>
        <w:t xml:space="preserve"> le sea comunicado por escrito el incumplimiento en que haya incurrido</w:t>
      </w:r>
      <w:r w:rsidR="007B2AFE">
        <w:rPr>
          <w:lang w:val="es-ES_tradnl"/>
        </w:rPr>
        <w:t xml:space="preserve"> conforme a lo dispuesto en la cláusula 19.4(a)</w:t>
      </w:r>
      <w:r w:rsidRPr="00245BB6">
        <w:rPr>
          <w:lang w:val="es-ES_tradnl"/>
        </w:rPr>
        <w:t>, par</w:t>
      </w:r>
      <w:r>
        <w:rPr>
          <w:lang w:val="es-ES_tradnl"/>
        </w:rPr>
        <w:t xml:space="preserve">a que en un término de 5 </w:t>
      </w:r>
      <w:r w:rsidR="00EC3435">
        <w:rPr>
          <w:lang w:val="es-ES_tradnl"/>
        </w:rPr>
        <w:t>Días hábiles</w:t>
      </w:r>
      <w:r w:rsidRPr="00245BB6">
        <w:rPr>
          <w:lang w:val="es-ES_tradnl"/>
        </w:rPr>
        <w:t xml:space="preserve"> exponga lo que a su derecho convenga y aporte, en su caso, las pruebas que estime pertinentes;</w:t>
      </w:r>
    </w:p>
    <w:p w:rsidR="008A29C8" w:rsidRPr="00245BB6" w:rsidRDefault="008A29C8" w:rsidP="008A29C8">
      <w:pPr>
        <w:pStyle w:val="Estilo4"/>
        <w:rPr>
          <w:lang w:val="es-ES_tradnl"/>
        </w:rPr>
      </w:pPr>
      <w:r w:rsidRPr="00245BB6">
        <w:rPr>
          <w:lang w:val="es-ES_tradnl"/>
        </w:rPr>
        <w:lastRenderedPageBreak/>
        <w:t>Transcurrido el término a que se ref</w:t>
      </w:r>
      <w:r>
        <w:rPr>
          <w:lang w:val="es-ES_tradnl"/>
        </w:rPr>
        <w:t>iere el subinciso anterior, el Vendedor</w:t>
      </w:r>
      <w:r w:rsidRPr="00245BB6">
        <w:rPr>
          <w:lang w:val="es-ES_tradnl"/>
        </w:rPr>
        <w:t xml:space="preserve"> con</w:t>
      </w:r>
      <w:r>
        <w:rPr>
          <w:lang w:val="es-ES_tradnl"/>
        </w:rPr>
        <w:t>tará con un plazo de 15</w:t>
      </w:r>
      <w:r w:rsidRPr="00245BB6">
        <w:rPr>
          <w:lang w:val="es-ES_tradnl"/>
        </w:rPr>
        <w:t xml:space="preserve"> días para resolver, considerando los argumentos y pruebas que </w:t>
      </w:r>
      <w:r>
        <w:rPr>
          <w:lang w:val="es-ES_tradnl"/>
        </w:rPr>
        <w:t>hubiere hecho valer el Comprador</w:t>
      </w:r>
      <w:r w:rsidRPr="00245BB6">
        <w:rPr>
          <w:lang w:val="es-ES_tradnl"/>
        </w:rPr>
        <w:t>;</w:t>
      </w:r>
      <w:r>
        <w:rPr>
          <w:lang w:val="es-ES_tradnl"/>
        </w:rPr>
        <w:t xml:space="preserve"> y,</w:t>
      </w:r>
    </w:p>
    <w:p w:rsidR="008A29C8" w:rsidRPr="00E04630" w:rsidRDefault="008A29C8" w:rsidP="008A29C8">
      <w:pPr>
        <w:pStyle w:val="Estilo4"/>
        <w:rPr>
          <w:lang w:val="es-ES_tradnl"/>
        </w:rPr>
      </w:pPr>
      <w:r w:rsidRPr="00245BB6">
        <w:rPr>
          <w:lang w:val="es-ES_tradnl"/>
        </w:rPr>
        <w:t>La determinación de dar o no por rescindido el Contrato deberá ser debidamente fundada, mo</w:t>
      </w:r>
      <w:r>
        <w:rPr>
          <w:lang w:val="es-ES_tradnl"/>
        </w:rPr>
        <w:t>tivada y comunicada al Comprador</w:t>
      </w:r>
      <w:r w:rsidRPr="00245BB6">
        <w:rPr>
          <w:lang w:val="es-ES_tradnl"/>
        </w:rPr>
        <w:t xml:space="preserve"> dentro </w:t>
      </w:r>
      <w:r>
        <w:rPr>
          <w:lang w:val="es-ES_tradnl"/>
        </w:rPr>
        <w:t>de un plazo máximo de 15 días contados a partir del vencimiento del plazo previsto en el numeral (</w:t>
      </w:r>
      <w:proofErr w:type="spellStart"/>
      <w:r>
        <w:rPr>
          <w:lang w:val="es-ES_tradnl"/>
        </w:rPr>
        <w:t>ii</w:t>
      </w:r>
      <w:proofErr w:type="spellEnd"/>
      <w:r>
        <w:rPr>
          <w:lang w:val="es-ES_tradnl"/>
        </w:rPr>
        <w:t>) anterior</w:t>
      </w:r>
      <w:r>
        <w:t>.</w:t>
      </w:r>
    </w:p>
    <w:p w:rsidR="008A29C8" w:rsidRDefault="008A29C8" w:rsidP="00AC2AE3">
      <w:pPr>
        <w:pStyle w:val="Estilo2"/>
      </w:pPr>
      <w:bookmarkStart w:id="289" w:name="_Toc439713456"/>
      <w:bookmarkStart w:id="290" w:name="_Toc439973884"/>
      <w:r>
        <w:t>Pagos por Terminación</w:t>
      </w:r>
      <w:bookmarkEnd w:id="289"/>
      <w:bookmarkEnd w:id="290"/>
      <w:r>
        <w:t xml:space="preserve"> </w:t>
      </w:r>
    </w:p>
    <w:p w:rsidR="002B6BA3" w:rsidRDefault="008A29C8" w:rsidP="00FE5DC4">
      <w:pPr>
        <w:pStyle w:val="Estilo3"/>
      </w:pPr>
      <w:r>
        <w:t xml:space="preserve">Si el </w:t>
      </w:r>
      <w:r w:rsidR="00623E4C">
        <w:t xml:space="preserve">Contrato es rescindido por el Comprador </w:t>
      </w:r>
      <w:r>
        <w:t>de conformidad con lo dispuesto en la</w:t>
      </w:r>
      <w:r w:rsidR="00816F58">
        <w:t xml:space="preserve"> cláusula</w:t>
      </w:r>
      <w:r>
        <w:t xml:space="preserve"> </w:t>
      </w:r>
      <w:r w:rsidR="00244B87">
        <w:t>20.2</w:t>
      </w:r>
      <w:r w:rsidR="002B6BA3">
        <w:t>:</w:t>
      </w:r>
      <w:r w:rsidR="002B6BA3">
        <w:tab/>
      </w:r>
    </w:p>
    <w:p w:rsidR="007732A9" w:rsidRDefault="00623E4C" w:rsidP="002B6BA3">
      <w:pPr>
        <w:pStyle w:val="Estilo4"/>
        <w:rPr>
          <w:lang w:val="es-ES_tradnl"/>
        </w:rPr>
      </w:pPr>
      <w:r>
        <w:rPr>
          <w:lang w:val="es-ES_tradnl"/>
        </w:rPr>
        <w:t>E</w:t>
      </w:r>
      <w:r w:rsidR="008A29C8" w:rsidRPr="002B6BA3">
        <w:rPr>
          <w:lang w:val="es-ES_tradnl"/>
        </w:rPr>
        <w:t xml:space="preserve">l Vendedor </w:t>
      </w:r>
      <w:r w:rsidR="009E1CFF">
        <w:rPr>
          <w:lang w:val="es-ES_tradnl"/>
        </w:rPr>
        <w:t xml:space="preserve">deberá </w:t>
      </w:r>
      <w:r w:rsidR="00244B87" w:rsidRPr="002B6BA3">
        <w:rPr>
          <w:lang w:val="es-ES_tradnl"/>
        </w:rPr>
        <w:t>pagar al Comprador</w:t>
      </w:r>
      <w:r>
        <w:rPr>
          <w:lang w:val="es-ES_tradnl"/>
        </w:rPr>
        <w:t xml:space="preserve"> una </w:t>
      </w:r>
      <w:r w:rsidR="00244B87" w:rsidRPr="002B6BA3">
        <w:rPr>
          <w:lang w:val="es-ES_tradnl"/>
        </w:rPr>
        <w:t>pena convencional</w:t>
      </w:r>
      <w:r>
        <w:rPr>
          <w:lang w:val="es-ES_tradnl"/>
        </w:rPr>
        <w:t xml:space="preserve"> cuyo </w:t>
      </w:r>
      <w:r w:rsidR="00244B87" w:rsidRPr="002B6BA3">
        <w:rPr>
          <w:lang w:val="es-ES_tradnl"/>
        </w:rPr>
        <w:t xml:space="preserve">monto </w:t>
      </w:r>
      <w:r>
        <w:rPr>
          <w:lang w:val="es-ES_tradnl"/>
        </w:rPr>
        <w:t xml:space="preserve">corresponderá al </w:t>
      </w:r>
      <w:r w:rsidR="002B6BA3" w:rsidRPr="002B6BA3">
        <w:rPr>
          <w:lang w:val="es-ES_tradnl"/>
        </w:rPr>
        <w:t>valor que tenga la</w:t>
      </w:r>
      <w:r w:rsidR="00244B87" w:rsidRPr="002B6BA3">
        <w:rPr>
          <w:lang w:val="es-ES_tradnl"/>
        </w:rPr>
        <w:t xml:space="preserve"> Garantía de Cumplimiento en ese momento</w:t>
      </w:r>
      <w:r w:rsidR="007732A9">
        <w:rPr>
          <w:lang w:val="es-ES_tradnl"/>
        </w:rPr>
        <w:t xml:space="preserve"> y, en caso de no realizarse el pago correspondiente dentro de los 30 días siguientes a la fecha en que el mismo sea solicitado, el Comprador utilizará la Garantía de Cumplimiento </w:t>
      </w:r>
      <w:r w:rsidR="009E1CFF">
        <w:rPr>
          <w:lang w:val="es-ES_tradnl"/>
        </w:rPr>
        <w:t xml:space="preserve">otorgada por el Vendedor </w:t>
      </w:r>
      <w:r w:rsidR="007732A9">
        <w:rPr>
          <w:lang w:val="es-ES_tradnl"/>
        </w:rPr>
        <w:t>para cubrirlo;</w:t>
      </w:r>
    </w:p>
    <w:p w:rsidR="007732A9" w:rsidRDefault="007732A9" w:rsidP="002B6BA3">
      <w:pPr>
        <w:pStyle w:val="Estilo4"/>
        <w:rPr>
          <w:lang w:val="es-ES_tradnl"/>
        </w:rPr>
      </w:pPr>
      <w:r>
        <w:rPr>
          <w:lang w:val="es-ES_tradnl"/>
        </w:rPr>
        <w:t xml:space="preserve">El Comprador tendrá derecho a destinar las </w:t>
      </w:r>
      <w:r w:rsidR="002B6BA3" w:rsidRPr="002B6BA3">
        <w:rPr>
          <w:lang w:val="es-ES_tradnl"/>
        </w:rPr>
        <w:t>garantías líquidas adicionales</w:t>
      </w:r>
      <w:r>
        <w:rPr>
          <w:lang w:val="es-ES_tradnl"/>
        </w:rPr>
        <w:t>,</w:t>
      </w:r>
      <w:r w:rsidR="002B6BA3" w:rsidRPr="002B6BA3">
        <w:rPr>
          <w:lang w:val="es-ES_tradnl"/>
        </w:rPr>
        <w:t xml:space="preserve"> que </w:t>
      </w:r>
      <w:r w:rsidR="002B6BA3">
        <w:rPr>
          <w:lang w:val="es-ES_tradnl"/>
        </w:rPr>
        <w:t xml:space="preserve">en su caso </w:t>
      </w:r>
      <w:r w:rsidR="00623E4C">
        <w:rPr>
          <w:lang w:val="es-ES_tradnl"/>
        </w:rPr>
        <w:t xml:space="preserve">hubiere </w:t>
      </w:r>
      <w:r w:rsidR="002B6BA3" w:rsidRPr="002B6BA3">
        <w:rPr>
          <w:lang w:val="es-ES_tradnl"/>
        </w:rPr>
        <w:t>otorgad</w:t>
      </w:r>
      <w:r w:rsidR="00623E4C">
        <w:rPr>
          <w:lang w:val="es-ES_tradnl"/>
        </w:rPr>
        <w:t xml:space="preserve">o </w:t>
      </w:r>
      <w:r w:rsidR="002B6BA3" w:rsidRPr="002B6BA3">
        <w:rPr>
          <w:lang w:val="es-ES_tradnl"/>
        </w:rPr>
        <w:t>el Vendedor</w:t>
      </w:r>
      <w:r w:rsidR="00623E4C">
        <w:rPr>
          <w:lang w:val="es-ES_tradnl"/>
        </w:rPr>
        <w:t xml:space="preserve"> </w:t>
      </w:r>
      <w:r>
        <w:rPr>
          <w:lang w:val="es-ES_tradnl"/>
        </w:rPr>
        <w:t>al Comprador, al pago de las demás penas convencionales que resulten aplicables; y,</w:t>
      </w:r>
    </w:p>
    <w:p w:rsidR="00244B87" w:rsidRPr="009E1CFF" w:rsidRDefault="00623E4C" w:rsidP="002B6BA3">
      <w:pPr>
        <w:pStyle w:val="Estilo4"/>
        <w:rPr>
          <w:lang w:val="es-ES_tradnl"/>
        </w:rPr>
      </w:pPr>
      <w:r w:rsidRPr="009E1CFF">
        <w:rPr>
          <w:lang w:val="es-ES_tradnl"/>
        </w:rPr>
        <w:t xml:space="preserve">El Comprador </w:t>
      </w:r>
      <w:r w:rsidR="007732A9" w:rsidRPr="009E1CFF">
        <w:rPr>
          <w:lang w:val="es-ES_tradnl"/>
        </w:rPr>
        <w:t xml:space="preserve">tendrá derecho a </w:t>
      </w:r>
      <w:r w:rsidR="00C61491">
        <w:rPr>
          <w:lang w:val="es-ES_tradnl"/>
        </w:rPr>
        <w:t>ejercer la opción</w:t>
      </w:r>
      <w:r w:rsidR="007732A9" w:rsidRPr="009E1CFF">
        <w:rPr>
          <w:lang w:val="es-ES_tradnl"/>
        </w:rPr>
        <w:t xml:space="preserve"> </w:t>
      </w:r>
      <w:r w:rsidR="009E1CFF" w:rsidRPr="009E1CFF">
        <w:rPr>
          <w:lang w:val="es-ES_tradnl"/>
        </w:rPr>
        <w:t>a que se refiere la cláusula</w:t>
      </w:r>
      <w:r w:rsidR="005B7FE0">
        <w:rPr>
          <w:lang w:val="es-ES_tradnl"/>
        </w:rPr>
        <w:t xml:space="preserve"> </w:t>
      </w:r>
      <w:r w:rsidR="00C61491">
        <w:rPr>
          <w:lang w:val="es-ES_tradnl"/>
        </w:rPr>
        <w:t>20.6</w:t>
      </w:r>
      <w:r w:rsidR="00244B87" w:rsidRPr="009E1CFF">
        <w:rPr>
          <w:lang w:val="es-ES_tradnl"/>
        </w:rPr>
        <w:t>.</w:t>
      </w:r>
    </w:p>
    <w:p w:rsidR="009E1CFF" w:rsidRDefault="00244B87" w:rsidP="00FE5DC4">
      <w:pPr>
        <w:pStyle w:val="Estilo3"/>
      </w:pPr>
      <w:r>
        <w:t xml:space="preserve">Si el </w:t>
      </w:r>
      <w:r w:rsidR="00623E4C">
        <w:t xml:space="preserve">Contrato es rescindido </w:t>
      </w:r>
      <w:r w:rsidR="009E1CFF">
        <w:t xml:space="preserve">por el Vendedor </w:t>
      </w:r>
      <w:r w:rsidR="00623E4C">
        <w:t xml:space="preserve">de conformidad con lo dispuesto </w:t>
      </w:r>
      <w:r w:rsidR="008A29C8">
        <w:t xml:space="preserve">en la </w:t>
      </w:r>
      <w:r w:rsidR="00816F58">
        <w:t xml:space="preserve">cláusula </w:t>
      </w:r>
      <w:r w:rsidR="002B6BA3">
        <w:t>2</w:t>
      </w:r>
      <w:r>
        <w:t>0.3</w:t>
      </w:r>
      <w:r w:rsidR="00623E4C">
        <w:t>:</w:t>
      </w:r>
    </w:p>
    <w:p w:rsidR="008A29C8" w:rsidRDefault="009E1CFF" w:rsidP="009E1CFF">
      <w:pPr>
        <w:pStyle w:val="Estilo4"/>
      </w:pPr>
      <w:r>
        <w:t>E</w:t>
      </w:r>
      <w:r w:rsidR="00244B87">
        <w:t xml:space="preserve">l Comprador deberá pagar al Vendedor los costos no recuperables, daños y perjuicios directos e inmediatos que se encuentren debidamente documentados en que haya incurrido por </w:t>
      </w:r>
      <w:r w:rsidR="00322556">
        <w:t>el i</w:t>
      </w:r>
      <w:r w:rsidR="00244B87">
        <w:t xml:space="preserve">ncumplimiento del Comprador. </w:t>
      </w:r>
      <w:r w:rsidR="005022E5">
        <w:t>Para efectos de lo anterior, s</w:t>
      </w:r>
      <w:r w:rsidR="00244B87">
        <w:t>e entiende por costo no recuperable, de manera enunciativa más no limitativa, el costo de inversión en la Central Eléctrica sin incluir ningún tipo de ganancia del remanente de la inversión. La amortización de la inversión se determinará conforme a las Normas de Información Financiera “NIF” en México</w:t>
      </w:r>
      <w:r w:rsidR="008A29C8">
        <w:t>.</w:t>
      </w:r>
    </w:p>
    <w:p w:rsidR="009E1CFF" w:rsidRDefault="009E1CFF" w:rsidP="009E1CFF">
      <w:pPr>
        <w:pStyle w:val="Estilo4"/>
      </w:pPr>
      <w:r>
        <w:t xml:space="preserve">En caso de no realizarse el pago correspondiente dentro de los 30 días a la fecha en que le mismo sea debidamente solicitado, </w:t>
      </w:r>
      <w:r>
        <w:rPr>
          <w:lang w:val="es-ES_tradnl"/>
        </w:rPr>
        <w:t>el Vendedor utilizará la Garantía de Cumplimiento otorgada por el Comprador para cubrirlo</w:t>
      </w:r>
      <w:r>
        <w:t>.</w:t>
      </w:r>
    </w:p>
    <w:p w:rsidR="008A29C8" w:rsidRDefault="008A29C8" w:rsidP="00AC2AE3">
      <w:pPr>
        <w:pStyle w:val="Estilo2"/>
      </w:pPr>
      <w:bookmarkStart w:id="291" w:name="_Toc439713457"/>
      <w:bookmarkStart w:id="292" w:name="_Toc439973885"/>
      <w:r>
        <w:t>Límite de Responsabilidad</w:t>
      </w:r>
      <w:bookmarkEnd w:id="291"/>
      <w:bookmarkEnd w:id="292"/>
    </w:p>
    <w:p w:rsidR="008A29C8" w:rsidRPr="00816F58" w:rsidRDefault="008A29C8" w:rsidP="00FE5DC4">
      <w:pPr>
        <w:pStyle w:val="Estilo3"/>
      </w:pPr>
      <w:r>
        <w:t xml:space="preserve">La responsabilidad del Comprador hacia el Vendedor </w:t>
      </w:r>
      <w:r w:rsidR="005022E5">
        <w:t xml:space="preserve">por incumplimientos del Comprador </w:t>
      </w:r>
      <w:r>
        <w:t>conforme a lo previsto en este Contrato en ningún momento excederá de</w:t>
      </w:r>
      <w:r w:rsidR="005022E5">
        <w:t xml:space="preserve">l monto señalado en la cláusula </w:t>
      </w:r>
      <w:proofErr w:type="gramStart"/>
      <w:r w:rsidR="005022E5">
        <w:t>20.4(</w:t>
      </w:r>
      <w:proofErr w:type="gramEnd"/>
      <w:r w:rsidR="005022E5">
        <w:t>b).</w:t>
      </w:r>
    </w:p>
    <w:p w:rsidR="008A29C8" w:rsidRPr="001F3CBD" w:rsidRDefault="008A29C8" w:rsidP="00FE5DC4">
      <w:pPr>
        <w:pStyle w:val="Estilo3"/>
        <w:rPr>
          <w:lang w:val="es-ES_tradnl"/>
        </w:rPr>
      </w:pPr>
      <w:r>
        <w:lastRenderedPageBreak/>
        <w:t xml:space="preserve">La responsabilidad del Vendedor hacia el Comprador </w:t>
      </w:r>
      <w:r w:rsidR="005022E5">
        <w:t xml:space="preserve">por incumplimientos del Vendedor </w:t>
      </w:r>
      <w:r>
        <w:t>conforme a lo previsto en este Contrato en ningún momento excederá de</w:t>
      </w:r>
      <w:r w:rsidR="005022E5">
        <w:t>l monto señalado en la cláusula 20.4(a). Todos los incrementos y restituciones de la Garantía de Cumplimiento del Vendedor no podrá exceder del 50% de su monto original.</w:t>
      </w:r>
    </w:p>
    <w:p w:rsidR="001F3CBD" w:rsidRPr="001F3CBD" w:rsidRDefault="007C1840" w:rsidP="001F3CBD">
      <w:pPr>
        <w:pStyle w:val="Estilo2"/>
      </w:pPr>
      <w:bookmarkStart w:id="293" w:name="_Toc439713458"/>
      <w:bookmarkStart w:id="294" w:name="_Toc439973886"/>
      <w:r w:rsidRPr="007C1840">
        <w:t xml:space="preserve">Reconocimiento </w:t>
      </w:r>
      <w:r w:rsidR="00AD704B">
        <w:t xml:space="preserve">de derechos del Comprador por parte </w:t>
      </w:r>
      <w:r w:rsidR="00FA331F">
        <w:t>del Vendedor</w:t>
      </w:r>
      <w:bookmarkEnd w:id="293"/>
      <w:r w:rsidR="00AD704B">
        <w:t xml:space="preserve"> en caso de rescisión del Contrato por el Comprador</w:t>
      </w:r>
      <w:bookmarkEnd w:id="294"/>
      <w:r w:rsidR="00AD704B">
        <w:t xml:space="preserve"> </w:t>
      </w:r>
    </w:p>
    <w:p w:rsidR="00D5555A" w:rsidRDefault="00FA331F" w:rsidP="000B390C">
      <w:pPr>
        <w:pStyle w:val="Estilo3"/>
      </w:pPr>
      <w:r>
        <w:t>El Vendedor reconoce</w:t>
      </w:r>
      <w:r w:rsidR="000B390C">
        <w:t xml:space="preserve"> que,</w:t>
      </w:r>
      <w:r w:rsidR="000B390C" w:rsidRPr="000B390C">
        <w:t xml:space="preserve"> </w:t>
      </w:r>
      <w:r w:rsidR="000B390C">
        <w:t xml:space="preserve">en caso de que el Contrato sea rescindido por el Comprador de conformidad con lo dispuesto en la cláusula 20.2, aplicará lo previsto en la Base 14.3.15(a) y en tal virtud el Comprador podrá ejercer su derecho para continuar recibiendo la totalidad de  </w:t>
      </w:r>
      <w:r w:rsidR="000B390C" w:rsidRPr="000B390C">
        <w:rPr>
          <w:shd w:val="clear" w:color="auto" w:fill="BFBFBF" w:themeFill="background1" w:themeFillShade="BF"/>
        </w:rPr>
        <w:t>[la Potencia, la energía eléctrica y los CEL]</w:t>
      </w:r>
      <w:r w:rsidR="000B390C">
        <w:t xml:space="preserve"> que produzca la Central Eléctrica al momento de la rescisión en </w:t>
      </w:r>
      <w:r w:rsidR="000B390C" w:rsidRPr="000B390C">
        <w:rPr>
          <w:shd w:val="clear" w:color="auto" w:fill="BFBFBF" w:themeFill="background1" w:themeFillShade="BF"/>
        </w:rPr>
        <w:t>[las cantidades</w:t>
      </w:r>
      <w:r w:rsidR="000B390C">
        <w:rPr>
          <w:shd w:val="clear" w:color="auto" w:fill="BFBFBF" w:themeFill="background1" w:themeFillShade="BF"/>
        </w:rPr>
        <w:t>/</w:t>
      </w:r>
      <w:r w:rsidR="000B390C" w:rsidRPr="000B390C">
        <w:rPr>
          <w:shd w:val="clear" w:color="auto" w:fill="BFBFBF" w:themeFill="background1" w:themeFillShade="BF"/>
        </w:rPr>
        <w:t>los porcentajes</w:t>
      </w:r>
      <w:r w:rsidR="000B390C">
        <w:rPr>
          <w:shd w:val="clear" w:color="auto" w:fill="BFBFBF" w:themeFill="background1" w:themeFillShade="BF"/>
        </w:rPr>
        <w:t xml:space="preserve"> comprometidas(os)</w:t>
      </w:r>
      <w:r w:rsidR="000B390C" w:rsidRPr="000B390C">
        <w:rPr>
          <w:shd w:val="clear" w:color="auto" w:fill="BFBFBF" w:themeFill="background1" w:themeFillShade="BF"/>
        </w:rPr>
        <w:t>]</w:t>
      </w:r>
      <w:r w:rsidR="00D97BBB">
        <w:t xml:space="preserve">, al Precio pactado y por el plazo </w:t>
      </w:r>
      <w:r w:rsidR="003A3BD6">
        <w:t xml:space="preserve">remanente de este </w:t>
      </w:r>
      <w:r w:rsidR="00D97BBB">
        <w:t xml:space="preserve">Contrato </w:t>
      </w:r>
      <w:r w:rsidR="003A3BD6">
        <w:t>de no haberse rescindido por el Comprador</w:t>
      </w:r>
      <w:r w:rsidR="00D5555A">
        <w:t>.</w:t>
      </w:r>
    </w:p>
    <w:p w:rsidR="000B390C" w:rsidRDefault="00D5555A" w:rsidP="000B390C">
      <w:pPr>
        <w:pStyle w:val="Estilo3"/>
      </w:pPr>
      <w:r>
        <w:t xml:space="preserve">Para ejercer ese derecho, el Comprador deberá notificarlo al Vendedor al realizar la comunicación a que hace referencia la cláusula </w:t>
      </w:r>
      <w:r w:rsidR="00E71F96">
        <w:fldChar w:fldCharType="begin"/>
      </w:r>
      <w:r>
        <w:instrText xml:space="preserve"> REF _Ref439710907 \w \h </w:instrText>
      </w:r>
      <w:r w:rsidR="00E71F96">
        <w:fldChar w:fldCharType="separate"/>
      </w:r>
      <w:proofErr w:type="gramStart"/>
      <w:r w:rsidR="00765949">
        <w:t>20.2(</w:t>
      </w:r>
      <w:proofErr w:type="gramEnd"/>
      <w:r w:rsidR="00765949">
        <w:t>b)(</w:t>
      </w:r>
      <w:proofErr w:type="spellStart"/>
      <w:r w:rsidR="00765949">
        <w:t>iii</w:t>
      </w:r>
      <w:proofErr w:type="spellEnd"/>
      <w:r w:rsidR="00765949">
        <w:t>)</w:t>
      </w:r>
      <w:r w:rsidR="00E71F96">
        <w:fldChar w:fldCharType="end"/>
      </w:r>
      <w:r>
        <w:t xml:space="preserve">. En caso de no hacerlo, se entenderá que el Comprador ha optado por no ejercerlo. </w:t>
      </w:r>
    </w:p>
    <w:p w:rsidR="00C66C78" w:rsidRDefault="00D5555A" w:rsidP="001F3CBD">
      <w:pPr>
        <w:pStyle w:val="Estilo3"/>
      </w:pPr>
      <w:r>
        <w:t xml:space="preserve">En caso de que el Comprador ejerza su derecho en los términos de los incisos anteriores, </w:t>
      </w:r>
      <w:r w:rsidR="003A3BD6">
        <w:t xml:space="preserve">las Partes </w:t>
      </w:r>
      <w:r>
        <w:t>se obliga</w:t>
      </w:r>
      <w:r w:rsidR="003A3BD6">
        <w:t>n</w:t>
      </w:r>
      <w:r w:rsidRPr="00D5555A">
        <w:t xml:space="preserve"> </w:t>
      </w:r>
      <w:r>
        <w:t xml:space="preserve">a realizar las acciones que resulten necesarias para que el contrato correspondiente y los demás actos jurídicos accesorios sean debidamente formalizados. </w:t>
      </w:r>
      <w:r w:rsidRPr="00D5555A">
        <w:rPr>
          <w:lang w:val="es-ES"/>
        </w:rPr>
        <w:t xml:space="preserve">Los </w:t>
      </w:r>
      <w:r w:rsidR="00C66C78">
        <w:t>términos previstos en el presente Contrato serán aplicables de manera supletoria</w:t>
      </w:r>
      <w:r w:rsidR="008F6598">
        <w:t xml:space="preserve"> al </w:t>
      </w:r>
      <w:r>
        <w:t xml:space="preserve">contrato correspondiente </w:t>
      </w:r>
      <w:r w:rsidR="008F6598">
        <w:t>y a los actos jurídicos accesorios</w:t>
      </w:r>
      <w:r w:rsidR="00C66C78">
        <w:t>.</w:t>
      </w:r>
    </w:p>
    <w:p w:rsidR="00D5555A" w:rsidRDefault="00D5555A" w:rsidP="00D5555A">
      <w:pPr>
        <w:pStyle w:val="Estilo3"/>
      </w:pPr>
      <w:r>
        <w:t xml:space="preserve">En </w:t>
      </w:r>
      <w:r w:rsidR="003A3BD6">
        <w:t xml:space="preserve">el </w:t>
      </w:r>
      <w:r>
        <w:t>supuesto</w:t>
      </w:r>
      <w:r w:rsidR="003A3BD6">
        <w:t xml:space="preserve"> del inciso (c) anterior</w:t>
      </w:r>
      <w:r>
        <w:t xml:space="preserve">, el Comprador </w:t>
      </w:r>
      <w:r w:rsidR="005862BD">
        <w:t>tendrá derecho a</w:t>
      </w:r>
      <w:r>
        <w:t>:</w:t>
      </w:r>
    </w:p>
    <w:p w:rsidR="001F3CBD" w:rsidRPr="00792220" w:rsidRDefault="001F3CBD" w:rsidP="001F3CBD">
      <w:pPr>
        <w:pStyle w:val="Estilo4"/>
      </w:pPr>
      <w:r w:rsidRPr="00197A38">
        <w:rPr>
          <w:b/>
          <w:shd w:val="clear" w:color="auto" w:fill="C6D9F1" w:themeFill="text2" w:themeFillTint="33"/>
          <w:lang w:val="es-MX"/>
        </w:rPr>
        <w:t>[</w:t>
      </w:r>
      <w:r w:rsidRPr="00197A38">
        <w:rPr>
          <w:shd w:val="clear" w:color="auto" w:fill="C6D9F1" w:themeFill="text2" w:themeFillTint="33"/>
          <w:lang w:val="es-MX"/>
        </w:rPr>
        <w:t>Si el Contrato contiene obligaciones de compraventa de Potencia</w:t>
      </w:r>
      <w:r>
        <w:rPr>
          <w:shd w:val="clear" w:color="auto" w:fill="C6D9F1" w:themeFill="text2" w:themeFillTint="33"/>
          <w:lang w:val="es-MX"/>
        </w:rPr>
        <w:t xml:space="preserve"> a partir de una fuente limpia intermitente</w:t>
      </w:r>
      <w:r w:rsidRPr="00197A38">
        <w:rPr>
          <w:shd w:val="clear" w:color="auto" w:fill="C6D9F1" w:themeFill="text2" w:themeFillTint="33"/>
          <w:lang w:val="es-MX"/>
        </w:rPr>
        <w:t>:</w:t>
      </w:r>
      <w:r w:rsidRPr="00197A38">
        <w:rPr>
          <w:b/>
          <w:shd w:val="clear" w:color="auto" w:fill="C6D9F1" w:themeFill="text2" w:themeFillTint="33"/>
          <w:lang w:val="es-MX"/>
        </w:rPr>
        <w:t>]</w:t>
      </w:r>
      <w:r>
        <w:rPr>
          <w:lang w:val="es-MX"/>
        </w:rPr>
        <w:t xml:space="preserve"> Notificar al CENACE que, el </w:t>
      </w:r>
      <w:r w:rsidRPr="00265159">
        <w:rPr>
          <w:shd w:val="clear" w:color="auto" w:fill="BFBFBF" w:themeFill="background1" w:themeFillShade="BF"/>
          <w:lang w:val="es-MX"/>
        </w:rPr>
        <w:t>[porcentaje aplicable según lo previsto en la Oferta de Venta</w:t>
      </w:r>
      <w:proofErr w:type="gramStart"/>
      <w:r w:rsidRPr="00265159">
        <w:rPr>
          <w:shd w:val="clear" w:color="auto" w:fill="BFBFBF" w:themeFill="background1" w:themeFillShade="BF"/>
          <w:lang w:val="es-MX"/>
        </w:rPr>
        <w:t>]</w:t>
      </w:r>
      <w:r>
        <w:rPr>
          <w:lang w:val="es-MX"/>
        </w:rPr>
        <w:t>%</w:t>
      </w:r>
      <w:proofErr w:type="gramEnd"/>
      <w:r>
        <w:rPr>
          <w:lang w:val="es-MX"/>
        </w:rPr>
        <w:t xml:space="preserve"> de la Potencia que le sea acreditada a la Central Eléctrica se entenderá transferido al Comprador para los efectos de lo previsto en la Base 14.3.15(a) y que ello deberá registrarse como una </w:t>
      </w:r>
      <w:proofErr w:type="spellStart"/>
      <w:r>
        <w:rPr>
          <w:lang w:val="es-MX"/>
        </w:rPr>
        <w:t>TBPot</w:t>
      </w:r>
      <w:proofErr w:type="spellEnd"/>
      <w:r>
        <w:rPr>
          <w:lang w:val="es-MX"/>
        </w:rPr>
        <w:t xml:space="preserve"> en los términos de este Contrato y de las Reglas del Mercado.</w:t>
      </w:r>
    </w:p>
    <w:p w:rsidR="001F3CBD" w:rsidRPr="00792220" w:rsidRDefault="001F3CBD" w:rsidP="001F3CBD">
      <w:pPr>
        <w:pStyle w:val="Estilo4"/>
      </w:pPr>
      <w:r w:rsidRPr="00792220">
        <w:rPr>
          <w:b/>
          <w:shd w:val="clear" w:color="auto" w:fill="C6D9F1" w:themeFill="text2" w:themeFillTint="33"/>
          <w:lang w:val="es-MX"/>
        </w:rPr>
        <w:t>[</w:t>
      </w:r>
      <w:r w:rsidRPr="00792220">
        <w:rPr>
          <w:shd w:val="clear" w:color="auto" w:fill="C6D9F1" w:themeFill="text2" w:themeFillTint="33"/>
          <w:lang w:val="es-MX"/>
        </w:rPr>
        <w:t>Si el Contrato contiene obligaciones de compraventa de Potencia a partir de una fuente limpia firme:</w:t>
      </w:r>
      <w:r w:rsidRPr="00792220">
        <w:rPr>
          <w:b/>
          <w:shd w:val="clear" w:color="auto" w:fill="C6D9F1" w:themeFill="text2" w:themeFillTint="33"/>
          <w:lang w:val="es-MX"/>
        </w:rPr>
        <w:t>]</w:t>
      </w:r>
      <w:r w:rsidRPr="00792220">
        <w:rPr>
          <w:lang w:val="es-MX"/>
        </w:rPr>
        <w:t xml:space="preserve"> Notificar al CENACE que, los primeros </w:t>
      </w:r>
      <w:r w:rsidRPr="00265159">
        <w:rPr>
          <w:shd w:val="clear" w:color="auto" w:fill="BFBFBF" w:themeFill="background1" w:themeFillShade="BF"/>
          <w:lang w:val="es-MX"/>
        </w:rPr>
        <w:t>[cantidad de Potencia en la Oferta de Venta]</w:t>
      </w:r>
      <w:r w:rsidRPr="00792220">
        <w:rPr>
          <w:lang w:val="es-MX"/>
        </w:rPr>
        <w:t xml:space="preserve"> MW que le sean acreditados a la Central Eléctrica se entenderá</w:t>
      </w:r>
      <w:r>
        <w:rPr>
          <w:lang w:val="es-MX"/>
        </w:rPr>
        <w:t>n</w:t>
      </w:r>
      <w:r w:rsidRPr="00792220">
        <w:rPr>
          <w:lang w:val="es-MX"/>
        </w:rPr>
        <w:t xml:space="preserve"> transferid</w:t>
      </w:r>
      <w:r>
        <w:rPr>
          <w:lang w:val="es-MX"/>
        </w:rPr>
        <w:t xml:space="preserve">os </w:t>
      </w:r>
      <w:r w:rsidRPr="00792220">
        <w:rPr>
          <w:lang w:val="es-MX"/>
        </w:rPr>
        <w:t>al Comprador para los efectos de lo previsto en la Base 14.3.15(a)</w:t>
      </w:r>
      <w:r>
        <w:rPr>
          <w:lang w:val="es-MX"/>
        </w:rPr>
        <w:t xml:space="preserve"> y que ello deberá registrarse como una </w:t>
      </w:r>
      <w:proofErr w:type="spellStart"/>
      <w:r>
        <w:rPr>
          <w:lang w:val="es-MX"/>
        </w:rPr>
        <w:t>TBPot</w:t>
      </w:r>
      <w:proofErr w:type="spellEnd"/>
      <w:r>
        <w:rPr>
          <w:lang w:val="es-MX"/>
        </w:rPr>
        <w:t xml:space="preserve"> en los términos de este Contrato y de las Reglas del Mercado</w:t>
      </w:r>
      <w:r w:rsidRPr="00792220">
        <w:rPr>
          <w:lang w:val="es-MX"/>
        </w:rPr>
        <w:t>.</w:t>
      </w:r>
    </w:p>
    <w:p w:rsidR="001F3CBD" w:rsidRPr="00792220" w:rsidRDefault="001F3CBD" w:rsidP="001F3CBD">
      <w:pPr>
        <w:pStyle w:val="Estilo4"/>
      </w:pPr>
      <w:r w:rsidRPr="00197A38">
        <w:rPr>
          <w:b/>
          <w:shd w:val="clear" w:color="auto" w:fill="C6D9F1" w:themeFill="text2" w:themeFillTint="33"/>
          <w:lang w:val="es-MX"/>
        </w:rPr>
        <w:t>[</w:t>
      </w:r>
      <w:r w:rsidRPr="00197A38">
        <w:rPr>
          <w:shd w:val="clear" w:color="auto" w:fill="C6D9F1" w:themeFill="text2" w:themeFillTint="33"/>
          <w:lang w:val="es-MX"/>
        </w:rPr>
        <w:t xml:space="preserve">Si el Contrato contiene obligaciones de compraventa de </w:t>
      </w:r>
      <w:r>
        <w:rPr>
          <w:shd w:val="clear" w:color="auto" w:fill="C6D9F1" w:themeFill="text2" w:themeFillTint="33"/>
          <w:lang w:val="es-MX"/>
        </w:rPr>
        <w:t>energía eléctrica a partir de una fuente limpia intermitente</w:t>
      </w:r>
      <w:r w:rsidRPr="00197A38">
        <w:rPr>
          <w:shd w:val="clear" w:color="auto" w:fill="C6D9F1" w:themeFill="text2" w:themeFillTint="33"/>
          <w:lang w:val="es-MX"/>
        </w:rPr>
        <w:t>:</w:t>
      </w:r>
      <w:r w:rsidRPr="00197A38">
        <w:rPr>
          <w:b/>
          <w:shd w:val="clear" w:color="auto" w:fill="C6D9F1" w:themeFill="text2" w:themeFillTint="33"/>
          <w:lang w:val="es-MX"/>
        </w:rPr>
        <w:t>]</w:t>
      </w:r>
      <w:r>
        <w:rPr>
          <w:lang w:val="es-MX"/>
        </w:rPr>
        <w:t xml:space="preserve"> Notificar al CENACE que, el </w:t>
      </w:r>
      <w:r w:rsidRPr="00265159">
        <w:rPr>
          <w:shd w:val="clear" w:color="auto" w:fill="BFBFBF" w:themeFill="background1" w:themeFillShade="BF"/>
          <w:lang w:val="es-MX"/>
        </w:rPr>
        <w:t>[porcentaje aplicable según lo previsto en la Oferta de Venta</w:t>
      </w:r>
      <w:proofErr w:type="gramStart"/>
      <w:r w:rsidRPr="00265159">
        <w:rPr>
          <w:shd w:val="clear" w:color="auto" w:fill="BFBFBF" w:themeFill="background1" w:themeFillShade="BF"/>
          <w:lang w:val="es-MX"/>
        </w:rPr>
        <w:t>]</w:t>
      </w:r>
      <w:r>
        <w:rPr>
          <w:lang w:val="es-MX"/>
        </w:rPr>
        <w:t>%</w:t>
      </w:r>
      <w:proofErr w:type="gramEnd"/>
      <w:r>
        <w:rPr>
          <w:lang w:val="es-MX"/>
        </w:rPr>
        <w:t xml:space="preserve"> de la energía eléctrica generada por la Central Eléctrica y entregada en el Punto de Interconexión se entenderá transferido al Comprador para los </w:t>
      </w:r>
      <w:r>
        <w:rPr>
          <w:lang w:val="es-MX"/>
        </w:rPr>
        <w:lastRenderedPageBreak/>
        <w:t xml:space="preserve">efectos de lo previsto en la Base 14.3.15(a) y que ello deberá registrarse como una </w:t>
      </w:r>
      <w:proofErr w:type="spellStart"/>
      <w:r>
        <w:rPr>
          <w:lang w:val="es-MX"/>
        </w:rPr>
        <w:t>TBFin</w:t>
      </w:r>
      <w:proofErr w:type="spellEnd"/>
      <w:r>
        <w:rPr>
          <w:lang w:val="es-MX"/>
        </w:rPr>
        <w:t xml:space="preserve"> en los términos de este Contrato y de las Reglas del Mercado.</w:t>
      </w:r>
    </w:p>
    <w:p w:rsidR="001F3CBD" w:rsidRPr="00792220" w:rsidRDefault="001F3CBD" w:rsidP="001F3CBD">
      <w:pPr>
        <w:pStyle w:val="Estilo4"/>
      </w:pPr>
      <w:r w:rsidRPr="00792220">
        <w:rPr>
          <w:b/>
          <w:shd w:val="clear" w:color="auto" w:fill="C6D9F1" w:themeFill="text2" w:themeFillTint="33"/>
          <w:lang w:val="es-MX"/>
        </w:rPr>
        <w:t>[</w:t>
      </w:r>
      <w:r w:rsidRPr="00792220">
        <w:rPr>
          <w:shd w:val="clear" w:color="auto" w:fill="C6D9F1" w:themeFill="text2" w:themeFillTint="33"/>
          <w:lang w:val="es-MX"/>
        </w:rPr>
        <w:t xml:space="preserve">Si el Contrato contiene obligaciones de compraventa de </w:t>
      </w:r>
      <w:r>
        <w:rPr>
          <w:shd w:val="clear" w:color="auto" w:fill="C6D9F1" w:themeFill="text2" w:themeFillTint="33"/>
          <w:lang w:val="es-MX"/>
        </w:rPr>
        <w:t xml:space="preserve">energía eléctrica </w:t>
      </w:r>
      <w:r w:rsidRPr="00792220">
        <w:rPr>
          <w:shd w:val="clear" w:color="auto" w:fill="C6D9F1" w:themeFill="text2" w:themeFillTint="33"/>
          <w:lang w:val="es-MX"/>
        </w:rPr>
        <w:t xml:space="preserve">a partir de una fuente limpia </w:t>
      </w:r>
      <w:r>
        <w:rPr>
          <w:shd w:val="clear" w:color="auto" w:fill="C6D9F1" w:themeFill="text2" w:themeFillTint="33"/>
          <w:lang w:val="es-MX"/>
        </w:rPr>
        <w:t>firme</w:t>
      </w:r>
      <w:r w:rsidRPr="00792220">
        <w:rPr>
          <w:shd w:val="clear" w:color="auto" w:fill="C6D9F1" w:themeFill="text2" w:themeFillTint="33"/>
          <w:lang w:val="es-MX"/>
        </w:rPr>
        <w:t>:</w:t>
      </w:r>
      <w:r w:rsidRPr="00792220">
        <w:rPr>
          <w:b/>
          <w:shd w:val="clear" w:color="auto" w:fill="C6D9F1" w:themeFill="text2" w:themeFillTint="33"/>
          <w:lang w:val="es-MX"/>
        </w:rPr>
        <w:t>]</w:t>
      </w:r>
      <w:r w:rsidRPr="00792220">
        <w:rPr>
          <w:lang w:val="es-MX"/>
        </w:rPr>
        <w:t xml:space="preserve"> Notificar al CENACE que, los primeros </w:t>
      </w:r>
      <w:r w:rsidRPr="00265159">
        <w:rPr>
          <w:shd w:val="clear" w:color="auto" w:fill="BFBFBF" w:themeFill="background1" w:themeFillShade="BF"/>
          <w:lang w:val="es-MX"/>
        </w:rPr>
        <w:t>[cantidad de Potencia en la Oferta de Venta]</w:t>
      </w:r>
      <w:r w:rsidRPr="00792220">
        <w:rPr>
          <w:lang w:val="es-MX"/>
        </w:rPr>
        <w:t xml:space="preserve"> MW que sean </w:t>
      </w:r>
      <w:r>
        <w:rPr>
          <w:lang w:val="es-MX"/>
        </w:rPr>
        <w:t xml:space="preserve">generados por la </w:t>
      </w:r>
      <w:r w:rsidRPr="00792220">
        <w:rPr>
          <w:lang w:val="es-MX"/>
        </w:rPr>
        <w:t xml:space="preserve">Central Eléctrica </w:t>
      </w:r>
      <w:r>
        <w:rPr>
          <w:lang w:val="es-MX"/>
        </w:rPr>
        <w:t xml:space="preserve">en cada hora </w:t>
      </w:r>
      <w:r w:rsidRPr="00792220">
        <w:rPr>
          <w:lang w:val="es-MX"/>
        </w:rPr>
        <w:t>se entenderá</w:t>
      </w:r>
      <w:r>
        <w:rPr>
          <w:lang w:val="es-MX"/>
        </w:rPr>
        <w:t>n</w:t>
      </w:r>
      <w:r w:rsidRPr="00792220">
        <w:rPr>
          <w:lang w:val="es-MX"/>
        </w:rPr>
        <w:t xml:space="preserve"> transferid</w:t>
      </w:r>
      <w:r>
        <w:rPr>
          <w:lang w:val="es-MX"/>
        </w:rPr>
        <w:t xml:space="preserve">os </w:t>
      </w:r>
      <w:r w:rsidRPr="00792220">
        <w:rPr>
          <w:lang w:val="es-MX"/>
        </w:rPr>
        <w:t>al Comprador para los efectos de lo previsto en la Base 14.3.15(a)</w:t>
      </w:r>
      <w:r>
        <w:rPr>
          <w:lang w:val="es-MX"/>
        </w:rPr>
        <w:t xml:space="preserve"> y que ello deberá registrarse como una </w:t>
      </w:r>
      <w:proofErr w:type="spellStart"/>
      <w:r>
        <w:rPr>
          <w:lang w:val="es-MX"/>
        </w:rPr>
        <w:t>TBFin</w:t>
      </w:r>
      <w:proofErr w:type="spellEnd"/>
      <w:r>
        <w:rPr>
          <w:lang w:val="es-MX"/>
        </w:rPr>
        <w:t xml:space="preserve"> en los términos de este Contrato y de las Reglas del Mercado</w:t>
      </w:r>
      <w:r w:rsidRPr="00792220">
        <w:rPr>
          <w:lang w:val="es-MX"/>
        </w:rPr>
        <w:t>.</w:t>
      </w:r>
    </w:p>
    <w:p w:rsidR="001F3CBD" w:rsidRPr="00792220" w:rsidRDefault="001F3CBD" w:rsidP="001F3CBD">
      <w:pPr>
        <w:pStyle w:val="Estilo4"/>
      </w:pPr>
      <w:r w:rsidRPr="00197A38">
        <w:rPr>
          <w:b/>
          <w:shd w:val="clear" w:color="auto" w:fill="C6D9F1" w:themeFill="text2" w:themeFillTint="33"/>
          <w:lang w:val="es-MX"/>
        </w:rPr>
        <w:t>[</w:t>
      </w:r>
      <w:r w:rsidRPr="00197A38">
        <w:rPr>
          <w:shd w:val="clear" w:color="auto" w:fill="C6D9F1" w:themeFill="text2" w:themeFillTint="33"/>
          <w:lang w:val="es-MX"/>
        </w:rPr>
        <w:t xml:space="preserve">Si el Contrato contiene obligaciones de compraventa de </w:t>
      </w:r>
      <w:r>
        <w:rPr>
          <w:shd w:val="clear" w:color="auto" w:fill="C6D9F1" w:themeFill="text2" w:themeFillTint="33"/>
          <w:lang w:val="es-MX"/>
        </w:rPr>
        <w:t>CEL</w:t>
      </w:r>
      <w:r w:rsidRPr="00265159">
        <w:rPr>
          <w:shd w:val="clear" w:color="auto" w:fill="C6D9F1" w:themeFill="text2" w:themeFillTint="33"/>
          <w:lang w:val="es-MX"/>
        </w:rPr>
        <w:t xml:space="preserve"> </w:t>
      </w:r>
      <w:r w:rsidRPr="00792220">
        <w:rPr>
          <w:shd w:val="clear" w:color="auto" w:fill="C6D9F1" w:themeFill="text2" w:themeFillTint="33"/>
          <w:lang w:val="es-MX"/>
        </w:rPr>
        <w:t xml:space="preserve">a partir de una fuente limpia </w:t>
      </w:r>
      <w:r>
        <w:rPr>
          <w:shd w:val="clear" w:color="auto" w:fill="C6D9F1" w:themeFill="text2" w:themeFillTint="33"/>
          <w:lang w:val="es-MX"/>
        </w:rPr>
        <w:t>intermitente</w:t>
      </w:r>
      <w:r w:rsidRPr="00197A38">
        <w:rPr>
          <w:shd w:val="clear" w:color="auto" w:fill="C6D9F1" w:themeFill="text2" w:themeFillTint="33"/>
          <w:lang w:val="es-MX"/>
        </w:rPr>
        <w:t>:</w:t>
      </w:r>
      <w:r w:rsidRPr="00197A38">
        <w:rPr>
          <w:b/>
          <w:shd w:val="clear" w:color="auto" w:fill="C6D9F1" w:themeFill="text2" w:themeFillTint="33"/>
          <w:lang w:val="es-MX"/>
        </w:rPr>
        <w:t>]</w:t>
      </w:r>
      <w:r>
        <w:rPr>
          <w:lang w:val="es-MX"/>
        </w:rPr>
        <w:t xml:space="preserve"> Notificar a la CRE y al CENACE que, el </w:t>
      </w:r>
      <w:r w:rsidRPr="00265159">
        <w:rPr>
          <w:shd w:val="clear" w:color="auto" w:fill="BFBFBF" w:themeFill="background1" w:themeFillShade="BF"/>
          <w:lang w:val="es-MX"/>
        </w:rPr>
        <w:t>[porcentaje aplicable según lo previsto en la Oferta de Venta</w:t>
      </w:r>
      <w:proofErr w:type="gramStart"/>
      <w:r w:rsidRPr="00265159">
        <w:rPr>
          <w:shd w:val="clear" w:color="auto" w:fill="BFBFBF" w:themeFill="background1" w:themeFillShade="BF"/>
          <w:lang w:val="es-MX"/>
        </w:rPr>
        <w:t>]</w:t>
      </w:r>
      <w:r>
        <w:rPr>
          <w:lang w:val="es-MX"/>
        </w:rPr>
        <w:t>%</w:t>
      </w:r>
      <w:proofErr w:type="gramEnd"/>
      <w:r>
        <w:rPr>
          <w:lang w:val="es-MX"/>
        </w:rPr>
        <w:t xml:space="preserve"> de los CEL que le sean otorgados al Generador que se encuentre a cargo de la Central Eléctrica se entenderán transferidos al Comprador para los efectos de lo previsto en la Base 14.3.15(a) y que ello deberá registrarse como una </w:t>
      </w:r>
      <w:proofErr w:type="spellStart"/>
      <w:r>
        <w:rPr>
          <w:lang w:val="es-MX"/>
        </w:rPr>
        <w:t>TBCel</w:t>
      </w:r>
      <w:proofErr w:type="spellEnd"/>
      <w:r>
        <w:rPr>
          <w:lang w:val="es-MX"/>
        </w:rPr>
        <w:t xml:space="preserve"> en los términos de este Contrato y de las Reglas del Mercado.</w:t>
      </w:r>
    </w:p>
    <w:p w:rsidR="001F3CBD" w:rsidRPr="001D0BC9" w:rsidRDefault="001F3CBD" w:rsidP="001F3CBD">
      <w:pPr>
        <w:pStyle w:val="Estilo4"/>
      </w:pPr>
      <w:r w:rsidRPr="00265159">
        <w:rPr>
          <w:b/>
          <w:shd w:val="clear" w:color="auto" w:fill="C6D9F1" w:themeFill="text2" w:themeFillTint="33"/>
          <w:lang w:val="es-MX"/>
        </w:rPr>
        <w:t>[</w:t>
      </w:r>
      <w:r w:rsidRPr="00265159">
        <w:rPr>
          <w:shd w:val="clear" w:color="auto" w:fill="C6D9F1" w:themeFill="text2" w:themeFillTint="33"/>
          <w:lang w:val="es-MX"/>
        </w:rPr>
        <w:t>Si el Contrato contiene obligaciones de compraventa de CEL a partir de una fuente limpia firme:</w:t>
      </w:r>
      <w:r w:rsidRPr="00265159">
        <w:rPr>
          <w:b/>
          <w:shd w:val="clear" w:color="auto" w:fill="C6D9F1" w:themeFill="text2" w:themeFillTint="33"/>
          <w:lang w:val="es-MX"/>
        </w:rPr>
        <w:t>]</w:t>
      </w:r>
      <w:r w:rsidRPr="00265159">
        <w:rPr>
          <w:lang w:val="es-MX"/>
        </w:rPr>
        <w:t xml:space="preserve"> Notificar </w:t>
      </w:r>
      <w:r>
        <w:rPr>
          <w:lang w:val="es-MX"/>
        </w:rPr>
        <w:t xml:space="preserve">a la CRE y </w:t>
      </w:r>
      <w:r w:rsidRPr="00265159">
        <w:rPr>
          <w:lang w:val="es-MX"/>
        </w:rPr>
        <w:t xml:space="preserve">al CENACE que, los primeros </w:t>
      </w:r>
      <w:r w:rsidRPr="00265159">
        <w:rPr>
          <w:shd w:val="clear" w:color="auto" w:fill="BFBFBF" w:themeFill="background1" w:themeFillShade="BF"/>
          <w:lang w:val="es-MX"/>
        </w:rPr>
        <w:t>[cantidad de CEL en la Oferta de Venta]</w:t>
      </w:r>
      <w:r w:rsidRPr="00265159">
        <w:rPr>
          <w:lang w:val="es-MX"/>
        </w:rPr>
        <w:t xml:space="preserve"> CEL que le sean otorgados </w:t>
      </w:r>
      <w:r>
        <w:rPr>
          <w:lang w:val="es-MX"/>
        </w:rPr>
        <w:t xml:space="preserve">cada año </w:t>
      </w:r>
      <w:r w:rsidRPr="00265159">
        <w:rPr>
          <w:lang w:val="es-MX"/>
        </w:rPr>
        <w:t xml:space="preserve">al Generador </w:t>
      </w:r>
      <w:r>
        <w:rPr>
          <w:lang w:val="es-MX"/>
        </w:rPr>
        <w:t xml:space="preserve">que se encuentre </w:t>
      </w:r>
      <w:r w:rsidRPr="00265159">
        <w:rPr>
          <w:lang w:val="es-MX"/>
        </w:rPr>
        <w:t xml:space="preserve">a cargo de la Central Eléctrica se entenderán transferidos al Comprador para los efectos de lo previsto en la Base 14.3.15(a) y que ello deberá registrarse como una </w:t>
      </w:r>
      <w:proofErr w:type="spellStart"/>
      <w:r w:rsidRPr="00265159">
        <w:rPr>
          <w:lang w:val="es-MX"/>
        </w:rPr>
        <w:t>TBCel</w:t>
      </w:r>
      <w:proofErr w:type="spellEnd"/>
      <w:r w:rsidRPr="00265159">
        <w:rPr>
          <w:lang w:val="es-MX"/>
        </w:rPr>
        <w:t xml:space="preserve"> en los términos de este Contrato y de las Reglas del Mercado.</w:t>
      </w:r>
    </w:p>
    <w:p w:rsidR="00835332" w:rsidRDefault="00835332" w:rsidP="00004CE8">
      <w:pPr>
        <w:pStyle w:val="Estilo1"/>
      </w:pPr>
      <w:bookmarkStart w:id="295" w:name="_Toc439713459"/>
      <w:bookmarkStart w:id="296" w:name="_Toc439973887"/>
      <w:bookmarkStart w:id="297" w:name="_Toc317845485"/>
      <w:bookmarkStart w:id="298" w:name="_Toc317882496"/>
      <w:r>
        <w:t>Ley Aplicable y solución de Controversias</w:t>
      </w:r>
      <w:bookmarkEnd w:id="295"/>
      <w:bookmarkEnd w:id="296"/>
    </w:p>
    <w:p w:rsidR="00835332" w:rsidRPr="00912B06" w:rsidRDefault="00835332" w:rsidP="00AC2AE3">
      <w:pPr>
        <w:pStyle w:val="Estilo2"/>
      </w:pPr>
      <w:bookmarkStart w:id="299" w:name="_Toc317845486"/>
      <w:bookmarkStart w:id="300" w:name="_Toc317882497"/>
      <w:bookmarkStart w:id="301" w:name="_Toc439713460"/>
      <w:bookmarkStart w:id="302" w:name="_Toc439973888"/>
      <w:r w:rsidRPr="00912B06">
        <w:t>Le</w:t>
      </w:r>
      <w:r>
        <w:t xml:space="preserve">y </w:t>
      </w:r>
      <w:r w:rsidRPr="009D48DD">
        <w:t>aplicable</w:t>
      </w:r>
      <w:bookmarkEnd w:id="299"/>
      <w:bookmarkEnd w:id="300"/>
      <w:bookmarkEnd w:id="301"/>
      <w:bookmarkEnd w:id="302"/>
    </w:p>
    <w:p w:rsidR="00835332" w:rsidRPr="00912B06" w:rsidRDefault="00835332" w:rsidP="00835332">
      <w:pPr>
        <w:pStyle w:val="Ttulo3"/>
      </w:pPr>
      <w:r w:rsidRPr="00912B06">
        <w:t>E</w:t>
      </w:r>
      <w:r>
        <w:t xml:space="preserve">l presente </w:t>
      </w:r>
      <w:r w:rsidRPr="00912B06">
        <w:t xml:space="preserve">Contrato se regirá e interpretará de </w:t>
      </w:r>
      <w:r>
        <w:t xml:space="preserve">acuerdo </w:t>
      </w:r>
      <w:r w:rsidRPr="00912B06">
        <w:t xml:space="preserve">con las leyes </w:t>
      </w:r>
      <w:r w:rsidR="00CC6BF4">
        <w:t xml:space="preserve">federales </w:t>
      </w:r>
      <w:r>
        <w:t>de México</w:t>
      </w:r>
      <w:r w:rsidRPr="00912B06">
        <w:t>.</w:t>
      </w:r>
    </w:p>
    <w:p w:rsidR="00835332" w:rsidRDefault="00835332" w:rsidP="00AC2AE3">
      <w:pPr>
        <w:pStyle w:val="Estilo2"/>
      </w:pPr>
      <w:bookmarkStart w:id="303" w:name="_Toc425886843"/>
      <w:bookmarkStart w:id="304" w:name="_Toc439713461"/>
      <w:bookmarkStart w:id="305" w:name="_Toc439973889"/>
      <w:bookmarkStart w:id="306" w:name="_Ref425695193"/>
      <w:bookmarkStart w:id="307" w:name="_Toc425886844"/>
      <w:r>
        <w:t>Notificación de controversias</w:t>
      </w:r>
      <w:bookmarkEnd w:id="303"/>
      <w:bookmarkEnd w:id="304"/>
      <w:bookmarkEnd w:id="305"/>
      <w:r>
        <w:t xml:space="preserve"> </w:t>
      </w:r>
    </w:p>
    <w:p w:rsidR="00835332" w:rsidRDefault="00835332" w:rsidP="00835332">
      <w:pPr>
        <w:pStyle w:val="Ttulo3"/>
      </w:pPr>
      <w:r w:rsidRPr="0041340B">
        <w:t>En el caso de que surja entre las Partes cualquier controversia derivada o relaci</w:t>
      </w:r>
      <w:r w:rsidRPr="009D48DD">
        <w:t xml:space="preserve">onada con este Contrato o con el incumplimiento, terminación o validez del </w:t>
      </w:r>
      <w:r>
        <w:t>mismo</w:t>
      </w:r>
      <w:r w:rsidRPr="0041340B">
        <w:t>, la Parte que desee declarar la existencia de la controversia deberá entregar a la otra Parte una notificación por escrito en la cual identifique el asunto en controversia</w:t>
      </w:r>
      <w:r w:rsidR="00CC6BF4">
        <w:t xml:space="preserve"> (el “Asunto en Controversia”)</w:t>
      </w:r>
      <w:r w:rsidRPr="0041340B">
        <w:t>.</w:t>
      </w:r>
    </w:p>
    <w:p w:rsidR="00835332" w:rsidRDefault="00CC6BF4" w:rsidP="00AC2AE3">
      <w:pPr>
        <w:pStyle w:val="Estilo2"/>
      </w:pPr>
      <w:bookmarkStart w:id="308" w:name="_Toc439713462"/>
      <w:bookmarkStart w:id="309" w:name="_Toc439973890"/>
      <w:bookmarkEnd w:id="306"/>
      <w:bookmarkEnd w:id="307"/>
      <w:r>
        <w:t>Solución de Controversias</w:t>
      </w:r>
      <w:bookmarkEnd w:id="308"/>
      <w:bookmarkEnd w:id="309"/>
      <w:r w:rsidR="00835332">
        <w:t xml:space="preserve"> </w:t>
      </w:r>
    </w:p>
    <w:p w:rsidR="00835332" w:rsidRPr="008736DA" w:rsidRDefault="009D68F1" w:rsidP="00FE5DC4">
      <w:pPr>
        <w:pStyle w:val="Estilo3"/>
      </w:pPr>
      <w:r>
        <w:t>Las Partes harán sus mejores esfuerzos para resolver de buena fe y de mutuo acuerdo el Asunto en Controversia.</w:t>
      </w:r>
    </w:p>
    <w:p w:rsidR="00835332" w:rsidRPr="008736DA" w:rsidRDefault="009D68F1" w:rsidP="00FE5DC4">
      <w:pPr>
        <w:pStyle w:val="Estilo3"/>
      </w:pPr>
      <w:bookmarkStart w:id="310" w:name="_Ref425695066"/>
      <w:r>
        <w:t>No obstante lo previsto en el inciso (a) anterior, las Partes podrán referir el Asunto en Controversia a:</w:t>
      </w:r>
    </w:p>
    <w:p w:rsidR="00835332" w:rsidRPr="008736DA" w:rsidRDefault="00835332" w:rsidP="00835332">
      <w:pPr>
        <w:pStyle w:val="Estilo4"/>
      </w:pPr>
      <w:r w:rsidRPr="008736DA">
        <w:lastRenderedPageBreak/>
        <w:t xml:space="preserve">un Experto de conformidad con la cláusula </w:t>
      </w:r>
      <w:fldSimple w:instr=" REF _Ref425695044 \w \h  \* MERGEFORMAT ">
        <w:r w:rsidR="00765949">
          <w:t>21.4</w:t>
        </w:r>
      </w:fldSimple>
      <w:r w:rsidRPr="008736DA">
        <w:t xml:space="preserve">, </w:t>
      </w:r>
      <w:r w:rsidR="009D68F1">
        <w:t>cuando se trate de asuntos técnicos, operativos o relacionados con los pagos debidos conforme al Contrato</w:t>
      </w:r>
      <w:r w:rsidRPr="008736DA">
        <w:t xml:space="preserve">, o en su defecto a </w:t>
      </w:r>
    </w:p>
    <w:p w:rsidR="00835332" w:rsidRPr="008736DA" w:rsidRDefault="00835332" w:rsidP="00835332">
      <w:pPr>
        <w:pStyle w:val="Estilo4"/>
      </w:pPr>
      <w:r w:rsidRPr="008736DA">
        <w:t xml:space="preserve">arbitraje de conformidad con la cláusula </w:t>
      </w:r>
      <w:fldSimple w:instr=" REF _Ref425695113 \w \h  \* MERGEFORMAT ">
        <w:r w:rsidR="00765949">
          <w:t>21.5</w:t>
        </w:r>
      </w:fldSimple>
      <w:r w:rsidRPr="008736DA">
        <w:t>.</w:t>
      </w:r>
      <w:bookmarkEnd w:id="310"/>
    </w:p>
    <w:p w:rsidR="00835332" w:rsidRDefault="00835332" w:rsidP="00AC2AE3">
      <w:pPr>
        <w:pStyle w:val="Estilo2"/>
      </w:pPr>
      <w:bookmarkStart w:id="311" w:name="_Ref425695044"/>
      <w:bookmarkStart w:id="312" w:name="_Toc425886845"/>
      <w:bookmarkStart w:id="313" w:name="_Toc439713463"/>
      <w:bookmarkStart w:id="314" w:name="_Toc439973891"/>
      <w:r>
        <w:t>Experto</w:t>
      </w:r>
      <w:bookmarkEnd w:id="311"/>
      <w:bookmarkEnd w:id="312"/>
      <w:bookmarkEnd w:id="313"/>
      <w:bookmarkEnd w:id="314"/>
      <w:r>
        <w:t xml:space="preserve"> </w:t>
      </w:r>
    </w:p>
    <w:p w:rsidR="006F506D" w:rsidRDefault="00835332" w:rsidP="00FE5DC4">
      <w:pPr>
        <w:pStyle w:val="Estilo3"/>
      </w:pPr>
      <w:bookmarkStart w:id="315" w:name="_Ref425695211"/>
      <w:r w:rsidRPr="008736DA">
        <w:t xml:space="preserve">En caso de que las Partes </w:t>
      </w:r>
      <w:r w:rsidR="006F506D">
        <w:t xml:space="preserve">acuerden resolver el Asunto en Controversia a través </w:t>
      </w:r>
      <w:r w:rsidRPr="008736DA">
        <w:t>de un perito (el “Experto”)</w:t>
      </w:r>
      <w:r w:rsidR="006F506D">
        <w:t xml:space="preserve">, éstas se </w:t>
      </w:r>
      <w:r w:rsidR="007C1840" w:rsidRPr="007C1840">
        <w:t xml:space="preserve">comprometen a someterlo al procedimiento de peritaje </w:t>
      </w:r>
      <w:r w:rsidR="006F506D">
        <w:t>previsto en el</w:t>
      </w:r>
      <w:r w:rsidR="007C1840" w:rsidRPr="007C1840">
        <w:t xml:space="preserve"> </w:t>
      </w:r>
      <w:r w:rsidR="006F506D">
        <w:t>“</w:t>
      </w:r>
      <w:r w:rsidR="007C1840" w:rsidRPr="007C1840">
        <w:t>Reglamento sobre la Administración de Procedimientos de Peritaje de la Cámara de Comercio Internacional</w:t>
      </w:r>
      <w:r w:rsidR="006F506D">
        <w:t>”</w:t>
      </w:r>
      <w:r w:rsidR="007C1840" w:rsidRPr="007C1840">
        <w:t xml:space="preserve">. </w:t>
      </w:r>
    </w:p>
    <w:p w:rsidR="00835332" w:rsidRPr="008736DA" w:rsidRDefault="006F506D" w:rsidP="00FE5DC4">
      <w:pPr>
        <w:pStyle w:val="Estilo3"/>
      </w:pPr>
      <w:r>
        <w:t xml:space="preserve">Para efectos de lo previsto en el inciso (a) anterior, </w:t>
      </w:r>
      <w:r w:rsidR="007C1840">
        <w:t>las P</w:t>
      </w:r>
      <w:r w:rsidR="007C1840" w:rsidRPr="007C1840">
        <w:t>artes acuerdan que las conclusiones del Experto serán contractualmente vinculantes para ellas, salvo en los casos de error, fraude o mala fe.</w:t>
      </w:r>
      <w:bookmarkEnd w:id="315"/>
    </w:p>
    <w:p w:rsidR="00835332" w:rsidRPr="008736DA" w:rsidRDefault="00531AA8" w:rsidP="00AC2AE3">
      <w:pPr>
        <w:pStyle w:val="Estilo2"/>
      </w:pPr>
      <w:bookmarkStart w:id="316" w:name="_Ref425695113"/>
      <w:bookmarkStart w:id="317" w:name="_Toc425886846"/>
      <w:bookmarkStart w:id="318" w:name="_Toc439713464"/>
      <w:bookmarkStart w:id="319" w:name="_Toc439973892"/>
      <w:r>
        <w:t>A</w:t>
      </w:r>
      <w:r w:rsidR="00835332" w:rsidRPr="008736DA">
        <w:t>rbitraje</w:t>
      </w:r>
      <w:bookmarkEnd w:id="316"/>
      <w:bookmarkEnd w:id="317"/>
      <w:bookmarkEnd w:id="318"/>
      <w:bookmarkEnd w:id="319"/>
      <w:r w:rsidR="00835332" w:rsidRPr="008736DA">
        <w:t xml:space="preserve"> </w:t>
      </w:r>
    </w:p>
    <w:p w:rsidR="00835332" w:rsidRPr="008736DA" w:rsidRDefault="00835332" w:rsidP="00FE5DC4">
      <w:pPr>
        <w:pStyle w:val="Estilo3"/>
      </w:pPr>
      <w:r w:rsidRPr="008736DA">
        <w:t>Tod</w:t>
      </w:r>
      <w:r w:rsidR="00B827A2">
        <w:t>o</w:t>
      </w:r>
      <w:r w:rsidRPr="008736DA">
        <w:t xml:space="preserve"> </w:t>
      </w:r>
      <w:r w:rsidR="006F506D">
        <w:t>Asunto en Controversia</w:t>
      </w:r>
      <w:r w:rsidR="006F506D" w:rsidRPr="008736DA">
        <w:t xml:space="preserve"> </w:t>
      </w:r>
      <w:r w:rsidRPr="008736DA">
        <w:t xml:space="preserve">que derive del presente Contrato o que guarde relación con el mismo, su incumplimiento, </w:t>
      </w:r>
      <w:r w:rsidR="00B827A2">
        <w:t xml:space="preserve">terminación </w:t>
      </w:r>
      <w:r w:rsidRPr="008736DA">
        <w:t>o validez, deberá ser resuelt</w:t>
      </w:r>
      <w:r w:rsidR="00B827A2">
        <w:t>o</w:t>
      </w:r>
      <w:r w:rsidRPr="008736DA">
        <w:t xml:space="preserve"> exclusiva y definitivamente mediante arbitraje, de conformidad con las Reglas de la Corte Internacional de Arbitraje de Londres (“</w:t>
      </w:r>
      <w:r w:rsidRPr="003826EC">
        <w:t>LCIA</w:t>
      </w:r>
      <w:r w:rsidRPr="008736DA">
        <w:t xml:space="preserve">”), las cuales se incorporan a la presente </w:t>
      </w:r>
      <w:r>
        <w:t>c</w:t>
      </w:r>
      <w:r w:rsidRPr="008736DA">
        <w:t>láusula por referencia como si a la letra se insertasen.</w:t>
      </w:r>
    </w:p>
    <w:p w:rsidR="00835332" w:rsidRPr="008736DA" w:rsidRDefault="00835332" w:rsidP="00FE5DC4">
      <w:pPr>
        <w:pStyle w:val="Estilo3"/>
      </w:pPr>
      <w:r w:rsidRPr="008736DA">
        <w:t>La sede del arbitraje será la ciudad de México, Distrito Federal, y el arbitraje se conducirá en idioma español.</w:t>
      </w:r>
    </w:p>
    <w:p w:rsidR="00835332" w:rsidRPr="008736DA" w:rsidRDefault="00835332" w:rsidP="00FE5DC4">
      <w:pPr>
        <w:pStyle w:val="Estilo3"/>
      </w:pPr>
      <w:r w:rsidRPr="008736DA">
        <w:t xml:space="preserve">La </w:t>
      </w:r>
      <w:r>
        <w:t>l</w:t>
      </w:r>
      <w:r w:rsidRPr="008736DA">
        <w:t xml:space="preserve">ey </w:t>
      </w:r>
      <w:r>
        <w:t>a</w:t>
      </w:r>
      <w:r w:rsidRPr="008736DA">
        <w:t xml:space="preserve">plicable al fondo del arbitraje será la ley de México.  </w:t>
      </w:r>
    </w:p>
    <w:p w:rsidR="00835332" w:rsidRPr="008736DA" w:rsidRDefault="00835332" w:rsidP="00FE5DC4">
      <w:pPr>
        <w:pStyle w:val="Estilo3"/>
      </w:pPr>
      <w:r w:rsidRPr="008736DA">
        <w:t xml:space="preserve">El tribunal arbitral se integrará por 3 árbitros, uno designado por el </w:t>
      </w:r>
      <w:r>
        <w:t xml:space="preserve">Comprador </w:t>
      </w:r>
      <w:r w:rsidRPr="008736DA">
        <w:t xml:space="preserve">y uno por </w:t>
      </w:r>
      <w:r>
        <w:t xml:space="preserve">el Vendedor </w:t>
      </w:r>
      <w:r w:rsidRPr="008736DA">
        <w:t xml:space="preserve">en la </w:t>
      </w:r>
      <w:r>
        <w:t>s</w:t>
      </w:r>
      <w:r w:rsidRPr="008736DA">
        <w:t xml:space="preserve">olicitud de </w:t>
      </w:r>
      <w:r>
        <w:t>a</w:t>
      </w:r>
      <w:r w:rsidRPr="008736DA">
        <w:t xml:space="preserve">rbitraje y en la </w:t>
      </w:r>
      <w:r>
        <w:t>c</w:t>
      </w:r>
      <w:r w:rsidRPr="008736DA">
        <w:t xml:space="preserve">ontestación, respectivamente, y el tercero, quien será el presidente, será designado por acuerdo de los 2 árbitros designados por el </w:t>
      </w:r>
      <w:r>
        <w:t xml:space="preserve">Comprador </w:t>
      </w:r>
      <w:r w:rsidRPr="008736DA">
        <w:t xml:space="preserve">y </w:t>
      </w:r>
      <w:r>
        <w:t>el Vendedor</w:t>
      </w:r>
      <w:r w:rsidRPr="008736DA">
        <w:t xml:space="preserve">, dentro de los 30 </w:t>
      </w:r>
      <w:r>
        <w:t>d</w:t>
      </w:r>
      <w:r w:rsidRPr="008736DA">
        <w:t xml:space="preserve">ías siguientes a la confirmación de los dos primeros árbitros por el LCIA. </w:t>
      </w:r>
    </w:p>
    <w:p w:rsidR="00835332" w:rsidRPr="008736DA" w:rsidRDefault="00835332" w:rsidP="00FE5DC4">
      <w:pPr>
        <w:pStyle w:val="Estilo3"/>
      </w:pPr>
      <w:r w:rsidRPr="008736DA">
        <w:t xml:space="preserve">El laudo arbitral será definitivo y obligatorio para </w:t>
      </w:r>
      <w:r w:rsidR="00B827A2">
        <w:t>las Partes</w:t>
      </w:r>
      <w:r w:rsidR="0075177C">
        <w:t>.</w:t>
      </w:r>
    </w:p>
    <w:p w:rsidR="00835332" w:rsidRPr="008736DA" w:rsidRDefault="00835332" w:rsidP="00FE5DC4">
      <w:pPr>
        <w:pStyle w:val="Estilo3"/>
      </w:pPr>
      <w:r w:rsidRPr="008736DA">
        <w:t xml:space="preserve">El proceso arbitral será confidencial y cualquier </w:t>
      </w:r>
      <w:r>
        <w:t>p</w:t>
      </w:r>
      <w:r w:rsidRPr="008736DA">
        <w:t xml:space="preserve">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rsidR="00835332" w:rsidRPr="008736DA" w:rsidRDefault="00835332" w:rsidP="00FE5DC4">
      <w:pPr>
        <w:pStyle w:val="Estilo3"/>
      </w:pPr>
      <w:bookmarkStart w:id="320" w:name="_Ref425695742"/>
      <w:r w:rsidRPr="008736DA">
        <w:t>El tribunal arbitral deberá aceptar como definitivo y obligatorio cualquier dictamen, si lo hubiere, de un Experto</w:t>
      </w:r>
      <w:r w:rsidR="00B827A2">
        <w:t>,</w:t>
      </w:r>
      <w:r w:rsidRPr="008736DA">
        <w:t xml:space="preserve"> salvo en caso de irregularidades en la designación del Experto, </w:t>
      </w:r>
      <w:r w:rsidR="00B827A2">
        <w:t xml:space="preserve">su competencia </w:t>
      </w:r>
      <w:r w:rsidR="00B827A2">
        <w:lastRenderedPageBreak/>
        <w:t xml:space="preserve">para resolver una determinada controversia </w:t>
      </w:r>
      <w:r w:rsidRPr="008736DA">
        <w:t>o</w:t>
      </w:r>
      <w:r w:rsidR="00B827A2">
        <w:t xml:space="preserve"> con relación a la existencia de</w:t>
      </w:r>
      <w:r w:rsidRPr="008736DA">
        <w:t xml:space="preserve"> error, fraude o mala fe en su dictamen.</w:t>
      </w:r>
      <w:bookmarkEnd w:id="320"/>
      <w:r w:rsidRPr="008736DA">
        <w:t xml:space="preserve"> </w:t>
      </w:r>
    </w:p>
    <w:p w:rsidR="00835332" w:rsidRPr="008736DA" w:rsidRDefault="00835332" w:rsidP="00FE5DC4">
      <w:pPr>
        <w:pStyle w:val="Estilo3"/>
      </w:pPr>
      <w:r w:rsidRPr="008736DA">
        <w:t xml:space="preserve">Si alguna de las Partes desea impugnar el dictamen del Experto deberá promover un arbitraje de conformidad con esta </w:t>
      </w:r>
      <w:r>
        <w:t>c</w:t>
      </w:r>
      <w:r w:rsidRPr="008736DA">
        <w:t xml:space="preserve">láusula dentro de los 30 </w:t>
      </w:r>
      <w:r>
        <w:t>d</w:t>
      </w:r>
      <w:r w:rsidRPr="008736DA">
        <w:t xml:space="preserve">ías de la notificación del dictamen, y deberá expresar en la </w:t>
      </w:r>
      <w:r>
        <w:t>s</w:t>
      </w:r>
      <w:r w:rsidRPr="008736DA">
        <w:t xml:space="preserve">olicitud de </w:t>
      </w:r>
      <w:r>
        <w:t>a</w:t>
      </w:r>
      <w:r w:rsidRPr="008736DA">
        <w:t xml:space="preserve">rbitraje en qué causal o causales de las enumeradas en este párrafo fundamenta su impugnación. En caso de que se invoque la causal de error, el </w:t>
      </w:r>
      <w:r>
        <w:t>t</w:t>
      </w:r>
      <w:r w:rsidRPr="008736DA">
        <w:t xml:space="preserve">ribunal deberá determinar que el mismo afecta sustancialmente el resultado del desacuerdo o controversia y constatar la existencia de dicha causal solamente con base en el texto de la determinación del Experto. </w:t>
      </w:r>
    </w:p>
    <w:p w:rsidR="00835332" w:rsidRDefault="00835332" w:rsidP="00FE5DC4">
      <w:pPr>
        <w:pStyle w:val="Estilo3"/>
      </w:pPr>
      <w:r w:rsidRPr="008736DA">
        <w:t>No obstante que una controversia sea sometida a arbitraje, las Partes deberán continuar cumpliendo con sus obligaciones al amparo del presente Contrato.</w:t>
      </w:r>
    </w:p>
    <w:p w:rsidR="00835332" w:rsidRPr="008736DA" w:rsidRDefault="00835332" w:rsidP="00AC2AE3">
      <w:pPr>
        <w:pStyle w:val="Estilo2"/>
      </w:pPr>
      <w:bookmarkStart w:id="321" w:name="_Toc425886847"/>
      <w:bookmarkStart w:id="322" w:name="_Toc439713465"/>
      <w:bookmarkStart w:id="323" w:name="_Toc439973893"/>
      <w:r w:rsidRPr="008736DA">
        <w:t>Inmunidad</w:t>
      </w:r>
      <w:bookmarkEnd w:id="321"/>
      <w:bookmarkEnd w:id="322"/>
      <w:bookmarkEnd w:id="323"/>
    </w:p>
    <w:p w:rsidR="00835332" w:rsidRPr="008736DA" w:rsidRDefault="00835332" w:rsidP="00835332">
      <w:pPr>
        <w:pStyle w:val="Ttulo3"/>
      </w:pPr>
      <w:r w:rsidRPr="008736DA">
        <w:t xml:space="preserve">El presente Contrato y las operaciones contempladas en el mismo constituyen actividades comerciales de las Partes, y tanto </w:t>
      </w:r>
      <w:r>
        <w:t xml:space="preserve">el Comprador </w:t>
      </w:r>
      <w:r w:rsidRPr="008736DA">
        <w:t xml:space="preserve">como el </w:t>
      </w:r>
      <w:r>
        <w:t>Vendedor</w:t>
      </w:r>
      <w:r w:rsidRPr="008736DA">
        <w:t xml:space="preserve"> convienen que, en la medida en que cualquiera de ellas o cualquiera de sus bienes tenga o en el futuro llegare a tener cualquier derecho de inmunidad</w:t>
      </w:r>
      <w:r>
        <w:t xml:space="preserve"> </w:t>
      </w:r>
      <w:r w:rsidRPr="008736DA">
        <w:t>frente a la otra Parte en relación con cualquier procedimiento legal, en México o en cualquier otra jurisdicción extranjera</w:t>
      </w:r>
      <w:r>
        <w:t xml:space="preserve">, </w:t>
      </w:r>
      <w:r w:rsidRPr="008736DA">
        <w:t>para ejecutar el presente Contrato, o que se derive de las operaciones contempladas por el Contrato, por medio del presente Contrato cada una de las Partes expresa e irrevocablemente renuncia a dicha inmunidad respecto a tal jurisdicción, en la forma más amplia de acuerdo con lo permitido por la Le</w:t>
      </w:r>
      <w:r>
        <w:t xml:space="preserve">gislación </w:t>
      </w:r>
      <w:r w:rsidRPr="008736DA">
        <w:t>Aplicable</w:t>
      </w:r>
      <w:r>
        <w:t>.</w:t>
      </w:r>
    </w:p>
    <w:p w:rsidR="008A29C8" w:rsidRPr="00912B06" w:rsidRDefault="008A29C8" w:rsidP="00004CE8">
      <w:pPr>
        <w:pStyle w:val="Estilo1"/>
      </w:pPr>
      <w:bookmarkStart w:id="324" w:name="_Toc439713466"/>
      <w:bookmarkStart w:id="325" w:name="_Toc439973894"/>
      <w:r w:rsidRPr="00912B06">
        <w:t xml:space="preserve">Disposiciones </w:t>
      </w:r>
      <w:r w:rsidR="003A04D5">
        <w:t>FINALES</w:t>
      </w:r>
      <w:bookmarkEnd w:id="297"/>
      <w:bookmarkEnd w:id="298"/>
      <w:bookmarkEnd w:id="324"/>
      <w:bookmarkEnd w:id="325"/>
    </w:p>
    <w:p w:rsidR="008A29C8" w:rsidRPr="00912B06" w:rsidRDefault="00737431" w:rsidP="00AC2AE3">
      <w:pPr>
        <w:pStyle w:val="Estilo2"/>
      </w:pPr>
      <w:bookmarkStart w:id="326" w:name="_Toc317845487"/>
      <w:bookmarkStart w:id="327" w:name="_Toc317882498"/>
      <w:bookmarkStart w:id="328" w:name="_Toc439713467"/>
      <w:bookmarkStart w:id="329" w:name="_Toc439973895"/>
      <w:r>
        <w:t>I</w:t>
      </w:r>
      <w:r w:rsidR="008A29C8" w:rsidRPr="00912B06">
        <w:t>ntegridad</w:t>
      </w:r>
      <w:bookmarkEnd w:id="326"/>
      <w:bookmarkEnd w:id="327"/>
      <w:bookmarkEnd w:id="328"/>
      <w:bookmarkEnd w:id="329"/>
    </w:p>
    <w:p w:rsidR="003A04D5" w:rsidRDefault="003A04D5" w:rsidP="00FE5DC4">
      <w:pPr>
        <w:pStyle w:val="Estilo3"/>
      </w:pPr>
      <w:r>
        <w:t xml:space="preserve">El presente Contrato es una compilación completa y exclusiva de todos los términos y condiciones que rigen el acuerdo entre las Partes con respecto al objeto del mismo y reemplaza cualquier negociación, discusión, convenio o entendimiento sobre dicho objeto. </w:t>
      </w:r>
    </w:p>
    <w:p w:rsidR="002A5AD6" w:rsidRDefault="003A04D5" w:rsidP="00FE5DC4">
      <w:pPr>
        <w:pStyle w:val="Estilo3"/>
      </w:pPr>
      <w:r>
        <w:t xml:space="preserve">Ninguna declaración de agentes, funcionarios, empleados o representantes de las Partes que pudiera haberse hecho antes de la celebración del presente Contrato tendrá validez en cuanto a la interpretación de sus términos. </w:t>
      </w:r>
    </w:p>
    <w:p w:rsidR="008A29C8" w:rsidRPr="00912B06" w:rsidRDefault="008A29C8" w:rsidP="00FE5DC4">
      <w:pPr>
        <w:pStyle w:val="Estilo3"/>
      </w:pPr>
      <w:r w:rsidRPr="00912B06">
        <w:t>La nulidad, ilegalidad o inexigibilidad de cualquiera de las disposiciones del presente Contrato no afectará de modo alguno la validez o exigibilidad de las demás disposiciones del mismo que no se consideren nulas, ilegales o inexigibles.</w:t>
      </w:r>
    </w:p>
    <w:p w:rsidR="008A29C8" w:rsidRPr="00912B06" w:rsidRDefault="008A29C8" w:rsidP="00AC2AE3">
      <w:pPr>
        <w:pStyle w:val="Estilo2"/>
      </w:pPr>
      <w:bookmarkStart w:id="330" w:name="_Toc317845489"/>
      <w:bookmarkStart w:id="331" w:name="_Toc317882500"/>
      <w:bookmarkStart w:id="332" w:name="_Toc439713468"/>
      <w:bookmarkStart w:id="333" w:name="_Toc439973896"/>
      <w:r w:rsidRPr="00912B06">
        <w:lastRenderedPageBreak/>
        <w:t>Idioma</w:t>
      </w:r>
      <w:bookmarkEnd w:id="330"/>
      <w:bookmarkEnd w:id="331"/>
      <w:bookmarkEnd w:id="332"/>
      <w:bookmarkEnd w:id="333"/>
    </w:p>
    <w:p w:rsidR="008A29C8" w:rsidRDefault="008A29C8" w:rsidP="003A04D5">
      <w:pPr>
        <w:pStyle w:val="Ttulo3"/>
      </w:pPr>
      <w:r w:rsidRPr="00912B06">
        <w:t>El idioma del presente Contrato es el español. Todos los documentos, notificaciones, renuncias y otras comunicaciones entre las Partes en relación con el presente Contrato deberán ser en español.</w:t>
      </w:r>
    </w:p>
    <w:p w:rsidR="003A04D5" w:rsidRPr="00912B06" w:rsidRDefault="003A04D5" w:rsidP="00AC2AE3">
      <w:pPr>
        <w:pStyle w:val="Estilo2"/>
      </w:pPr>
      <w:bookmarkStart w:id="334" w:name="_Toc439713469"/>
      <w:bookmarkStart w:id="335" w:name="_Toc439973897"/>
      <w:r>
        <w:t>Ejemplares</w:t>
      </w:r>
      <w:bookmarkEnd w:id="334"/>
      <w:bookmarkEnd w:id="335"/>
    </w:p>
    <w:p w:rsidR="002A6580" w:rsidRDefault="003A04D5" w:rsidP="003A04D5">
      <w:pPr>
        <w:pStyle w:val="Ttulo3"/>
      </w:pPr>
      <w:r>
        <w:t xml:space="preserve">Este Contrato se firma en </w:t>
      </w:r>
      <w:r w:rsidR="002A6580">
        <w:t>3 ejemplares equivalentes con el mismo significado y efecto, y cada uno será considerado como un original.</w:t>
      </w:r>
    </w:p>
    <w:p w:rsidR="008A29C8" w:rsidRPr="00912B06" w:rsidRDefault="002A6580" w:rsidP="008A29C8">
      <w:pPr>
        <w:pStyle w:val="Ttulo3"/>
      </w:pPr>
      <w:r>
        <w:br/>
      </w:r>
      <w:r w:rsidRPr="002A6580">
        <w:rPr>
          <w:b/>
        </w:rPr>
        <w:t>EN TESTIMONIO DE LO CUAL</w:t>
      </w:r>
      <w:r>
        <w:t xml:space="preserve">, las Partes firman este </w:t>
      </w:r>
      <w:r w:rsidR="008A29C8" w:rsidRPr="00912B06">
        <w:t xml:space="preserve">Contrato </w:t>
      </w:r>
      <w:r>
        <w:t>en la fecha menciona al principio del mismo</w:t>
      </w:r>
      <w:r w:rsidR="008A29C8" w:rsidRPr="00912B06">
        <w:t>.</w:t>
      </w:r>
    </w:p>
    <w:tbl>
      <w:tblPr>
        <w:tblW w:w="0" w:type="auto"/>
        <w:jc w:val="center"/>
        <w:tblLook w:val="01E0"/>
      </w:tblPr>
      <w:tblGrid>
        <w:gridCol w:w="4878"/>
        <w:gridCol w:w="222"/>
        <w:gridCol w:w="4142"/>
      </w:tblGrid>
      <w:tr w:rsidR="008A29C8" w:rsidRPr="00912B06" w:rsidTr="008A29C8">
        <w:trPr>
          <w:trHeight w:val="483"/>
          <w:jc w:val="center"/>
        </w:trPr>
        <w:tc>
          <w:tcPr>
            <w:tcW w:w="0" w:type="auto"/>
          </w:tcPr>
          <w:p w:rsidR="008A29C8" w:rsidRPr="00912B06" w:rsidRDefault="008A29C8" w:rsidP="00443530">
            <w:pPr>
              <w:pStyle w:val="Ttulo3"/>
            </w:pPr>
            <w:r w:rsidRPr="00912B06">
              <w:t xml:space="preserve">Por el </w:t>
            </w:r>
            <w:r w:rsidR="002A6580">
              <w:rPr>
                <w:b/>
              </w:rPr>
              <w:t>Comprador</w:t>
            </w:r>
          </w:p>
        </w:tc>
        <w:tc>
          <w:tcPr>
            <w:tcW w:w="0" w:type="auto"/>
          </w:tcPr>
          <w:p w:rsidR="008A29C8" w:rsidRPr="00912B06" w:rsidRDefault="008A29C8" w:rsidP="008A29C8">
            <w:pPr>
              <w:pStyle w:val="Ttulo3"/>
            </w:pPr>
          </w:p>
        </w:tc>
        <w:tc>
          <w:tcPr>
            <w:tcW w:w="0" w:type="auto"/>
          </w:tcPr>
          <w:p w:rsidR="008A29C8" w:rsidRPr="00912B06" w:rsidRDefault="008A29C8" w:rsidP="00443530">
            <w:pPr>
              <w:pStyle w:val="Ttulo3"/>
            </w:pPr>
            <w:r w:rsidRPr="00912B06">
              <w:t xml:space="preserve">Por el </w:t>
            </w:r>
            <w:r w:rsidR="002A6580">
              <w:rPr>
                <w:b/>
              </w:rPr>
              <w:t>Vendedor</w:t>
            </w:r>
          </w:p>
        </w:tc>
      </w:tr>
      <w:tr w:rsidR="008A29C8" w:rsidRPr="006F67AA" w:rsidTr="008A29C8">
        <w:trPr>
          <w:trHeight w:val="1530"/>
          <w:jc w:val="center"/>
        </w:trPr>
        <w:tc>
          <w:tcPr>
            <w:tcW w:w="0" w:type="auto"/>
          </w:tcPr>
          <w:p w:rsidR="00443530" w:rsidRPr="00912B06" w:rsidRDefault="00443530" w:rsidP="00443530">
            <w:pPr>
              <w:pStyle w:val="Ttulo3"/>
            </w:pPr>
            <w:r w:rsidRPr="002A6580">
              <w:rPr>
                <w:b/>
                <w:shd w:val="clear" w:color="auto" w:fill="D6E3BC" w:themeFill="accent3" w:themeFillTint="66"/>
              </w:rPr>
              <w:t>[Nombre, razón o denominación social]</w:t>
            </w:r>
          </w:p>
          <w:p w:rsidR="008A29C8" w:rsidRPr="00912B06" w:rsidRDefault="008A29C8" w:rsidP="008A29C8">
            <w:pPr>
              <w:pStyle w:val="Ttulo3"/>
            </w:pPr>
          </w:p>
          <w:p w:rsidR="008A29C8" w:rsidRPr="00912B06" w:rsidRDefault="008A29C8" w:rsidP="008A29C8">
            <w:pPr>
              <w:pStyle w:val="Ttulo3"/>
            </w:pPr>
          </w:p>
          <w:p w:rsidR="008A29C8" w:rsidRPr="00912B06" w:rsidRDefault="008A29C8" w:rsidP="008A29C8">
            <w:pPr>
              <w:pStyle w:val="Ttulo3"/>
            </w:pPr>
          </w:p>
          <w:p w:rsidR="008A29C8" w:rsidRPr="00912B06" w:rsidRDefault="008A29C8" w:rsidP="008A29C8">
            <w:pPr>
              <w:pStyle w:val="Ttulo3"/>
            </w:pPr>
            <w:r w:rsidRPr="00912B06">
              <w:t>_______________________________________</w:t>
            </w:r>
          </w:p>
          <w:p w:rsidR="002A6580" w:rsidRPr="00912B06" w:rsidRDefault="002A6580" w:rsidP="002A6580">
            <w:pPr>
              <w:pStyle w:val="Ttulo3"/>
            </w:pPr>
            <w:r w:rsidRPr="002A6580">
              <w:rPr>
                <w:b/>
                <w:shd w:val="clear" w:color="auto" w:fill="D6E3BC" w:themeFill="accent3" w:themeFillTint="66"/>
              </w:rPr>
              <w:t>[Nombre del representante]</w:t>
            </w:r>
          </w:p>
          <w:p w:rsidR="008A29C8" w:rsidRDefault="008A29C8" w:rsidP="002A6580">
            <w:pPr>
              <w:pStyle w:val="Ttulo3"/>
              <w:rPr>
                <w:b/>
                <w:shd w:val="clear" w:color="auto" w:fill="D6E3BC" w:themeFill="accent3" w:themeFillTint="66"/>
              </w:rPr>
            </w:pPr>
            <w:r w:rsidRPr="002A6580">
              <w:rPr>
                <w:b/>
                <w:shd w:val="clear" w:color="auto" w:fill="D6E3BC" w:themeFill="accent3" w:themeFillTint="66"/>
              </w:rPr>
              <w:t>[</w:t>
            </w:r>
            <w:r w:rsidR="002A6580" w:rsidRPr="002A6580">
              <w:rPr>
                <w:b/>
                <w:shd w:val="clear" w:color="auto" w:fill="D6E3BC" w:themeFill="accent3" w:themeFillTint="66"/>
              </w:rPr>
              <w:t>Cargo o función</w:t>
            </w:r>
            <w:r w:rsidRPr="002A6580">
              <w:rPr>
                <w:b/>
                <w:shd w:val="clear" w:color="auto" w:fill="D6E3BC" w:themeFill="accent3" w:themeFillTint="66"/>
              </w:rPr>
              <w:t>]</w:t>
            </w:r>
          </w:p>
          <w:p w:rsidR="00FD773A" w:rsidRPr="00912B06" w:rsidRDefault="00FD773A" w:rsidP="002A6580">
            <w:pPr>
              <w:pStyle w:val="Ttulo3"/>
            </w:pPr>
          </w:p>
        </w:tc>
        <w:tc>
          <w:tcPr>
            <w:tcW w:w="0" w:type="auto"/>
          </w:tcPr>
          <w:p w:rsidR="008A29C8" w:rsidRPr="00912B06" w:rsidRDefault="008A29C8" w:rsidP="008A29C8">
            <w:pPr>
              <w:pStyle w:val="Ttulo3"/>
            </w:pPr>
          </w:p>
        </w:tc>
        <w:tc>
          <w:tcPr>
            <w:tcW w:w="0" w:type="auto"/>
          </w:tcPr>
          <w:p w:rsidR="008A29C8" w:rsidRPr="00912B06" w:rsidRDefault="00443530" w:rsidP="008A29C8">
            <w:pPr>
              <w:pStyle w:val="Ttulo3"/>
            </w:pPr>
            <w:r w:rsidRPr="002A6580">
              <w:rPr>
                <w:b/>
                <w:shd w:val="clear" w:color="auto" w:fill="D6E3BC" w:themeFill="accent3" w:themeFillTint="66"/>
              </w:rPr>
              <w:t>[Nombre, razón o denominación social]</w:t>
            </w:r>
          </w:p>
          <w:p w:rsidR="008A29C8" w:rsidRPr="00912B06" w:rsidRDefault="008A29C8" w:rsidP="008A29C8">
            <w:pPr>
              <w:pStyle w:val="Ttulo3"/>
            </w:pPr>
          </w:p>
          <w:p w:rsidR="008A29C8" w:rsidRDefault="008A29C8" w:rsidP="008A29C8">
            <w:pPr>
              <w:pStyle w:val="Ttulo3"/>
            </w:pPr>
          </w:p>
          <w:p w:rsidR="00443530" w:rsidRPr="00912B06" w:rsidRDefault="00443530" w:rsidP="008A29C8">
            <w:pPr>
              <w:pStyle w:val="Ttulo3"/>
            </w:pPr>
          </w:p>
          <w:p w:rsidR="008A29C8" w:rsidRPr="00912B06" w:rsidRDefault="008A29C8" w:rsidP="008A29C8">
            <w:pPr>
              <w:pStyle w:val="Ttulo3"/>
            </w:pPr>
            <w:r w:rsidRPr="00912B06">
              <w:t>________________________________</w:t>
            </w:r>
          </w:p>
          <w:p w:rsidR="002A6580" w:rsidRDefault="002A6580" w:rsidP="008A29C8">
            <w:pPr>
              <w:pStyle w:val="Ttulo3"/>
              <w:rPr>
                <w:b/>
              </w:rPr>
            </w:pPr>
            <w:r w:rsidRPr="002A6580">
              <w:rPr>
                <w:b/>
                <w:shd w:val="clear" w:color="auto" w:fill="D6E3BC" w:themeFill="accent3" w:themeFillTint="66"/>
              </w:rPr>
              <w:t>[Nombre del representante]</w:t>
            </w:r>
          </w:p>
          <w:p w:rsidR="008A29C8" w:rsidRPr="00912B06" w:rsidRDefault="008A29C8" w:rsidP="002A6580">
            <w:pPr>
              <w:pStyle w:val="Ttulo3"/>
            </w:pPr>
            <w:r w:rsidRPr="002A6580">
              <w:rPr>
                <w:b/>
                <w:shd w:val="clear" w:color="auto" w:fill="D6E3BC" w:themeFill="accent3" w:themeFillTint="66"/>
              </w:rPr>
              <w:t>[</w:t>
            </w:r>
            <w:r w:rsidR="002A6580" w:rsidRPr="002A6580">
              <w:rPr>
                <w:b/>
                <w:shd w:val="clear" w:color="auto" w:fill="D6E3BC" w:themeFill="accent3" w:themeFillTint="66"/>
              </w:rPr>
              <w:t>Cargo o función</w:t>
            </w:r>
            <w:r w:rsidRPr="002A6580">
              <w:rPr>
                <w:b/>
                <w:shd w:val="clear" w:color="auto" w:fill="D6E3BC" w:themeFill="accent3" w:themeFillTint="66"/>
              </w:rPr>
              <w:t>]</w:t>
            </w:r>
          </w:p>
        </w:tc>
      </w:tr>
    </w:tbl>
    <w:p w:rsidR="008A29C8" w:rsidRPr="00912B06" w:rsidRDefault="008A29C8" w:rsidP="008A29C8">
      <w:pPr>
        <w:spacing w:after="240"/>
        <w:rPr>
          <w:rFonts w:eastAsia="Calibri"/>
          <w:snapToGrid/>
          <w:szCs w:val="22"/>
          <w:lang w:val="es-ES_tradnl"/>
        </w:rPr>
        <w:sectPr w:rsidR="008A29C8" w:rsidRPr="00912B06" w:rsidSect="00E07FFA">
          <w:headerReference w:type="default" r:id="rId20"/>
          <w:headerReference w:type="first" r:id="rId21"/>
          <w:footnotePr>
            <w:numRestart w:val="eachPage"/>
          </w:footnotePr>
          <w:pgSz w:w="12242" w:h="15842" w:code="1"/>
          <w:pgMar w:top="1588" w:right="1077" w:bottom="1247" w:left="1077" w:header="567" w:footer="567" w:gutter="0"/>
          <w:pgNumType w:start="1"/>
          <w:cols w:space="708"/>
          <w:docGrid w:linePitch="360"/>
        </w:sectPr>
      </w:pPr>
      <w:bookmarkStart w:id="336" w:name="_DV_M0"/>
      <w:bookmarkStart w:id="337" w:name="_DV_M7"/>
      <w:bookmarkStart w:id="338" w:name="_DV_M8"/>
      <w:bookmarkStart w:id="339" w:name="_DV_M10"/>
      <w:bookmarkStart w:id="340" w:name="_DV_M12"/>
      <w:bookmarkStart w:id="341" w:name="_DV_M13"/>
      <w:bookmarkStart w:id="342" w:name="_DV_M15"/>
      <w:bookmarkStart w:id="343" w:name="_DV_M22"/>
      <w:bookmarkStart w:id="344" w:name="_DV_M33"/>
      <w:bookmarkStart w:id="345" w:name="_DV_M147"/>
      <w:bookmarkStart w:id="346" w:name="_DV_M148"/>
      <w:bookmarkStart w:id="347" w:name="_DV_M149"/>
      <w:bookmarkStart w:id="348" w:name="_DV_M150"/>
      <w:bookmarkStart w:id="349" w:name="_DV_M155"/>
      <w:bookmarkStart w:id="350" w:name="_DV_M156"/>
      <w:bookmarkStart w:id="351" w:name="_DV_M157"/>
      <w:bookmarkStart w:id="352" w:name="_DV_M158"/>
      <w:bookmarkStart w:id="353" w:name="_DV_M160"/>
      <w:bookmarkStart w:id="354" w:name="_DV_M165"/>
      <w:bookmarkStart w:id="355" w:name="_DV_M166"/>
      <w:bookmarkStart w:id="356" w:name="_DV_M167"/>
      <w:bookmarkStart w:id="357" w:name="_DV_M170"/>
      <w:bookmarkStart w:id="358" w:name="_DV_M172"/>
      <w:bookmarkStart w:id="359" w:name="_DV_M174"/>
      <w:bookmarkStart w:id="360" w:name="_DV_M176"/>
      <w:bookmarkStart w:id="361" w:name="_DV_M178"/>
      <w:bookmarkStart w:id="362" w:name="_DV_M188"/>
      <w:bookmarkStart w:id="363" w:name="_DV_M189"/>
      <w:bookmarkStart w:id="364" w:name="_DV_M194"/>
      <w:bookmarkStart w:id="365" w:name="_DV_M195"/>
      <w:bookmarkStart w:id="366" w:name="_DV_M203"/>
      <w:bookmarkStart w:id="367" w:name="_DV_M204"/>
      <w:bookmarkStart w:id="368" w:name="_DV_M205"/>
      <w:bookmarkStart w:id="369" w:name="_DV_M207"/>
      <w:bookmarkStart w:id="370" w:name="_DV_M208"/>
      <w:bookmarkStart w:id="371" w:name="_DV_M209"/>
      <w:bookmarkStart w:id="372" w:name="_DV_M210"/>
      <w:bookmarkStart w:id="373" w:name="_DV_M211"/>
      <w:bookmarkStart w:id="374" w:name="_DV_M212"/>
      <w:bookmarkStart w:id="375" w:name="_DV_M214"/>
      <w:bookmarkStart w:id="376" w:name="_DV_M216"/>
      <w:bookmarkStart w:id="377" w:name="_DV_M21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8A29C8" w:rsidRPr="00426201" w:rsidRDefault="00A0544C" w:rsidP="00A0544C">
      <w:pPr>
        <w:pStyle w:val="CONTENIDOCONTRATO"/>
      </w:pPr>
      <w:bookmarkStart w:id="378" w:name="_Toc439713470"/>
      <w:bookmarkStart w:id="379" w:name="_Toc439973898"/>
      <w:r>
        <w:lastRenderedPageBreak/>
        <w:t>Anexo I</w:t>
      </w:r>
      <w:r>
        <w:br/>
      </w:r>
      <w:r w:rsidR="008A29C8" w:rsidRPr="00426201">
        <w:t>Descripción de la Central Eléctrica</w:t>
      </w:r>
      <w:bookmarkEnd w:id="378"/>
      <w:bookmarkEnd w:id="379"/>
      <w:r w:rsidR="008A29C8" w:rsidRPr="00426201">
        <w:t xml:space="preserve"> </w:t>
      </w:r>
    </w:p>
    <w:p w:rsidR="00421571" w:rsidRPr="00436EA2" w:rsidRDefault="00421571" w:rsidP="00421571">
      <w:pPr>
        <w:pStyle w:val="Centradoen14calibri"/>
        <w:jc w:val="both"/>
        <w:rPr>
          <w:sz w:val="24"/>
          <w:shd w:val="clear" w:color="auto" w:fill="D6E3BC" w:themeFill="accent3" w:themeFillTint="66"/>
        </w:rPr>
      </w:pPr>
      <w:r w:rsidRPr="00436EA2">
        <w:rPr>
          <w:sz w:val="24"/>
          <w:shd w:val="clear" w:color="auto" w:fill="C6D9F1" w:themeFill="text2" w:themeFillTint="33"/>
        </w:rPr>
        <w:t>[</w:t>
      </w:r>
      <w:r>
        <w:rPr>
          <w:sz w:val="24"/>
          <w:shd w:val="clear" w:color="auto" w:fill="C6D9F1" w:themeFill="text2" w:themeFillTint="33"/>
        </w:rPr>
        <w:t>Este anexo contendrá la descripción de la Central Eléctrica la cual será elaborada a partir de la información presentada para la precalificación de la Oferta de Venta y contendrá al menos la siguiente información:</w:t>
      </w:r>
      <w:r w:rsidRPr="00436EA2">
        <w:rPr>
          <w:sz w:val="24"/>
          <w:shd w:val="clear" w:color="auto" w:fill="C6D9F1" w:themeFill="text2" w:themeFillTint="33"/>
        </w:rPr>
        <w:t>]</w:t>
      </w:r>
    </w:p>
    <w:p w:rsidR="00A108C9" w:rsidRDefault="00A0544C" w:rsidP="00A0544C">
      <w:pPr>
        <w:pStyle w:val="Anexo1"/>
        <w:numPr>
          <w:ilvl w:val="0"/>
          <w:numId w:val="0"/>
        </w:numPr>
        <w:ind w:left="567" w:hanging="567"/>
      </w:pPr>
      <w:r>
        <w:t>I.1</w:t>
      </w:r>
      <w:r>
        <w:tab/>
      </w:r>
      <w:r w:rsidR="00A108C9" w:rsidRPr="00DC695C">
        <w:t>Descripción</w:t>
      </w:r>
      <w:r w:rsidR="00A108C9">
        <w:t xml:space="preserve"> General</w:t>
      </w:r>
    </w:p>
    <w:p w:rsidR="001442F3" w:rsidRPr="001442F3" w:rsidRDefault="001442F3" w:rsidP="009D3F7B">
      <w:pPr>
        <w:pStyle w:val="Anexoa"/>
      </w:pPr>
      <w:bookmarkStart w:id="380" w:name="_Ref317372007"/>
      <w:r w:rsidRPr="001442F3">
        <w:t>Ubicación</w:t>
      </w:r>
    </w:p>
    <w:p w:rsidR="001442F3" w:rsidRPr="001442F3" w:rsidRDefault="001442F3" w:rsidP="009D3F7B">
      <w:pPr>
        <w:pStyle w:val="Anexoa"/>
      </w:pPr>
      <w:r w:rsidRPr="001442F3">
        <w:t>Fecha de entrada en Operación Comercial Ofertada</w:t>
      </w:r>
    </w:p>
    <w:p w:rsidR="001442F3" w:rsidRPr="001442F3" w:rsidRDefault="001442F3" w:rsidP="009D3F7B">
      <w:pPr>
        <w:pStyle w:val="Anexoa"/>
      </w:pPr>
      <w:r w:rsidRPr="001442F3">
        <w:t>Tipo de tecnología (breve descripción de componentes principales): eólica, fotovoltaica, geotérmica, cogeneración eficiente, etc.</w:t>
      </w:r>
    </w:p>
    <w:p w:rsidR="001442F3" w:rsidRPr="001442F3" w:rsidRDefault="001442F3" w:rsidP="009D3F7B">
      <w:pPr>
        <w:pStyle w:val="Anexoa"/>
      </w:pPr>
      <w:r w:rsidRPr="001442F3">
        <w:t>Capacidad de placa y producción anual estimada</w:t>
      </w:r>
    </w:p>
    <w:p w:rsidR="001442F3" w:rsidRPr="001442F3" w:rsidRDefault="001442F3" w:rsidP="009D3F7B">
      <w:pPr>
        <w:pStyle w:val="Anexoa"/>
      </w:pPr>
      <w:r w:rsidRPr="001442F3">
        <w:t>Punto de Interconexión.</w:t>
      </w:r>
    </w:p>
    <w:p w:rsidR="001442F3" w:rsidRPr="00DC695C" w:rsidRDefault="00A0544C" w:rsidP="00A0544C">
      <w:pPr>
        <w:pStyle w:val="Anexo1"/>
        <w:numPr>
          <w:ilvl w:val="0"/>
          <w:numId w:val="0"/>
        </w:numPr>
        <w:tabs>
          <w:tab w:val="left" w:pos="567"/>
        </w:tabs>
      </w:pPr>
      <w:r>
        <w:t>I.2</w:t>
      </w:r>
      <w:r>
        <w:tab/>
      </w:r>
      <w:r w:rsidR="001442F3" w:rsidRPr="00DC695C">
        <w:t xml:space="preserve">Ubicación geográfica (diagramas, coordenadas geodésicas) </w:t>
      </w:r>
    </w:p>
    <w:p w:rsidR="001442F3" w:rsidRPr="00A108C9" w:rsidRDefault="00A0544C" w:rsidP="00A0544C">
      <w:pPr>
        <w:pStyle w:val="Anexo1"/>
        <w:numPr>
          <w:ilvl w:val="0"/>
          <w:numId w:val="0"/>
        </w:numPr>
        <w:ind w:left="567" w:hanging="567"/>
      </w:pPr>
      <w:r>
        <w:t>I.3</w:t>
      </w:r>
      <w:r>
        <w:tab/>
      </w:r>
      <w:r w:rsidR="001442F3" w:rsidRPr="00A108C9">
        <w:t xml:space="preserve">Características </w:t>
      </w:r>
      <w:r w:rsidR="001442F3">
        <w:t>técnicas</w:t>
      </w:r>
      <w:r w:rsidR="000D043C">
        <w:t xml:space="preserve"> (las cuales pueden variar entre la fecha de este Contrato y la celebración de los contratos de suministro conforme al </w:t>
      </w:r>
      <w:r w:rsidR="000D7C5E">
        <w:t>Anexo II</w:t>
      </w:r>
      <w:r w:rsidR="000D043C">
        <w:t>)</w:t>
      </w:r>
    </w:p>
    <w:p w:rsidR="001442F3" w:rsidRPr="001442F3" w:rsidRDefault="001442F3" w:rsidP="00072FD5">
      <w:pPr>
        <w:pStyle w:val="Anexoa"/>
        <w:numPr>
          <w:ilvl w:val="1"/>
          <w:numId w:val="30"/>
        </w:numPr>
      </w:pPr>
      <w:r w:rsidRPr="001442F3">
        <w:t>Unidades generadoras</w:t>
      </w:r>
    </w:p>
    <w:p w:rsidR="001442F3" w:rsidRPr="001442F3" w:rsidRDefault="001442F3" w:rsidP="009D3F7B">
      <w:pPr>
        <w:pStyle w:val="Anexoa"/>
      </w:pPr>
      <w:r w:rsidRPr="001442F3">
        <w:t>Transformadores de potencia: capacidad, tipo de conexión, cambiador en derivación, etc.</w:t>
      </w:r>
    </w:p>
    <w:p w:rsidR="001442F3" w:rsidRPr="00620F6F" w:rsidRDefault="00A0544C" w:rsidP="00A0544C">
      <w:pPr>
        <w:pStyle w:val="Anexo1"/>
        <w:numPr>
          <w:ilvl w:val="0"/>
          <w:numId w:val="0"/>
        </w:numPr>
      </w:pPr>
      <w:r>
        <w:t>I.4</w:t>
      </w:r>
      <w:r>
        <w:tab/>
      </w:r>
      <w:r w:rsidR="001442F3">
        <w:t>Capacidad</w:t>
      </w:r>
      <w:r w:rsidR="000D043C">
        <w:t xml:space="preserve"> (sujeto a lo establecido en el punto 3. anterior)</w:t>
      </w:r>
    </w:p>
    <w:p w:rsidR="001442F3" w:rsidRPr="001442F3" w:rsidRDefault="001442F3" w:rsidP="00072FD5">
      <w:pPr>
        <w:pStyle w:val="Anexoa"/>
        <w:numPr>
          <w:ilvl w:val="1"/>
          <w:numId w:val="31"/>
        </w:numPr>
      </w:pPr>
      <w:r w:rsidRPr="001442F3">
        <w:t>Capacidad de placa de la Central Eléctrica, en MW.</w:t>
      </w:r>
    </w:p>
    <w:p w:rsidR="001442F3" w:rsidRPr="001442F3" w:rsidRDefault="001442F3" w:rsidP="009D3F7B">
      <w:pPr>
        <w:pStyle w:val="Anexoa"/>
      </w:pPr>
      <w:r w:rsidRPr="001442F3">
        <w:t>Factor de planta esperado en las 100 horas críticas de un año típico.</w:t>
      </w:r>
    </w:p>
    <w:p w:rsidR="001442F3" w:rsidRPr="007C5078" w:rsidRDefault="001442F3" w:rsidP="009D3F7B">
      <w:pPr>
        <w:pStyle w:val="Anexoa"/>
        <w:rPr>
          <w:lang w:val="es-ES_tradnl"/>
        </w:rPr>
      </w:pPr>
      <w:r w:rsidRPr="00A108C9">
        <w:t>Datos estimados de producción anual</w:t>
      </w:r>
      <w:r>
        <w:t xml:space="preserve">, en </w:t>
      </w:r>
      <w:proofErr w:type="spellStart"/>
      <w:r>
        <w:t>MWh.</w:t>
      </w:r>
      <w:proofErr w:type="spellEnd"/>
    </w:p>
    <w:p w:rsidR="001442F3" w:rsidRPr="001442F3" w:rsidRDefault="001442F3" w:rsidP="009D3F7B">
      <w:pPr>
        <w:pStyle w:val="Anexoa"/>
      </w:pPr>
      <w:r w:rsidRPr="001442F3">
        <w:t>En su caso, consumo esperado de combustibles y programas de abastecimiento.</w:t>
      </w:r>
    </w:p>
    <w:p w:rsidR="001442F3" w:rsidRPr="001442F3" w:rsidRDefault="001442F3" w:rsidP="009D3F7B">
      <w:pPr>
        <w:pStyle w:val="Anexoa"/>
      </w:pPr>
      <w:r w:rsidRPr="001442F3">
        <w:t>En su caso, información relativa al uso de aguas nacionales</w:t>
      </w:r>
    </w:p>
    <w:p w:rsidR="001442F3" w:rsidRPr="001442F3" w:rsidRDefault="001442F3" w:rsidP="009D3F7B">
      <w:pPr>
        <w:pStyle w:val="Anexoa"/>
      </w:pPr>
      <w:r w:rsidRPr="001442F3">
        <w:t xml:space="preserve">Curva de </w:t>
      </w:r>
      <w:proofErr w:type="spellStart"/>
      <w:r w:rsidRPr="001442F3">
        <w:t>capabilidad</w:t>
      </w:r>
      <w:proofErr w:type="spellEnd"/>
      <w:r w:rsidRPr="001442F3">
        <w:t xml:space="preserve"> y curva de saturación. </w:t>
      </w:r>
    </w:p>
    <w:p w:rsidR="001442F3" w:rsidRPr="001442F3" w:rsidRDefault="001442F3" w:rsidP="009D3F7B">
      <w:pPr>
        <w:pStyle w:val="Anexoa"/>
      </w:pPr>
      <w:r w:rsidRPr="001442F3">
        <w:t>Capacidad de proveer Servicios Conexos.</w:t>
      </w:r>
    </w:p>
    <w:p w:rsidR="001442F3" w:rsidRPr="001442F3" w:rsidRDefault="001442F3" w:rsidP="009D3F7B">
      <w:pPr>
        <w:pStyle w:val="Anexoa"/>
      </w:pPr>
      <w:r w:rsidRPr="001442F3">
        <w:t>Porcentaje de la producción de la Central Eléctrica que se considera limpia</w:t>
      </w:r>
    </w:p>
    <w:p w:rsidR="001442F3" w:rsidRPr="001442F3" w:rsidRDefault="001442F3" w:rsidP="009D3F7B">
      <w:pPr>
        <w:pStyle w:val="Anexoa"/>
      </w:pPr>
      <w:r w:rsidRPr="001442F3">
        <w:lastRenderedPageBreak/>
        <w:t>Características de los equipos de medición, protección y control (regulador automático de velocidad, sistema de excitación, estabilizadores de potencia, etc.).</w:t>
      </w:r>
    </w:p>
    <w:p w:rsidR="001442F3" w:rsidRPr="001442F3" w:rsidRDefault="001442F3" w:rsidP="009D3F7B">
      <w:pPr>
        <w:pStyle w:val="Anexoa"/>
      </w:pPr>
      <w:r w:rsidRPr="001442F3">
        <w:t>Tasas esperada de salidas forzadas.</w:t>
      </w:r>
    </w:p>
    <w:p w:rsidR="001442F3" w:rsidRPr="001442F3" w:rsidRDefault="001442F3" w:rsidP="009D3F7B">
      <w:pPr>
        <w:pStyle w:val="Anexoa"/>
      </w:pPr>
      <w:r w:rsidRPr="001442F3">
        <w:t>Indisponibilidad esperada por mantenimiento.</w:t>
      </w:r>
    </w:p>
    <w:p w:rsidR="001442F3" w:rsidRPr="001442F3" w:rsidRDefault="001442F3" w:rsidP="009D3F7B">
      <w:pPr>
        <w:pStyle w:val="Anexoa"/>
      </w:pPr>
      <w:r w:rsidRPr="001442F3">
        <w:t>Factor de planta esperado durante un año típico.</w:t>
      </w:r>
    </w:p>
    <w:p w:rsidR="001442F3" w:rsidRPr="001442F3" w:rsidRDefault="00A0544C" w:rsidP="00A0544C">
      <w:pPr>
        <w:pStyle w:val="Anexo1"/>
        <w:numPr>
          <w:ilvl w:val="0"/>
          <w:numId w:val="0"/>
        </w:numPr>
        <w:tabs>
          <w:tab w:val="left" w:pos="567"/>
        </w:tabs>
        <w:rPr>
          <w:rFonts w:eastAsia="Arial Unicode MS"/>
          <w:snapToGrid/>
        </w:rPr>
      </w:pPr>
      <w:r>
        <w:rPr>
          <w:rFonts w:eastAsia="Arial Unicode MS"/>
          <w:snapToGrid/>
        </w:rPr>
        <w:t>I.5</w:t>
      </w:r>
      <w:r>
        <w:rPr>
          <w:rFonts w:eastAsia="Arial Unicode MS"/>
          <w:snapToGrid/>
        </w:rPr>
        <w:tab/>
      </w:r>
      <w:r w:rsidR="001442F3" w:rsidRPr="001442F3">
        <w:rPr>
          <w:rFonts w:eastAsia="Arial Unicode MS"/>
          <w:snapToGrid/>
        </w:rPr>
        <w:t>Interconexión</w:t>
      </w:r>
    </w:p>
    <w:p w:rsidR="001442F3" w:rsidRPr="00072FD5" w:rsidRDefault="001442F3" w:rsidP="00072FD5">
      <w:pPr>
        <w:pStyle w:val="Anexoa"/>
        <w:numPr>
          <w:ilvl w:val="1"/>
          <w:numId w:val="32"/>
        </w:numPr>
        <w:rPr>
          <w:rFonts w:eastAsia="Arial Unicode MS"/>
          <w:snapToGrid/>
        </w:rPr>
      </w:pPr>
      <w:r w:rsidRPr="00072FD5">
        <w:rPr>
          <w:lang w:val="es-ES_tradnl"/>
        </w:rPr>
        <w:t xml:space="preserve">Punto de Interconexión </w:t>
      </w:r>
      <w:r w:rsidRPr="00072FD5">
        <w:rPr>
          <w:rFonts w:eastAsia="Arial Unicode MS"/>
          <w:snapToGrid/>
          <w:shd w:val="clear" w:color="auto" w:fill="C6D9F1" w:themeFill="text2" w:themeFillTint="33"/>
        </w:rPr>
        <w:t>[deberá ser el mismo aun tratándose de dos o más Unidades de Central Eléctrica o de dos o más centrales eléctricas.]</w:t>
      </w:r>
    </w:p>
    <w:p w:rsidR="001442F3" w:rsidRPr="007C5078" w:rsidRDefault="001442F3" w:rsidP="009D3F7B">
      <w:pPr>
        <w:pStyle w:val="Anexoa"/>
        <w:rPr>
          <w:bCs/>
        </w:rPr>
      </w:pPr>
      <w:r w:rsidRPr="001442F3">
        <w:t>Estado de los estudios de interconexión de las centrales eléctricas regidas por la LSPEE para acreditar punto de interconexión:</w:t>
      </w:r>
    </w:p>
    <w:p w:rsidR="001442F3" w:rsidRPr="001442F3" w:rsidRDefault="001442F3" w:rsidP="00A0544C">
      <w:pPr>
        <w:pStyle w:val="Anexoi"/>
        <w:numPr>
          <w:ilvl w:val="3"/>
          <w:numId w:val="19"/>
        </w:numPr>
        <w:tabs>
          <w:tab w:val="clear" w:pos="1701"/>
        </w:tabs>
        <w:spacing w:after="94"/>
        <w:ind w:left="1134"/>
        <w:jc w:val="left"/>
        <w:rPr>
          <w:lang w:val="es-ES_tradnl"/>
        </w:rPr>
      </w:pPr>
      <w:r w:rsidRPr="001442F3">
        <w:rPr>
          <w:lang w:val="es-ES_tradnl"/>
        </w:rPr>
        <w:t>Anexos completos para el contrato de interconexión o de compra venta de energía.</w:t>
      </w:r>
    </w:p>
    <w:p w:rsidR="001442F3" w:rsidRPr="001442F3" w:rsidRDefault="001442F3" w:rsidP="00A0544C">
      <w:pPr>
        <w:pStyle w:val="Anexoi"/>
        <w:numPr>
          <w:ilvl w:val="3"/>
          <w:numId w:val="19"/>
        </w:numPr>
        <w:tabs>
          <w:tab w:val="clear" w:pos="1701"/>
        </w:tabs>
        <w:spacing w:after="94"/>
        <w:ind w:left="1134"/>
        <w:jc w:val="left"/>
        <w:rPr>
          <w:lang w:val="es-ES_tradnl"/>
        </w:rPr>
      </w:pPr>
      <w:r w:rsidRPr="001442F3">
        <w:rPr>
          <w:lang w:val="es-ES_tradnl"/>
        </w:rPr>
        <w:t>Solicitud de contrato de interconexión o de compra venta de energía.</w:t>
      </w:r>
    </w:p>
    <w:p w:rsidR="001442F3" w:rsidRPr="001442F3" w:rsidRDefault="001442F3" w:rsidP="00A0544C">
      <w:pPr>
        <w:pStyle w:val="Anexoi"/>
        <w:numPr>
          <w:ilvl w:val="3"/>
          <w:numId w:val="19"/>
        </w:numPr>
        <w:tabs>
          <w:tab w:val="clear" w:pos="1701"/>
        </w:tabs>
        <w:spacing w:after="94"/>
        <w:ind w:left="1134"/>
        <w:jc w:val="left"/>
        <w:rPr>
          <w:lang w:val="es-ES_tradnl"/>
        </w:rPr>
      </w:pPr>
      <w:r w:rsidRPr="001442F3">
        <w:rPr>
          <w:lang w:val="es-ES_tradnl"/>
        </w:rPr>
        <w:t>Oficio resolutivo que contenga la solución técnica requerida para la interconexión.</w:t>
      </w:r>
    </w:p>
    <w:p w:rsidR="001442F3" w:rsidRPr="001442F3" w:rsidRDefault="001442F3" w:rsidP="00A0544C">
      <w:pPr>
        <w:pStyle w:val="Anexoi"/>
        <w:numPr>
          <w:ilvl w:val="3"/>
          <w:numId w:val="19"/>
        </w:numPr>
        <w:tabs>
          <w:tab w:val="clear" w:pos="1701"/>
        </w:tabs>
        <w:spacing w:after="94"/>
        <w:ind w:left="1134"/>
        <w:jc w:val="left"/>
        <w:rPr>
          <w:lang w:val="es-ES_tradnl"/>
        </w:rPr>
      </w:pPr>
      <w:r w:rsidRPr="001442F3">
        <w:rPr>
          <w:lang w:val="es-ES_tradnl"/>
        </w:rPr>
        <w:t>Para el caso de centrales eléctricas adjudicadas a través de una Temporada Abierta, presentación de carta de crédito que garantice seriedad del proyecto.</w:t>
      </w:r>
    </w:p>
    <w:p w:rsidR="001442F3" w:rsidRPr="007C5078" w:rsidRDefault="001442F3" w:rsidP="009D3F7B">
      <w:pPr>
        <w:pStyle w:val="Anexoa"/>
        <w:rPr>
          <w:bCs/>
        </w:rPr>
      </w:pPr>
      <w:r w:rsidRPr="001442F3">
        <w:t>Estado de los estudios de interconexión de las centrales eléctricas regidas por la L</w:t>
      </w:r>
      <w:r w:rsidR="00042AF5">
        <w:t>ey</w:t>
      </w:r>
      <w:r w:rsidRPr="001442F3">
        <w:t xml:space="preserve"> para acreditar punto de interconexión:</w:t>
      </w:r>
    </w:p>
    <w:p w:rsidR="001442F3" w:rsidRPr="00A0544C" w:rsidRDefault="001442F3" w:rsidP="00A0544C">
      <w:pPr>
        <w:pStyle w:val="Anexoi"/>
        <w:numPr>
          <w:ilvl w:val="3"/>
          <w:numId w:val="45"/>
        </w:numPr>
        <w:tabs>
          <w:tab w:val="clear" w:pos="1701"/>
          <w:tab w:val="num" w:pos="1134"/>
        </w:tabs>
        <w:spacing w:after="94"/>
        <w:ind w:left="1134"/>
        <w:jc w:val="left"/>
        <w:rPr>
          <w:lang w:val="es-ES_tradnl"/>
        </w:rPr>
      </w:pPr>
      <w:r w:rsidRPr="00A0544C">
        <w:rPr>
          <w:lang w:val="es-ES_tradnl"/>
        </w:rPr>
        <w:t>Solicitud de interconexión.</w:t>
      </w:r>
    </w:p>
    <w:p w:rsidR="001442F3" w:rsidRPr="00A0544C" w:rsidRDefault="001442F3" w:rsidP="00A0544C">
      <w:pPr>
        <w:pStyle w:val="Anexoi"/>
        <w:numPr>
          <w:ilvl w:val="3"/>
          <w:numId w:val="45"/>
        </w:numPr>
        <w:tabs>
          <w:tab w:val="clear" w:pos="1701"/>
          <w:tab w:val="num" w:pos="1134"/>
        </w:tabs>
        <w:spacing w:after="94"/>
        <w:ind w:left="1134"/>
        <w:jc w:val="left"/>
        <w:rPr>
          <w:lang w:val="es-ES_tradnl"/>
        </w:rPr>
      </w:pPr>
      <w:r w:rsidRPr="00A0544C">
        <w:rPr>
          <w:lang w:val="es-ES_tradnl"/>
        </w:rPr>
        <w:t>Oficio resolutivo que contenga la solución técnica requerida para la interconexión.</w:t>
      </w:r>
    </w:p>
    <w:p w:rsidR="001442F3" w:rsidRPr="00A0544C" w:rsidRDefault="001442F3" w:rsidP="00A0544C">
      <w:pPr>
        <w:pStyle w:val="Anexoi"/>
        <w:numPr>
          <w:ilvl w:val="3"/>
          <w:numId w:val="45"/>
        </w:numPr>
        <w:tabs>
          <w:tab w:val="clear" w:pos="1701"/>
          <w:tab w:val="num" w:pos="1134"/>
        </w:tabs>
        <w:spacing w:after="94"/>
        <w:ind w:left="1134"/>
        <w:jc w:val="left"/>
        <w:rPr>
          <w:lang w:val="es-ES_tradnl"/>
        </w:rPr>
      </w:pPr>
      <w:r w:rsidRPr="00A0544C">
        <w:rPr>
          <w:lang w:val="es-ES_tradnl"/>
        </w:rPr>
        <w:t>Presentación de carta de crédito que garantice seriedad del proyecto a incluirse en el PRODESEN.</w:t>
      </w:r>
    </w:p>
    <w:p w:rsidR="001442F3" w:rsidRPr="001442F3" w:rsidRDefault="001442F3" w:rsidP="009D3F7B">
      <w:pPr>
        <w:pStyle w:val="Anexoa"/>
      </w:pPr>
      <w:r w:rsidRPr="001442F3">
        <w:t>Arreglo de subestación.</w:t>
      </w:r>
    </w:p>
    <w:p w:rsidR="001442F3" w:rsidRPr="001442F3" w:rsidRDefault="001442F3" w:rsidP="009D3F7B">
      <w:pPr>
        <w:pStyle w:val="Anexoa"/>
      </w:pPr>
      <w:r w:rsidRPr="001442F3">
        <w:t xml:space="preserve">Línea de interconexión: nivel de tensión, tipo y calibre de conductores de fase e hilo de guarda, modelo de torre,  </w:t>
      </w:r>
    </w:p>
    <w:p w:rsidR="001442F3" w:rsidRPr="001442F3" w:rsidRDefault="001442F3" w:rsidP="009D3F7B">
      <w:pPr>
        <w:pStyle w:val="Anexoa"/>
      </w:pPr>
      <w:r w:rsidRPr="001442F3">
        <w:t>Diagramas unifilares de la interconexión de la Central Eléctrica a la Red Nacional de Transmisión o Red General de Distribución correspondiente.</w:t>
      </w:r>
    </w:p>
    <w:p w:rsidR="001442F3" w:rsidRDefault="00A0544C" w:rsidP="00A0544C">
      <w:pPr>
        <w:pStyle w:val="Anexo1"/>
        <w:numPr>
          <w:ilvl w:val="0"/>
          <w:numId w:val="0"/>
        </w:numPr>
        <w:tabs>
          <w:tab w:val="left" w:pos="567"/>
        </w:tabs>
      </w:pPr>
      <w:r>
        <w:rPr>
          <w:lang w:val="es-MX"/>
        </w:rPr>
        <w:t>I.6</w:t>
      </w:r>
      <w:r>
        <w:rPr>
          <w:lang w:val="es-MX"/>
        </w:rPr>
        <w:tab/>
      </w:r>
      <w:r w:rsidR="001442F3" w:rsidRPr="00A108C9">
        <w:t>Porcentaje</w:t>
      </w:r>
      <w:r w:rsidR="00D84E46">
        <w:t>/cantidad</w:t>
      </w:r>
      <w:r w:rsidR="001442F3" w:rsidRPr="00A108C9">
        <w:t xml:space="preserve"> </w:t>
      </w:r>
      <w:r w:rsidR="001442F3">
        <w:t>exacto</w:t>
      </w:r>
      <w:r w:rsidR="00D84E46">
        <w:t>(a)</w:t>
      </w:r>
      <w:r w:rsidR="001442F3">
        <w:t xml:space="preserve"> de la </w:t>
      </w:r>
      <w:r w:rsidR="001442F3" w:rsidRPr="00A108C9">
        <w:t>produ</w:t>
      </w:r>
      <w:r w:rsidR="001442F3">
        <w:t>cción destinada a este Contrato.</w:t>
      </w:r>
    </w:p>
    <w:p w:rsidR="00825F6F" w:rsidRDefault="00825F6F" w:rsidP="008A29C8">
      <w:pPr>
        <w:spacing w:after="240"/>
        <w:jc w:val="center"/>
        <w:rPr>
          <w:rFonts w:eastAsia="Arial Unicode MS"/>
          <w:b/>
          <w:bCs/>
          <w:lang w:val="es-ES_tradnl"/>
        </w:rPr>
        <w:sectPr w:rsidR="00825F6F" w:rsidSect="00502539">
          <w:headerReference w:type="default" r:id="rId22"/>
          <w:footnotePr>
            <w:numRestart w:val="eachPage"/>
          </w:footnotePr>
          <w:pgSz w:w="12242" w:h="15842" w:code="1"/>
          <w:pgMar w:top="1588" w:right="1077" w:bottom="1247" w:left="1077" w:header="567" w:footer="567" w:gutter="0"/>
          <w:cols w:space="708"/>
          <w:docGrid w:linePitch="360"/>
        </w:sectPr>
      </w:pPr>
    </w:p>
    <w:p w:rsidR="008A29C8" w:rsidRPr="00426201" w:rsidRDefault="00A0544C" w:rsidP="00A0544C">
      <w:pPr>
        <w:pStyle w:val="CONTENIDOCONTRATO"/>
      </w:pPr>
      <w:bookmarkStart w:id="381" w:name="_Toc439713471"/>
      <w:bookmarkStart w:id="382" w:name="_Toc439973899"/>
      <w:r>
        <w:lastRenderedPageBreak/>
        <w:t>Anexo II</w:t>
      </w:r>
      <w:r>
        <w:br/>
      </w:r>
      <w:r w:rsidR="007B0A67" w:rsidRPr="00426201">
        <w:t>Hitos para la Operación Comercial de la Central Eléctrica</w:t>
      </w:r>
      <w:bookmarkEnd w:id="381"/>
      <w:bookmarkEnd w:id="382"/>
      <w:r w:rsidR="007B0A67" w:rsidRPr="00426201">
        <w:t xml:space="preserve"> </w:t>
      </w:r>
    </w:p>
    <w:bookmarkEnd w:id="380"/>
    <w:p w:rsidR="00421571" w:rsidRDefault="00A0544C" w:rsidP="00A0544C">
      <w:pPr>
        <w:pStyle w:val="Anexo1"/>
        <w:numPr>
          <w:ilvl w:val="0"/>
          <w:numId w:val="0"/>
        </w:numPr>
        <w:ind w:left="567" w:hanging="567"/>
      </w:pPr>
      <w:r>
        <w:t>II.1</w:t>
      </w:r>
      <w:r>
        <w:tab/>
      </w:r>
      <w:r w:rsidR="00421571">
        <w:t>Cierre Financiero</w:t>
      </w:r>
    </w:p>
    <w:p w:rsidR="00421571" w:rsidRDefault="00E27143" w:rsidP="00421571">
      <w:pPr>
        <w:pStyle w:val="Texto2"/>
      </w:pPr>
      <w:r>
        <w:t xml:space="preserve">A más tardar </w:t>
      </w:r>
      <w:r w:rsidRPr="004D1FEB">
        <w:rPr>
          <w:b/>
          <w:shd w:val="clear" w:color="auto" w:fill="C2D69B" w:themeFill="accent3" w:themeFillTint="99"/>
        </w:rPr>
        <w:t>[</w:t>
      </w:r>
      <w:r w:rsidRPr="004D1FEB">
        <w:rPr>
          <w:shd w:val="clear" w:color="auto" w:fill="C2D69B" w:themeFill="accent3" w:themeFillTint="99"/>
        </w:rPr>
        <w:t xml:space="preserve">plazo </w:t>
      </w:r>
      <w:r>
        <w:rPr>
          <w:shd w:val="clear" w:color="auto" w:fill="C2D69B" w:themeFill="accent3" w:themeFillTint="99"/>
        </w:rPr>
        <w:t xml:space="preserve">previsto </w:t>
      </w:r>
      <w:r w:rsidRPr="004D1FEB">
        <w:rPr>
          <w:shd w:val="clear" w:color="auto" w:fill="C2D69B" w:themeFill="accent3" w:themeFillTint="99"/>
        </w:rPr>
        <w:t>en la Oferta de Venta</w:t>
      </w:r>
      <w:r w:rsidRPr="004D1FEB">
        <w:rPr>
          <w:b/>
          <w:shd w:val="clear" w:color="auto" w:fill="C2D69B" w:themeFill="accent3" w:themeFillTint="99"/>
        </w:rPr>
        <w:t>]</w:t>
      </w:r>
      <w:r>
        <w:t xml:space="preserve"> e</w:t>
      </w:r>
      <w:r w:rsidR="00421571" w:rsidRPr="0064533F">
        <w:t xml:space="preserve">l Vendedor </w:t>
      </w:r>
      <w:r w:rsidR="005862BD">
        <w:t xml:space="preserve">deberá </w:t>
      </w:r>
      <w:r w:rsidR="00BE41A0">
        <w:t>emitir el certificado a que hace referencia la cláusula 3.2(c</w:t>
      </w:r>
      <w:proofErr w:type="gramStart"/>
      <w:r w:rsidR="00BE41A0">
        <w:t>)(</w:t>
      </w:r>
      <w:proofErr w:type="spellStart"/>
      <w:proofErr w:type="gramEnd"/>
      <w:r w:rsidR="00BE41A0">
        <w:t>ii</w:t>
      </w:r>
      <w:proofErr w:type="spellEnd"/>
      <w:r w:rsidR="00BE41A0">
        <w:t>)</w:t>
      </w:r>
      <w:r w:rsidR="00421571" w:rsidRPr="0064533F">
        <w:t xml:space="preserve">. </w:t>
      </w:r>
    </w:p>
    <w:p w:rsidR="005862BD" w:rsidRDefault="005B57E0" w:rsidP="005B57E0">
      <w:pPr>
        <w:pStyle w:val="Texto2"/>
      </w:pPr>
      <w:r>
        <w:t xml:space="preserve">La pena convencional por incumplir con esta obligación dentro del plazo señalado será </w:t>
      </w:r>
      <w:r w:rsidR="005862BD">
        <w:t>por un monto equivalente al 0.75% del Precio.</w:t>
      </w:r>
    </w:p>
    <w:p w:rsidR="00421571" w:rsidRDefault="00A0544C" w:rsidP="00A0544C">
      <w:pPr>
        <w:pStyle w:val="Anexo1"/>
        <w:numPr>
          <w:ilvl w:val="0"/>
          <w:numId w:val="0"/>
        </w:numPr>
        <w:ind w:left="567" w:hanging="567"/>
      </w:pPr>
      <w:r>
        <w:t>II.2</w:t>
      </w:r>
      <w:r>
        <w:tab/>
      </w:r>
      <w:r w:rsidR="00421571">
        <w:t>Permiso de Generación</w:t>
      </w:r>
    </w:p>
    <w:p w:rsidR="00421571" w:rsidRDefault="00421571" w:rsidP="00421571">
      <w:pPr>
        <w:pStyle w:val="Texto2"/>
      </w:pPr>
      <w:r>
        <w:t xml:space="preserve">A más tardar </w:t>
      </w:r>
      <w:r w:rsidR="005862BD">
        <w:t xml:space="preserve">7 </w:t>
      </w:r>
      <w:r>
        <w:t>meses antes de la Fecha de Operación Comercial</w:t>
      </w:r>
      <w:r w:rsidR="005862BD">
        <w:t xml:space="preserve"> </w:t>
      </w:r>
      <w:r>
        <w:t xml:space="preserve">el Vendedor deberá contar con el Permiso de Generación </w:t>
      </w:r>
      <w:r w:rsidR="00966C33">
        <w:t xml:space="preserve">obtenido ante la CRE </w:t>
      </w:r>
      <w:r>
        <w:t xml:space="preserve">para generar energía eléctrica a partir de la </w:t>
      </w:r>
      <w:r w:rsidR="00E4129D">
        <w:t>Central Eléctrica</w:t>
      </w:r>
      <w:r>
        <w:t xml:space="preserve">. </w:t>
      </w:r>
    </w:p>
    <w:p w:rsidR="005862BD" w:rsidRDefault="005862BD" w:rsidP="005862BD">
      <w:pPr>
        <w:pStyle w:val="Texto2"/>
      </w:pPr>
      <w:r>
        <w:t>La pena convencional por incumplir con esta obligación dentro del plazo señalado será por un monto equivalente al 0.75% del Precio.</w:t>
      </w:r>
    </w:p>
    <w:p w:rsidR="00421571" w:rsidRDefault="00A0544C" w:rsidP="00A0544C">
      <w:pPr>
        <w:pStyle w:val="Anexo1"/>
        <w:numPr>
          <w:ilvl w:val="0"/>
          <w:numId w:val="0"/>
        </w:numPr>
        <w:ind w:left="567" w:hanging="567"/>
      </w:pPr>
      <w:r>
        <w:t>II.3</w:t>
      </w:r>
      <w:r>
        <w:tab/>
      </w:r>
      <w:r w:rsidR="00421571">
        <w:t>Otros permisos y autorizaciones</w:t>
      </w:r>
    </w:p>
    <w:p w:rsidR="00421571" w:rsidRDefault="00421571" w:rsidP="00421571">
      <w:pPr>
        <w:pStyle w:val="Texto2"/>
      </w:pPr>
      <w:r>
        <w:t xml:space="preserve">A más tardar </w:t>
      </w:r>
      <w:r w:rsidR="003653FE" w:rsidRPr="004D1FEB">
        <w:rPr>
          <w:b/>
          <w:shd w:val="clear" w:color="auto" w:fill="C2D69B" w:themeFill="accent3" w:themeFillTint="99"/>
        </w:rPr>
        <w:t>[</w:t>
      </w:r>
      <w:r w:rsidR="003653FE" w:rsidRPr="004D1FEB">
        <w:rPr>
          <w:shd w:val="clear" w:color="auto" w:fill="C2D69B" w:themeFill="accent3" w:themeFillTint="99"/>
        </w:rPr>
        <w:t xml:space="preserve">plazo </w:t>
      </w:r>
      <w:r w:rsidR="005862BD">
        <w:rPr>
          <w:shd w:val="clear" w:color="auto" w:fill="C2D69B" w:themeFill="accent3" w:themeFillTint="99"/>
        </w:rPr>
        <w:t xml:space="preserve">previsto </w:t>
      </w:r>
      <w:r w:rsidR="003653FE" w:rsidRPr="004D1FEB">
        <w:rPr>
          <w:shd w:val="clear" w:color="auto" w:fill="C2D69B" w:themeFill="accent3" w:themeFillTint="99"/>
        </w:rPr>
        <w:t>en la Oferta de Venta</w:t>
      </w:r>
      <w:r w:rsidR="003653FE" w:rsidRPr="004D1FEB">
        <w:rPr>
          <w:b/>
          <w:shd w:val="clear" w:color="auto" w:fill="C2D69B" w:themeFill="accent3" w:themeFillTint="99"/>
        </w:rPr>
        <w:t>]</w:t>
      </w:r>
      <w:r>
        <w:t xml:space="preserve"> el Vendedor deberá contar con todos los permisos necesarios para poder </w:t>
      </w:r>
      <w:r w:rsidR="00AF5EEF">
        <w:t>iniciar la construcción o repotenciación de</w:t>
      </w:r>
      <w:r>
        <w:t xml:space="preserve"> la Central Eléctrica. </w:t>
      </w:r>
    </w:p>
    <w:p w:rsidR="005862BD" w:rsidRDefault="005862BD" w:rsidP="005862BD">
      <w:pPr>
        <w:pStyle w:val="Texto2"/>
      </w:pPr>
      <w:r>
        <w:t>La pena convencional por incumplir con esta obligación dentro del plazo señalado será por un monto equivalente al 0.75% del Precio.</w:t>
      </w:r>
    </w:p>
    <w:p w:rsidR="00421571" w:rsidRDefault="00A0544C" w:rsidP="00A0544C">
      <w:pPr>
        <w:pStyle w:val="Anexo1"/>
        <w:numPr>
          <w:ilvl w:val="0"/>
          <w:numId w:val="0"/>
        </w:numPr>
        <w:ind w:left="567" w:hanging="567"/>
      </w:pPr>
      <w:r>
        <w:t>II.4</w:t>
      </w:r>
      <w:r>
        <w:tab/>
      </w:r>
      <w:r w:rsidR="00421571">
        <w:t>Contratación de suministro de equipos esenciales</w:t>
      </w:r>
    </w:p>
    <w:p w:rsidR="00421571" w:rsidRDefault="00421571" w:rsidP="00421571">
      <w:pPr>
        <w:pStyle w:val="Texto2"/>
      </w:pPr>
      <w:r w:rsidRPr="0064533F">
        <w:t xml:space="preserve">El Vendedor </w:t>
      </w:r>
      <w:r w:rsidR="005862BD">
        <w:t xml:space="preserve">deberá </w:t>
      </w:r>
      <w:r>
        <w:t>demostrar que ha contratado el suministro de los equipos esenciales</w:t>
      </w:r>
      <w:r w:rsidRPr="00720860">
        <w:t xml:space="preserve"> necesario</w:t>
      </w:r>
      <w:r>
        <w:t>s</w:t>
      </w:r>
      <w:r w:rsidRPr="00720860">
        <w:t xml:space="preserve"> para cumplir con sus obligac</w:t>
      </w:r>
      <w:r w:rsidRPr="0064533F">
        <w:t>iones conforme al presente Contrato</w:t>
      </w:r>
      <w:r>
        <w:t xml:space="preserve"> dentro de un plazo máximo de </w:t>
      </w:r>
      <w:r w:rsidR="005862BD" w:rsidRPr="004D1FEB">
        <w:rPr>
          <w:b/>
          <w:shd w:val="clear" w:color="auto" w:fill="C2D69B" w:themeFill="accent3" w:themeFillTint="99"/>
        </w:rPr>
        <w:t>[</w:t>
      </w:r>
      <w:r w:rsidR="005862BD" w:rsidRPr="004D1FEB">
        <w:rPr>
          <w:shd w:val="clear" w:color="auto" w:fill="C2D69B" w:themeFill="accent3" w:themeFillTint="99"/>
        </w:rPr>
        <w:t xml:space="preserve">plazo </w:t>
      </w:r>
      <w:r w:rsidR="000D095A">
        <w:rPr>
          <w:shd w:val="clear" w:color="auto" w:fill="C2D69B" w:themeFill="accent3" w:themeFillTint="99"/>
        </w:rPr>
        <w:t xml:space="preserve">y equipo </w:t>
      </w:r>
      <w:r w:rsidR="005862BD">
        <w:rPr>
          <w:shd w:val="clear" w:color="auto" w:fill="C2D69B" w:themeFill="accent3" w:themeFillTint="99"/>
        </w:rPr>
        <w:t xml:space="preserve">previsto </w:t>
      </w:r>
      <w:r w:rsidR="005862BD" w:rsidRPr="004D1FEB">
        <w:rPr>
          <w:shd w:val="clear" w:color="auto" w:fill="C2D69B" w:themeFill="accent3" w:themeFillTint="99"/>
        </w:rPr>
        <w:t>en la Oferta de Venta</w:t>
      </w:r>
      <w:r w:rsidR="005862BD" w:rsidRPr="004D1FEB">
        <w:rPr>
          <w:b/>
          <w:shd w:val="clear" w:color="auto" w:fill="C2D69B" w:themeFill="accent3" w:themeFillTint="99"/>
        </w:rPr>
        <w:t>]</w:t>
      </w:r>
      <w:r w:rsidRPr="0064533F">
        <w:t xml:space="preserve">. </w:t>
      </w:r>
    </w:p>
    <w:p w:rsidR="005862BD" w:rsidRDefault="005862BD" w:rsidP="005862BD">
      <w:pPr>
        <w:pStyle w:val="Texto2"/>
      </w:pPr>
      <w:r>
        <w:t>La pena convencional por incumplir con esta obligación dentro del plazo señalado será por un monto equivalente al 0.75% del Precio.</w:t>
      </w:r>
    </w:p>
    <w:p w:rsidR="00421571" w:rsidRDefault="00A0544C" w:rsidP="00A0544C">
      <w:pPr>
        <w:pStyle w:val="Anexo1"/>
        <w:numPr>
          <w:ilvl w:val="0"/>
          <w:numId w:val="0"/>
        </w:numPr>
        <w:ind w:left="567" w:hanging="567"/>
      </w:pPr>
      <w:r>
        <w:rPr>
          <w:lang w:val="es-ES"/>
        </w:rPr>
        <w:t>II.5</w:t>
      </w:r>
      <w:r>
        <w:rPr>
          <w:lang w:val="es-ES"/>
        </w:rPr>
        <w:tab/>
      </w:r>
      <w:r w:rsidR="00421571">
        <w:t>Contratación de la instalación y ejecución de la ingeniería civil, mecánica y eléctrica (EPC)</w:t>
      </w:r>
    </w:p>
    <w:p w:rsidR="00421571" w:rsidRDefault="00421571" w:rsidP="00421571">
      <w:pPr>
        <w:pStyle w:val="Texto2"/>
      </w:pPr>
      <w:r w:rsidRPr="0064533F">
        <w:t xml:space="preserve">El Vendedor </w:t>
      </w:r>
      <w:r w:rsidR="005862BD">
        <w:t>deb</w:t>
      </w:r>
      <w:r w:rsidRPr="00720860">
        <w:t xml:space="preserve">erá </w:t>
      </w:r>
      <w:r>
        <w:t xml:space="preserve">demostrar que ha contratado la instalación y ejecución de la ingeniería civil, </w:t>
      </w:r>
      <w:r w:rsidR="00375F4D">
        <w:t>mecánica</w:t>
      </w:r>
      <w:r>
        <w:t xml:space="preserve"> y eléctrica</w:t>
      </w:r>
      <w:r w:rsidRPr="00720860">
        <w:t xml:space="preserve"> para cumplir con sus obligac</w:t>
      </w:r>
      <w:r w:rsidRPr="0064533F">
        <w:t>iones conforme al presente Contrato</w:t>
      </w:r>
      <w:r>
        <w:t xml:space="preserve"> dentro de un plazo máximo de </w:t>
      </w:r>
      <w:r w:rsidR="005862BD" w:rsidRPr="004D1FEB">
        <w:rPr>
          <w:b/>
          <w:shd w:val="clear" w:color="auto" w:fill="C2D69B" w:themeFill="accent3" w:themeFillTint="99"/>
        </w:rPr>
        <w:t>[</w:t>
      </w:r>
      <w:r w:rsidR="005862BD" w:rsidRPr="004D1FEB">
        <w:rPr>
          <w:shd w:val="clear" w:color="auto" w:fill="C2D69B" w:themeFill="accent3" w:themeFillTint="99"/>
        </w:rPr>
        <w:t xml:space="preserve">plazo </w:t>
      </w:r>
      <w:r w:rsidR="005862BD">
        <w:rPr>
          <w:shd w:val="clear" w:color="auto" w:fill="C2D69B" w:themeFill="accent3" w:themeFillTint="99"/>
        </w:rPr>
        <w:t xml:space="preserve">previsto </w:t>
      </w:r>
      <w:r w:rsidR="005862BD" w:rsidRPr="004D1FEB">
        <w:rPr>
          <w:shd w:val="clear" w:color="auto" w:fill="C2D69B" w:themeFill="accent3" w:themeFillTint="99"/>
        </w:rPr>
        <w:t>en la Oferta de Venta</w:t>
      </w:r>
      <w:r w:rsidR="005862BD" w:rsidRPr="004D1FEB">
        <w:rPr>
          <w:b/>
          <w:shd w:val="clear" w:color="auto" w:fill="C2D69B" w:themeFill="accent3" w:themeFillTint="99"/>
        </w:rPr>
        <w:t>]</w:t>
      </w:r>
      <w:r w:rsidRPr="0064533F">
        <w:t xml:space="preserve">. </w:t>
      </w:r>
    </w:p>
    <w:p w:rsidR="005862BD" w:rsidRDefault="005862BD" w:rsidP="005862BD">
      <w:pPr>
        <w:pStyle w:val="Texto2"/>
      </w:pPr>
      <w:r>
        <w:t>La pena convencional por incumplir con esta obligación dentro del plazo señalado será por un monto equivalente al 0.75% del Precio.</w:t>
      </w:r>
    </w:p>
    <w:p w:rsidR="0056435E" w:rsidRDefault="0056435E" w:rsidP="005862BD">
      <w:pPr>
        <w:pStyle w:val="Texto2"/>
      </w:pPr>
    </w:p>
    <w:p w:rsidR="00421571" w:rsidRDefault="00A0544C" w:rsidP="00A0544C">
      <w:pPr>
        <w:pStyle w:val="Anexo1"/>
        <w:numPr>
          <w:ilvl w:val="0"/>
          <w:numId w:val="0"/>
        </w:numPr>
        <w:ind w:left="567" w:hanging="567"/>
      </w:pPr>
      <w:r>
        <w:lastRenderedPageBreak/>
        <w:t>II.6</w:t>
      </w:r>
      <w:r>
        <w:tab/>
      </w:r>
      <w:r w:rsidR="00421571">
        <w:t xml:space="preserve">Sincronización </w:t>
      </w:r>
      <w:r w:rsidR="00AF5EEF">
        <w:t xml:space="preserve">o </w:t>
      </w:r>
      <w:proofErr w:type="spellStart"/>
      <w:r w:rsidR="00AF5EEF">
        <w:t>energización</w:t>
      </w:r>
      <w:proofErr w:type="spellEnd"/>
      <w:r w:rsidR="00AF5EEF">
        <w:t xml:space="preserve"> </w:t>
      </w:r>
      <w:r w:rsidR="00421571">
        <w:t>de equipos</w:t>
      </w:r>
    </w:p>
    <w:p w:rsidR="00421571" w:rsidRDefault="00421571" w:rsidP="00421571">
      <w:pPr>
        <w:pStyle w:val="Texto2"/>
      </w:pPr>
      <w:r w:rsidRPr="0064533F">
        <w:t xml:space="preserve">El Vendedor </w:t>
      </w:r>
      <w:r w:rsidR="005862BD">
        <w:t xml:space="preserve">deberá </w:t>
      </w:r>
      <w:r>
        <w:t xml:space="preserve">demostrar que la sincronización </w:t>
      </w:r>
      <w:r w:rsidR="00AF5EEF">
        <w:t xml:space="preserve">o </w:t>
      </w:r>
      <w:proofErr w:type="spellStart"/>
      <w:r w:rsidR="00AF5EEF">
        <w:t>energización</w:t>
      </w:r>
      <w:proofErr w:type="spellEnd"/>
      <w:r w:rsidR="00AF5EEF">
        <w:t xml:space="preserve"> </w:t>
      </w:r>
      <w:r>
        <w:t>de cada una de las Unidades de Central Eléctrica</w:t>
      </w:r>
      <w:r w:rsidRPr="00720860">
        <w:t xml:space="preserve"> </w:t>
      </w:r>
      <w:r>
        <w:t xml:space="preserve">necesarias </w:t>
      </w:r>
      <w:r w:rsidRPr="00720860">
        <w:t>para cumplir con sus obligac</w:t>
      </w:r>
      <w:r w:rsidRPr="0064533F">
        <w:t>iones conforme al presente Contrato</w:t>
      </w:r>
      <w:r>
        <w:t xml:space="preserve"> dentro de un plazo mínimo de </w:t>
      </w:r>
      <w:r w:rsidR="005862BD" w:rsidRPr="004D1FEB">
        <w:rPr>
          <w:b/>
          <w:shd w:val="clear" w:color="auto" w:fill="C2D69B" w:themeFill="accent3" w:themeFillTint="99"/>
        </w:rPr>
        <w:t>[</w:t>
      </w:r>
      <w:r w:rsidR="005862BD" w:rsidRPr="004D1FEB">
        <w:rPr>
          <w:shd w:val="clear" w:color="auto" w:fill="C2D69B" w:themeFill="accent3" w:themeFillTint="99"/>
        </w:rPr>
        <w:t xml:space="preserve">plazo </w:t>
      </w:r>
      <w:r w:rsidR="005862BD">
        <w:rPr>
          <w:shd w:val="clear" w:color="auto" w:fill="C2D69B" w:themeFill="accent3" w:themeFillTint="99"/>
        </w:rPr>
        <w:t xml:space="preserve">previsto </w:t>
      </w:r>
      <w:r w:rsidR="005862BD" w:rsidRPr="004D1FEB">
        <w:rPr>
          <w:shd w:val="clear" w:color="auto" w:fill="C2D69B" w:themeFill="accent3" w:themeFillTint="99"/>
        </w:rPr>
        <w:t>en la Oferta de Venta</w:t>
      </w:r>
      <w:r w:rsidR="005862BD" w:rsidRPr="004D1FEB">
        <w:rPr>
          <w:b/>
          <w:shd w:val="clear" w:color="auto" w:fill="C2D69B" w:themeFill="accent3" w:themeFillTint="99"/>
        </w:rPr>
        <w:t>]</w:t>
      </w:r>
      <w:r w:rsidRPr="0064533F">
        <w:t xml:space="preserve">. </w:t>
      </w:r>
    </w:p>
    <w:p w:rsidR="005862BD" w:rsidRDefault="005862BD" w:rsidP="005862BD">
      <w:pPr>
        <w:pStyle w:val="Texto2"/>
      </w:pPr>
      <w:r>
        <w:t>La pena convencional por incumplir con esta obligación dentro del plazo señalado será por un monto equivalente al 0.75% del Precio.</w:t>
      </w:r>
    </w:p>
    <w:p w:rsidR="00421571" w:rsidRDefault="00A0544C" w:rsidP="00A0544C">
      <w:pPr>
        <w:pStyle w:val="Anexo1"/>
        <w:numPr>
          <w:ilvl w:val="0"/>
          <w:numId w:val="0"/>
        </w:numPr>
        <w:ind w:left="567" w:hanging="567"/>
      </w:pPr>
      <w:r>
        <w:t>II.7</w:t>
      </w:r>
      <w:r>
        <w:tab/>
      </w:r>
      <w:r w:rsidR="00421571">
        <w:t xml:space="preserve">Inicio de pruebas </w:t>
      </w:r>
    </w:p>
    <w:p w:rsidR="00421571" w:rsidRDefault="00421571" w:rsidP="00421571">
      <w:pPr>
        <w:pStyle w:val="Texto2"/>
      </w:pPr>
      <w:r w:rsidRPr="0064533F">
        <w:t xml:space="preserve">El Vendedor </w:t>
      </w:r>
      <w:r w:rsidRPr="00720860">
        <w:t xml:space="preserve">será el único responsable de </w:t>
      </w:r>
      <w:r>
        <w:t xml:space="preserve">iniciar las pruebas </w:t>
      </w:r>
      <w:r w:rsidRPr="00720860">
        <w:t>para cumplir con sus obligac</w:t>
      </w:r>
      <w:r w:rsidRPr="0064533F">
        <w:t>iones conforme al presente Contrato</w:t>
      </w:r>
      <w:r>
        <w:t xml:space="preserve"> a más tardar </w:t>
      </w:r>
      <w:r w:rsidR="005862BD" w:rsidRPr="004D1FEB">
        <w:rPr>
          <w:b/>
          <w:shd w:val="clear" w:color="auto" w:fill="C2D69B" w:themeFill="accent3" w:themeFillTint="99"/>
        </w:rPr>
        <w:t>[</w:t>
      </w:r>
      <w:r w:rsidR="005862BD" w:rsidRPr="004D1FEB">
        <w:rPr>
          <w:shd w:val="clear" w:color="auto" w:fill="C2D69B" w:themeFill="accent3" w:themeFillTint="99"/>
        </w:rPr>
        <w:t xml:space="preserve">plazo </w:t>
      </w:r>
      <w:r w:rsidR="005862BD">
        <w:rPr>
          <w:shd w:val="clear" w:color="auto" w:fill="C2D69B" w:themeFill="accent3" w:themeFillTint="99"/>
        </w:rPr>
        <w:t xml:space="preserve">previsto </w:t>
      </w:r>
      <w:r w:rsidR="005862BD" w:rsidRPr="004D1FEB">
        <w:rPr>
          <w:shd w:val="clear" w:color="auto" w:fill="C2D69B" w:themeFill="accent3" w:themeFillTint="99"/>
        </w:rPr>
        <w:t>en la Oferta de Venta</w:t>
      </w:r>
      <w:r w:rsidR="005862BD" w:rsidRPr="004D1FEB">
        <w:rPr>
          <w:b/>
          <w:shd w:val="clear" w:color="auto" w:fill="C2D69B" w:themeFill="accent3" w:themeFillTint="99"/>
        </w:rPr>
        <w:t>]</w:t>
      </w:r>
      <w:r w:rsidRPr="0064533F">
        <w:t xml:space="preserve">. </w:t>
      </w:r>
    </w:p>
    <w:p w:rsidR="005862BD" w:rsidRDefault="005862BD" w:rsidP="005862BD">
      <w:pPr>
        <w:pStyle w:val="Texto2"/>
      </w:pPr>
      <w:r>
        <w:t>La pena convencional por incumplir con esta obligación dentro del plazo señalado será por un monto equivalente al 0.75% del Precio.</w:t>
      </w:r>
    </w:p>
    <w:p w:rsidR="00A202B2" w:rsidRPr="00EE1330" w:rsidRDefault="00A0544C" w:rsidP="00A0544C">
      <w:pPr>
        <w:pStyle w:val="Anexo1"/>
        <w:numPr>
          <w:ilvl w:val="0"/>
          <w:numId w:val="0"/>
        </w:numPr>
        <w:ind w:left="567" w:hanging="567"/>
      </w:pPr>
      <w:r>
        <w:rPr>
          <w:lang w:val="es-ES"/>
        </w:rPr>
        <w:t>II.8</w:t>
      </w:r>
      <w:r>
        <w:rPr>
          <w:lang w:val="es-ES"/>
        </w:rPr>
        <w:tab/>
      </w:r>
      <w:r w:rsidR="00A202B2">
        <w:t xml:space="preserve">Registro y acreditación como </w:t>
      </w:r>
      <w:r w:rsidR="00A202B2" w:rsidRPr="00EE1330">
        <w:t xml:space="preserve">Participante del Mercado </w:t>
      </w:r>
      <w:r w:rsidR="00A202B2">
        <w:t>en la modalidad de Generador</w:t>
      </w:r>
    </w:p>
    <w:p w:rsidR="00A202B2" w:rsidRDefault="00A202B2" w:rsidP="00A202B2">
      <w:pPr>
        <w:pStyle w:val="Texto2"/>
      </w:pPr>
      <w:r>
        <w:t>A más tardar</w:t>
      </w:r>
      <w:r w:rsidR="005862BD">
        <w:t xml:space="preserve"> 3 </w:t>
      </w:r>
      <w:r>
        <w:t>meses antes de la Fecha de Operación Comercial, el Vendedor deberá estar registrado y acreditado como Participante del Mercado en la modalidad de Generador para representa</w:t>
      </w:r>
      <w:r w:rsidRPr="00A202B2">
        <w:rPr>
          <w:rFonts w:eastAsia="Calibri"/>
        </w:rPr>
        <w:t xml:space="preserve">r </w:t>
      </w:r>
      <w:r>
        <w:t>a la Central Eléctrica en el Mercado Eléctrico Mayorista.</w:t>
      </w:r>
    </w:p>
    <w:p w:rsidR="005862BD" w:rsidRDefault="005862BD" w:rsidP="005862BD">
      <w:pPr>
        <w:pStyle w:val="Texto2"/>
      </w:pPr>
      <w:r>
        <w:t>La pena convencional por incumplir con esta obligación dentro del plazo señalado será por un monto equivalente al 0.75% del Precio.</w:t>
      </w:r>
    </w:p>
    <w:p w:rsidR="00720860" w:rsidRDefault="00260999" w:rsidP="00E74553">
      <w:pPr>
        <w:pStyle w:val="Texto2"/>
        <w:ind w:left="0"/>
      </w:pPr>
      <w:r w:rsidRPr="00260999">
        <w:rPr>
          <w:shd w:val="clear" w:color="auto" w:fill="C6D9F1" w:themeFill="text2" w:themeFillTint="33"/>
        </w:rPr>
        <w:t>[</w:t>
      </w:r>
      <w:r w:rsidR="00AF5EEF" w:rsidRPr="00260999">
        <w:rPr>
          <w:shd w:val="clear" w:color="auto" w:fill="C6D9F1" w:themeFill="text2" w:themeFillTint="33"/>
        </w:rPr>
        <w:t xml:space="preserve">Los plazos para lograr las fechas críticas serán </w:t>
      </w:r>
      <w:r w:rsidRPr="00260999">
        <w:rPr>
          <w:shd w:val="clear" w:color="auto" w:fill="C6D9F1" w:themeFill="text2" w:themeFillTint="33"/>
        </w:rPr>
        <w:t xml:space="preserve">ajustados en función de </w:t>
      </w:r>
      <w:r w:rsidR="00AF5EEF" w:rsidRPr="00260999">
        <w:rPr>
          <w:shd w:val="clear" w:color="auto" w:fill="C6D9F1" w:themeFill="text2" w:themeFillTint="33"/>
        </w:rPr>
        <w:t>los que el Vendedor señal</w:t>
      </w:r>
      <w:r w:rsidRPr="00260999">
        <w:rPr>
          <w:shd w:val="clear" w:color="auto" w:fill="C6D9F1" w:themeFill="text2" w:themeFillTint="33"/>
        </w:rPr>
        <w:t>e</w:t>
      </w:r>
      <w:r w:rsidR="00AF5EEF" w:rsidRPr="00260999">
        <w:rPr>
          <w:shd w:val="clear" w:color="auto" w:fill="C6D9F1" w:themeFill="text2" w:themeFillTint="33"/>
        </w:rPr>
        <w:t xml:space="preserve"> en su Oferta de Venta</w:t>
      </w:r>
      <w:r w:rsidRPr="00260999">
        <w:rPr>
          <w:shd w:val="clear" w:color="auto" w:fill="C6D9F1" w:themeFill="text2" w:themeFillTint="33"/>
        </w:rPr>
        <w:t xml:space="preserve"> siempre y cuando los mismos </w:t>
      </w:r>
      <w:r w:rsidR="00FF4304">
        <w:rPr>
          <w:shd w:val="clear" w:color="auto" w:fill="C6D9F1" w:themeFill="text2" w:themeFillTint="33"/>
        </w:rPr>
        <w:t>sean</w:t>
      </w:r>
      <w:r w:rsidRPr="00260999">
        <w:rPr>
          <w:shd w:val="clear" w:color="auto" w:fill="C6D9F1" w:themeFill="text2" w:themeFillTint="33"/>
        </w:rPr>
        <w:t xml:space="preserve"> razonables.]</w:t>
      </w:r>
      <w:r w:rsidR="00720860" w:rsidRPr="00260999">
        <w:rPr>
          <w:shd w:val="clear" w:color="auto" w:fill="C6D9F1" w:themeFill="text2" w:themeFillTint="33"/>
        </w:rPr>
        <w:t xml:space="preserve"> </w:t>
      </w:r>
    </w:p>
    <w:p w:rsidR="00825F6F" w:rsidRPr="00260999" w:rsidRDefault="00825F6F" w:rsidP="008A29C8">
      <w:pPr>
        <w:spacing w:after="240"/>
        <w:jc w:val="center"/>
        <w:rPr>
          <w:rFonts w:eastAsia="Calibri"/>
          <w:b/>
          <w:snapToGrid/>
          <w:lang w:val="es-ES"/>
        </w:rPr>
        <w:sectPr w:rsidR="00825F6F" w:rsidRPr="00260999" w:rsidSect="00502539">
          <w:headerReference w:type="default" r:id="rId23"/>
          <w:footnotePr>
            <w:numRestart w:val="eachPage"/>
          </w:footnotePr>
          <w:pgSz w:w="12242" w:h="15842" w:code="1"/>
          <w:pgMar w:top="1588" w:right="1077" w:bottom="1247" w:left="1077" w:header="567" w:footer="567" w:gutter="0"/>
          <w:cols w:space="708"/>
          <w:docGrid w:linePitch="360"/>
        </w:sectPr>
      </w:pPr>
      <w:bookmarkStart w:id="383" w:name="_Ref317372017"/>
    </w:p>
    <w:p w:rsidR="00A0544C" w:rsidRPr="00426201" w:rsidRDefault="00A0544C" w:rsidP="00A0544C">
      <w:pPr>
        <w:pStyle w:val="CONTENIDOCONTRATO"/>
      </w:pPr>
      <w:bookmarkStart w:id="384" w:name="_Toc439973900"/>
      <w:bookmarkStart w:id="385" w:name="_Toc439713472"/>
      <w:r>
        <w:lastRenderedPageBreak/>
        <w:t>Anexo III</w:t>
      </w:r>
      <w:r>
        <w:br/>
      </w:r>
      <w:r w:rsidRPr="00426201">
        <w:t>M</w:t>
      </w:r>
      <w:r>
        <w:t>ecanismo de Pago</w:t>
      </w:r>
      <w:bookmarkEnd w:id="384"/>
    </w:p>
    <w:bookmarkEnd w:id="383"/>
    <w:bookmarkEnd w:id="385"/>
    <w:p w:rsidR="006F0B67" w:rsidRDefault="00B3632A" w:rsidP="00B3632A">
      <w:pPr>
        <w:pStyle w:val="AnexoI0"/>
        <w:numPr>
          <w:ilvl w:val="0"/>
          <w:numId w:val="0"/>
        </w:numPr>
        <w:ind w:left="567" w:hanging="567"/>
      </w:pPr>
      <w:r>
        <w:t>III.1</w:t>
      </w:r>
      <w:r>
        <w:tab/>
      </w:r>
      <w:r w:rsidR="006F0B67">
        <w:t>Términos definidos</w:t>
      </w:r>
    </w:p>
    <w:p w:rsidR="006F0B67" w:rsidRDefault="006F0B67" w:rsidP="006F0B67">
      <w:pPr>
        <w:pStyle w:val="Texto2"/>
      </w:pPr>
      <w:r>
        <w:t xml:space="preserve">Además de los términos definidos en la cláusula 1.1, para efectos de este </w:t>
      </w:r>
      <w:r w:rsidR="000D7C5E">
        <w:t>Anexo III</w:t>
      </w:r>
      <w:r>
        <w:t xml:space="preserve"> (Mecanismo de Pago):</w:t>
      </w:r>
    </w:p>
    <w:p w:rsidR="006F0B67" w:rsidRPr="00A43F5A" w:rsidRDefault="006F0B67" w:rsidP="006F0B67">
      <w:pPr>
        <w:pStyle w:val="Texto2"/>
      </w:pPr>
      <w:r>
        <w:rPr>
          <w:b/>
        </w:rPr>
        <w:t>“</w:t>
      </w:r>
      <w:r w:rsidRPr="00E54ED0">
        <w:rPr>
          <w:rFonts w:eastAsiaTheme="majorEastAsia"/>
          <w:b/>
          <w:lang w:val="es-ES_tradnl"/>
        </w:rPr>
        <w:t xml:space="preserve">Ajuste </w:t>
      </w:r>
      <w:r>
        <w:rPr>
          <w:rFonts w:eastAsiaTheme="majorEastAsia"/>
          <w:b/>
          <w:lang w:val="es-ES_tradnl"/>
        </w:rPr>
        <w:t xml:space="preserve">Anual </w:t>
      </w:r>
      <w:r w:rsidRPr="00E54ED0">
        <w:rPr>
          <w:rFonts w:eastAsiaTheme="majorEastAsia"/>
          <w:b/>
          <w:lang w:val="es-ES_tradnl"/>
        </w:rPr>
        <w:t>por Desbalances de CEL</w:t>
      </w:r>
      <w:r>
        <w:rPr>
          <w:b/>
        </w:rPr>
        <w:t xml:space="preserve">” </w:t>
      </w:r>
      <w:r>
        <w:t xml:space="preserve">significa </w:t>
      </w:r>
      <w:r w:rsidR="00490FE2">
        <w:t xml:space="preserve">las retenciones y </w:t>
      </w:r>
      <w:r w:rsidR="00DF4205">
        <w:t xml:space="preserve">los adelantos </w:t>
      </w:r>
      <w:r>
        <w:t>que deberá</w:t>
      </w:r>
      <w:r w:rsidR="00DF4205">
        <w:t>n</w:t>
      </w:r>
      <w:r>
        <w:t xml:space="preserve"> realizarse al calcular los Pagos Anuales cuando el Vendedor haya optado por diferir una parte de la cantidad total de CEL pactada para el Periodo de Cumplimiento de que se trate en término</w:t>
      </w:r>
      <w:r w:rsidR="002E7AED">
        <w:t>s de lo previsto en la cláusula</w:t>
      </w:r>
      <w:r>
        <w:t xml:space="preserve"> </w:t>
      </w:r>
      <w:r w:rsidR="00E71F96">
        <w:fldChar w:fldCharType="begin"/>
      </w:r>
      <w:r>
        <w:instrText xml:space="preserve"> REF _Ref436665279 \w \h </w:instrText>
      </w:r>
      <w:r w:rsidR="00E71F96">
        <w:fldChar w:fldCharType="separate"/>
      </w:r>
      <w:proofErr w:type="gramStart"/>
      <w:r w:rsidR="00765949">
        <w:t>6.1(</w:t>
      </w:r>
      <w:proofErr w:type="gramEnd"/>
      <w:r w:rsidR="00765949">
        <w:t>d)</w:t>
      </w:r>
      <w:r w:rsidR="00E71F96">
        <w:fldChar w:fldCharType="end"/>
      </w:r>
      <w:r>
        <w:t xml:space="preserve"> y conforme a lo previsto en el </w:t>
      </w:r>
      <w:r w:rsidR="00A0544C">
        <w:t>numeral III.8</w:t>
      </w:r>
      <w:r>
        <w:t xml:space="preserve"> siguiente</w:t>
      </w:r>
      <w:r>
        <w:rPr>
          <w:rFonts w:eastAsiaTheme="majorEastAsia"/>
          <w:lang w:val="es-ES_tradnl"/>
        </w:rPr>
        <w:t>.</w:t>
      </w:r>
      <w:r w:rsidRPr="00E54ED0">
        <w:rPr>
          <w:shd w:val="clear" w:color="auto" w:fill="C6D9F1" w:themeFill="text2" w:themeFillTint="33"/>
        </w:rPr>
        <w:t xml:space="preserve"> </w:t>
      </w:r>
      <w:r w:rsidRPr="00257590">
        <w:rPr>
          <w:shd w:val="clear" w:color="auto" w:fill="C6D9F1" w:themeFill="text2" w:themeFillTint="33"/>
        </w:rPr>
        <w:t xml:space="preserve">[Si </w:t>
      </w:r>
      <w:r>
        <w:rPr>
          <w:shd w:val="clear" w:color="auto" w:fill="C6D9F1" w:themeFill="text2" w:themeFillTint="33"/>
        </w:rPr>
        <w:t xml:space="preserve">el Contrato </w:t>
      </w:r>
      <w:r w:rsidRPr="00257590">
        <w:rPr>
          <w:shd w:val="clear" w:color="auto" w:fill="C6D9F1" w:themeFill="text2" w:themeFillTint="33"/>
        </w:rPr>
        <w:t xml:space="preserve">no </w:t>
      </w:r>
      <w:r>
        <w:rPr>
          <w:shd w:val="clear" w:color="auto" w:fill="C6D9F1" w:themeFill="text2" w:themeFillTint="33"/>
        </w:rPr>
        <w:t xml:space="preserve">ampara </w:t>
      </w:r>
      <w:r w:rsidRPr="00257590">
        <w:rPr>
          <w:shd w:val="clear" w:color="auto" w:fill="C6D9F1" w:themeFill="text2" w:themeFillTint="33"/>
        </w:rPr>
        <w:t>CEL</w:t>
      </w:r>
      <w:r>
        <w:rPr>
          <w:shd w:val="clear" w:color="auto" w:fill="C6D9F1" w:themeFill="text2" w:themeFillTint="33"/>
        </w:rPr>
        <w:t xml:space="preserve"> </w:t>
      </w:r>
      <w:r w:rsidRPr="00257590">
        <w:rPr>
          <w:shd w:val="clear" w:color="auto" w:fill="C6D9F1" w:themeFill="text2" w:themeFillTint="33"/>
        </w:rPr>
        <w:t>se eliminará est</w:t>
      </w:r>
      <w:r>
        <w:rPr>
          <w:shd w:val="clear" w:color="auto" w:fill="C6D9F1" w:themeFill="text2" w:themeFillTint="33"/>
        </w:rPr>
        <w:t>a definición y el contenido d</w:t>
      </w:r>
      <w:r w:rsidRPr="00257590">
        <w:rPr>
          <w:shd w:val="clear" w:color="auto" w:fill="C6D9F1" w:themeFill="text2" w:themeFillTint="33"/>
        </w:rPr>
        <w:t xml:space="preserve">el </w:t>
      </w:r>
      <w:r w:rsidR="00A0544C">
        <w:rPr>
          <w:shd w:val="clear" w:color="auto" w:fill="C6D9F1" w:themeFill="text2" w:themeFillTint="33"/>
        </w:rPr>
        <w:t>numeral III.8</w:t>
      </w:r>
      <w:r w:rsidRPr="00257590">
        <w:rPr>
          <w:shd w:val="clear" w:color="auto" w:fill="C6D9F1" w:themeFill="text2" w:themeFillTint="33"/>
        </w:rPr>
        <w:t>.]</w:t>
      </w:r>
    </w:p>
    <w:p w:rsidR="006F0B67" w:rsidRPr="00A43F5A" w:rsidRDefault="006F0B67" w:rsidP="006F0B67">
      <w:pPr>
        <w:pStyle w:val="Texto2"/>
      </w:pPr>
      <w:r>
        <w:rPr>
          <w:b/>
        </w:rPr>
        <w:t>“</w:t>
      </w:r>
      <w:r w:rsidRPr="00E54ED0">
        <w:rPr>
          <w:rFonts w:eastAsiaTheme="majorEastAsia"/>
          <w:b/>
          <w:lang w:val="es-ES_tradnl"/>
        </w:rPr>
        <w:t xml:space="preserve">Ajuste </w:t>
      </w:r>
      <w:r>
        <w:rPr>
          <w:rFonts w:eastAsiaTheme="majorEastAsia"/>
          <w:b/>
          <w:lang w:val="es-ES_tradnl"/>
        </w:rPr>
        <w:t xml:space="preserve">Anual </w:t>
      </w:r>
      <w:r w:rsidRPr="00E54ED0">
        <w:rPr>
          <w:rFonts w:eastAsiaTheme="majorEastAsia"/>
          <w:b/>
          <w:lang w:val="es-ES_tradnl"/>
        </w:rPr>
        <w:t xml:space="preserve">por Desbalances de </w:t>
      </w:r>
      <w:r>
        <w:rPr>
          <w:rFonts w:eastAsiaTheme="majorEastAsia"/>
          <w:b/>
          <w:lang w:val="es-ES_tradnl"/>
        </w:rPr>
        <w:t>energía eléctrica</w:t>
      </w:r>
      <w:r>
        <w:rPr>
          <w:b/>
        </w:rPr>
        <w:t xml:space="preserve">” </w:t>
      </w:r>
      <w:r>
        <w:t xml:space="preserve">significa </w:t>
      </w:r>
      <w:r w:rsidR="00DF4205">
        <w:t xml:space="preserve">las retenciones y los adelantos </w:t>
      </w:r>
      <w:r>
        <w:t>que deberá</w:t>
      </w:r>
      <w:r w:rsidR="00DF4205">
        <w:t>n</w:t>
      </w:r>
      <w:r>
        <w:t xml:space="preserve"> realizarse al calcular los Pagos Anuales cuando la cantidad de Energía Producida sea mayor o menor a la Energía Contratada para el Periodo de Cumplimiento de que se trate conforme a lo previsto en el </w:t>
      </w:r>
      <w:r w:rsidR="00A0544C">
        <w:t>numeral III.9</w:t>
      </w:r>
      <w:r>
        <w:t xml:space="preserve"> siguiente</w:t>
      </w:r>
      <w:r>
        <w:rPr>
          <w:rFonts w:eastAsiaTheme="majorEastAsia"/>
          <w:lang w:val="es-ES_tradnl"/>
        </w:rPr>
        <w:t>.</w:t>
      </w:r>
      <w:r>
        <w:t xml:space="preserve"> </w:t>
      </w:r>
      <w:r w:rsidRPr="00257590">
        <w:rPr>
          <w:shd w:val="clear" w:color="auto" w:fill="C6D9F1" w:themeFill="text2" w:themeFillTint="33"/>
        </w:rPr>
        <w:t xml:space="preserve">[Si </w:t>
      </w:r>
      <w:r>
        <w:rPr>
          <w:shd w:val="clear" w:color="auto" w:fill="C6D9F1" w:themeFill="text2" w:themeFillTint="33"/>
        </w:rPr>
        <w:t xml:space="preserve">el Contrato </w:t>
      </w:r>
      <w:r w:rsidRPr="00257590">
        <w:rPr>
          <w:shd w:val="clear" w:color="auto" w:fill="C6D9F1" w:themeFill="text2" w:themeFillTint="33"/>
        </w:rPr>
        <w:t xml:space="preserve">no </w:t>
      </w:r>
      <w:r>
        <w:rPr>
          <w:shd w:val="clear" w:color="auto" w:fill="C6D9F1" w:themeFill="text2" w:themeFillTint="33"/>
        </w:rPr>
        <w:t xml:space="preserve">ampara energía eléctrica o la Central Eléctrica no es una fuente limpia intermitente </w:t>
      </w:r>
      <w:r w:rsidRPr="00257590">
        <w:rPr>
          <w:shd w:val="clear" w:color="auto" w:fill="C6D9F1" w:themeFill="text2" w:themeFillTint="33"/>
        </w:rPr>
        <w:t xml:space="preserve">se eliminará </w:t>
      </w:r>
      <w:r>
        <w:rPr>
          <w:shd w:val="clear" w:color="auto" w:fill="C6D9F1" w:themeFill="text2" w:themeFillTint="33"/>
        </w:rPr>
        <w:t>esta definición y el contenido d</w:t>
      </w:r>
      <w:r w:rsidRPr="00257590">
        <w:rPr>
          <w:shd w:val="clear" w:color="auto" w:fill="C6D9F1" w:themeFill="text2" w:themeFillTint="33"/>
        </w:rPr>
        <w:t xml:space="preserve">el </w:t>
      </w:r>
      <w:r w:rsidR="00A0544C">
        <w:rPr>
          <w:shd w:val="clear" w:color="auto" w:fill="C6D9F1" w:themeFill="text2" w:themeFillTint="33"/>
        </w:rPr>
        <w:t>numeral III.9</w:t>
      </w:r>
      <w:r w:rsidRPr="00257590">
        <w:rPr>
          <w:shd w:val="clear" w:color="auto" w:fill="C6D9F1" w:themeFill="text2" w:themeFillTint="33"/>
        </w:rPr>
        <w:t>.]</w:t>
      </w:r>
    </w:p>
    <w:p w:rsidR="006F0B67" w:rsidRPr="00A43F5A" w:rsidRDefault="006F0B67" w:rsidP="006F0B67">
      <w:pPr>
        <w:pStyle w:val="Texto2"/>
      </w:pPr>
      <w:r>
        <w:rPr>
          <w:b/>
        </w:rPr>
        <w:t>“</w:t>
      </w:r>
      <w:r w:rsidRPr="00E54ED0">
        <w:rPr>
          <w:rFonts w:eastAsiaTheme="majorEastAsia"/>
          <w:b/>
          <w:lang w:val="es-ES_tradnl"/>
        </w:rPr>
        <w:t xml:space="preserve">Ajuste </w:t>
      </w:r>
      <w:r>
        <w:rPr>
          <w:rFonts w:eastAsiaTheme="majorEastAsia"/>
          <w:b/>
          <w:lang w:val="es-ES_tradnl"/>
        </w:rPr>
        <w:t xml:space="preserve">Mensual </w:t>
      </w:r>
      <w:r w:rsidRPr="00E54ED0">
        <w:rPr>
          <w:rFonts w:eastAsiaTheme="majorEastAsia"/>
          <w:b/>
          <w:lang w:val="es-ES_tradnl"/>
        </w:rPr>
        <w:t>por Desbalances de CEL</w:t>
      </w:r>
      <w:r>
        <w:rPr>
          <w:b/>
        </w:rPr>
        <w:t xml:space="preserve">” </w:t>
      </w:r>
      <w:r>
        <w:t xml:space="preserve">significa </w:t>
      </w:r>
      <w:r w:rsidR="00DF4205">
        <w:t xml:space="preserve">las retenciones y los adelantos </w:t>
      </w:r>
      <w:r>
        <w:t>que deberá</w:t>
      </w:r>
      <w:r w:rsidR="00DF4205">
        <w:t>n</w:t>
      </w:r>
      <w:r>
        <w:t xml:space="preserve"> realizarse al calcular los Pagos Mensuales cuando la cantidad total de CEL transferidos al Comprador para el mes de que se trate sea mayor o menor la cantidad total de CEL cuya transferencia haya sido pactada por las Partes para el Periodo de Cumplimiento de que se trate </w:t>
      </w:r>
      <w:r w:rsidR="0030429D">
        <w:t xml:space="preserve">dividida entre el número de meses que abarque ese Periodo de Cumplimiento </w:t>
      </w:r>
      <w:r>
        <w:t xml:space="preserve">conforme a lo previsto en el </w:t>
      </w:r>
      <w:r w:rsidR="00A0544C">
        <w:t>numeral III.8</w:t>
      </w:r>
      <w:r>
        <w:t xml:space="preserve"> siguiente. </w:t>
      </w:r>
      <w:r w:rsidRPr="00257590">
        <w:rPr>
          <w:shd w:val="clear" w:color="auto" w:fill="C6D9F1" w:themeFill="text2" w:themeFillTint="33"/>
        </w:rPr>
        <w:t xml:space="preserve">[Si </w:t>
      </w:r>
      <w:r>
        <w:rPr>
          <w:shd w:val="clear" w:color="auto" w:fill="C6D9F1" w:themeFill="text2" w:themeFillTint="33"/>
        </w:rPr>
        <w:t xml:space="preserve">el Contrato </w:t>
      </w:r>
      <w:r w:rsidRPr="00257590">
        <w:rPr>
          <w:shd w:val="clear" w:color="auto" w:fill="C6D9F1" w:themeFill="text2" w:themeFillTint="33"/>
        </w:rPr>
        <w:t xml:space="preserve">no </w:t>
      </w:r>
      <w:r>
        <w:rPr>
          <w:shd w:val="clear" w:color="auto" w:fill="C6D9F1" w:themeFill="text2" w:themeFillTint="33"/>
        </w:rPr>
        <w:t xml:space="preserve">ampara </w:t>
      </w:r>
      <w:r w:rsidRPr="00257590">
        <w:rPr>
          <w:shd w:val="clear" w:color="auto" w:fill="C6D9F1" w:themeFill="text2" w:themeFillTint="33"/>
        </w:rPr>
        <w:t>CEL</w:t>
      </w:r>
      <w:r>
        <w:rPr>
          <w:shd w:val="clear" w:color="auto" w:fill="C6D9F1" w:themeFill="text2" w:themeFillTint="33"/>
        </w:rPr>
        <w:t xml:space="preserve"> </w:t>
      </w:r>
      <w:r w:rsidRPr="00257590">
        <w:rPr>
          <w:shd w:val="clear" w:color="auto" w:fill="C6D9F1" w:themeFill="text2" w:themeFillTint="33"/>
        </w:rPr>
        <w:t>se eliminará est</w:t>
      </w:r>
      <w:r>
        <w:rPr>
          <w:shd w:val="clear" w:color="auto" w:fill="C6D9F1" w:themeFill="text2" w:themeFillTint="33"/>
        </w:rPr>
        <w:t>a definición y el contenido d</w:t>
      </w:r>
      <w:r w:rsidRPr="00257590">
        <w:rPr>
          <w:shd w:val="clear" w:color="auto" w:fill="C6D9F1" w:themeFill="text2" w:themeFillTint="33"/>
        </w:rPr>
        <w:t xml:space="preserve">el </w:t>
      </w:r>
      <w:r w:rsidR="00A0544C">
        <w:rPr>
          <w:shd w:val="clear" w:color="auto" w:fill="C6D9F1" w:themeFill="text2" w:themeFillTint="33"/>
        </w:rPr>
        <w:t>numeral III.8</w:t>
      </w:r>
      <w:r w:rsidRPr="00257590">
        <w:rPr>
          <w:shd w:val="clear" w:color="auto" w:fill="C6D9F1" w:themeFill="text2" w:themeFillTint="33"/>
        </w:rPr>
        <w:t>.]</w:t>
      </w:r>
    </w:p>
    <w:p w:rsidR="006F0B67" w:rsidRPr="00A43F5A" w:rsidRDefault="006F0B67" w:rsidP="006F0B67">
      <w:pPr>
        <w:pStyle w:val="Texto2"/>
      </w:pPr>
      <w:r>
        <w:rPr>
          <w:b/>
        </w:rPr>
        <w:t>“</w:t>
      </w:r>
      <w:r w:rsidRPr="00E54ED0">
        <w:rPr>
          <w:rFonts w:eastAsiaTheme="majorEastAsia"/>
          <w:b/>
          <w:lang w:val="es-ES_tradnl"/>
        </w:rPr>
        <w:t xml:space="preserve">Ajuste </w:t>
      </w:r>
      <w:r>
        <w:rPr>
          <w:rFonts w:eastAsiaTheme="majorEastAsia"/>
          <w:b/>
          <w:lang w:val="es-ES_tradnl"/>
        </w:rPr>
        <w:t xml:space="preserve">Mensual </w:t>
      </w:r>
      <w:r w:rsidRPr="00E54ED0">
        <w:rPr>
          <w:rFonts w:eastAsiaTheme="majorEastAsia"/>
          <w:b/>
          <w:lang w:val="es-ES_tradnl"/>
        </w:rPr>
        <w:t xml:space="preserve">por Desbalances de </w:t>
      </w:r>
      <w:r>
        <w:rPr>
          <w:rFonts w:eastAsiaTheme="majorEastAsia"/>
          <w:b/>
          <w:lang w:val="es-ES_tradnl"/>
        </w:rPr>
        <w:t>energía eléctrica</w:t>
      </w:r>
      <w:r>
        <w:rPr>
          <w:b/>
        </w:rPr>
        <w:t xml:space="preserve">” </w:t>
      </w:r>
      <w:r>
        <w:t xml:space="preserve">significa </w:t>
      </w:r>
      <w:r w:rsidR="00DF4205">
        <w:t xml:space="preserve">las retenciones y los adelantos que deberán realizarse </w:t>
      </w:r>
      <w:r>
        <w:t xml:space="preserve">al calcular los Pagos Mensuales cuando la cantidad de Energía Producida en un mes calendario sea proporcionalmente mayor o menor a </w:t>
      </w:r>
      <w:r w:rsidR="0030429D">
        <w:t xml:space="preserve">la cantidad total de la </w:t>
      </w:r>
      <w:r>
        <w:t xml:space="preserve">Energía Contratada para el Periodo de Cumplimiento de que se trate </w:t>
      </w:r>
      <w:r w:rsidR="0030429D">
        <w:t xml:space="preserve">dividida entre el número de meses que abarque ese Periodo de Cumplimiento </w:t>
      </w:r>
      <w:r>
        <w:t xml:space="preserve">conforme a lo previsto en el </w:t>
      </w:r>
      <w:r w:rsidR="00A0544C">
        <w:t>numeral III.9</w:t>
      </w:r>
      <w:r>
        <w:t xml:space="preserve"> siguiente. </w:t>
      </w:r>
      <w:r w:rsidRPr="00257590">
        <w:rPr>
          <w:shd w:val="clear" w:color="auto" w:fill="C6D9F1" w:themeFill="text2" w:themeFillTint="33"/>
        </w:rPr>
        <w:t xml:space="preserve">[Si </w:t>
      </w:r>
      <w:r>
        <w:rPr>
          <w:shd w:val="clear" w:color="auto" w:fill="C6D9F1" w:themeFill="text2" w:themeFillTint="33"/>
        </w:rPr>
        <w:t xml:space="preserve">el Contrato </w:t>
      </w:r>
      <w:r w:rsidRPr="00257590">
        <w:rPr>
          <w:shd w:val="clear" w:color="auto" w:fill="C6D9F1" w:themeFill="text2" w:themeFillTint="33"/>
        </w:rPr>
        <w:t xml:space="preserve">no </w:t>
      </w:r>
      <w:r>
        <w:rPr>
          <w:shd w:val="clear" w:color="auto" w:fill="C6D9F1" w:themeFill="text2" w:themeFillTint="33"/>
        </w:rPr>
        <w:t xml:space="preserve">ampara energía eléctrica o la Central Eléctrica no es una fuente limpia intermitente </w:t>
      </w:r>
      <w:r w:rsidRPr="00257590">
        <w:rPr>
          <w:shd w:val="clear" w:color="auto" w:fill="C6D9F1" w:themeFill="text2" w:themeFillTint="33"/>
        </w:rPr>
        <w:t xml:space="preserve">se eliminará </w:t>
      </w:r>
      <w:r>
        <w:rPr>
          <w:shd w:val="clear" w:color="auto" w:fill="C6D9F1" w:themeFill="text2" w:themeFillTint="33"/>
        </w:rPr>
        <w:t>esta definición y el contenido d</w:t>
      </w:r>
      <w:r w:rsidRPr="00257590">
        <w:rPr>
          <w:shd w:val="clear" w:color="auto" w:fill="C6D9F1" w:themeFill="text2" w:themeFillTint="33"/>
        </w:rPr>
        <w:t xml:space="preserve">el </w:t>
      </w:r>
      <w:r w:rsidR="00A0544C">
        <w:rPr>
          <w:shd w:val="clear" w:color="auto" w:fill="C6D9F1" w:themeFill="text2" w:themeFillTint="33"/>
        </w:rPr>
        <w:t>numeral III.9</w:t>
      </w:r>
      <w:r w:rsidRPr="00257590">
        <w:rPr>
          <w:shd w:val="clear" w:color="auto" w:fill="C6D9F1" w:themeFill="text2" w:themeFillTint="33"/>
        </w:rPr>
        <w:t>.]</w:t>
      </w:r>
    </w:p>
    <w:p w:rsidR="006921FC" w:rsidRPr="000846B1" w:rsidRDefault="006921FC" w:rsidP="006921FC">
      <w:pPr>
        <w:pStyle w:val="Texto2"/>
      </w:pPr>
      <w:r>
        <w:rPr>
          <w:b/>
        </w:rPr>
        <w:t xml:space="preserve">“Cargo </w:t>
      </w:r>
      <w:r w:rsidR="00CF0ADC">
        <w:rPr>
          <w:b/>
        </w:rPr>
        <w:t xml:space="preserve">Mensual </w:t>
      </w:r>
      <w:r>
        <w:rPr>
          <w:b/>
        </w:rPr>
        <w:t xml:space="preserve">por Ajuste Horario” </w:t>
      </w:r>
      <w:r>
        <w:t xml:space="preserve">significa el cargo </w:t>
      </w:r>
      <w:r w:rsidR="00527A74">
        <w:t xml:space="preserve">(positivo o negativo) </w:t>
      </w:r>
      <w:r>
        <w:t xml:space="preserve">que deberá </w:t>
      </w:r>
      <w:r w:rsidR="00527A74">
        <w:t xml:space="preserve">realizar el </w:t>
      </w:r>
      <w:r>
        <w:t xml:space="preserve">Comprador al Vendedor </w:t>
      </w:r>
      <w:r w:rsidR="00CF0ADC">
        <w:t xml:space="preserve">mensualmente </w:t>
      </w:r>
      <w:r>
        <w:t xml:space="preserve">en función de las horas en que la Energía Eléctrica Acumulable haya sido producida tomando en cuenta los Factores de Ajuste Horario conforme a lo previsto en el </w:t>
      </w:r>
      <w:r w:rsidR="00A0544C">
        <w:t>numeral III.13</w:t>
      </w:r>
      <w:r>
        <w:t xml:space="preserve">. </w:t>
      </w:r>
      <w:r w:rsidRPr="00257590">
        <w:rPr>
          <w:shd w:val="clear" w:color="auto" w:fill="C6D9F1" w:themeFill="text2" w:themeFillTint="33"/>
        </w:rPr>
        <w:t xml:space="preserve">[Si </w:t>
      </w:r>
      <w:r>
        <w:rPr>
          <w:shd w:val="clear" w:color="auto" w:fill="C6D9F1" w:themeFill="text2" w:themeFillTint="33"/>
        </w:rPr>
        <w:t xml:space="preserve">el Contrato </w:t>
      </w:r>
      <w:r w:rsidRPr="00257590">
        <w:rPr>
          <w:shd w:val="clear" w:color="auto" w:fill="C6D9F1" w:themeFill="text2" w:themeFillTint="33"/>
        </w:rPr>
        <w:t xml:space="preserve">no </w:t>
      </w:r>
      <w:r>
        <w:rPr>
          <w:shd w:val="clear" w:color="auto" w:fill="C6D9F1" w:themeFill="text2" w:themeFillTint="33"/>
        </w:rPr>
        <w:t xml:space="preserve">ampara energía eléctrica o la Central Eléctrica no es una fuente limpia intermitente </w:t>
      </w:r>
      <w:r w:rsidRPr="00257590">
        <w:rPr>
          <w:shd w:val="clear" w:color="auto" w:fill="C6D9F1" w:themeFill="text2" w:themeFillTint="33"/>
        </w:rPr>
        <w:t>se eliminará est</w:t>
      </w:r>
      <w:r>
        <w:rPr>
          <w:shd w:val="clear" w:color="auto" w:fill="C6D9F1" w:themeFill="text2" w:themeFillTint="33"/>
        </w:rPr>
        <w:t>a definición y el contenido d</w:t>
      </w:r>
      <w:r w:rsidRPr="00257590">
        <w:rPr>
          <w:shd w:val="clear" w:color="auto" w:fill="C6D9F1" w:themeFill="text2" w:themeFillTint="33"/>
        </w:rPr>
        <w:t xml:space="preserve">el </w:t>
      </w:r>
      <w:r w:rsidR="00A0544C">
        <w:rPr>
          <w:shd w:val="clear" w:color="auto" w:fill="C6D9F1" w:themeFill="text2" w:themeFillTint="33"/>
        </w:rPr>
        <w:t>numeral III.13</w:t>
      </w:r>
      <w:r w:rsidRPr="00257590">
        <w:rPr>
          <w:shd w:val="clear" w:color="auto" w:fill="C6D9F1" w:themeFill="text2" w:themeFillTint="33"/>
        </w:rPr>
        <w:t>.]</w:t>
      </w:r>
    </w:p>
    <w:p w:rsidR="006F0B67" w:rsidRPr="000846B1" w:rsidRDefault="006F0B67" w:rsidP="006921FC">
      <w:pPr>
        <w:pStyle w:val="Texto2"/>
      </w:pPr>
      <w:r>
        <w:rPr>
          <w:b/>
        </w:rPr>
        <w:lastRenderedPageBreak/>
        <w:t xml:space="preserve">“Factores de Ajuste Horario” </w:t>
      </w:r>
      <w:r>
        <w:t xml:space="preserve">significa los factores de ajuste horario </w:t>
      </w:r>
      <w:r w:rsidR="00015025">
        <w:t xml:space="preserve">a que hace referencia el </w:t>
      </w:r>
      <w:r w:rsidR="00A0544C">
        <w:t>numeral III.13</w:t>
      </w:r>
      <w:r w:rsidR="00015025">
        <w:t xml:space="preserve"> siguiente y que fueron dados a conocer por el CENACE en las Bases de Licitación para la Subasta SLP No.1/2015</w:t>
      </w:r>
      <w:r>
        <w:t xml:space="preserve">. </w:t>
      </w:r>
      <w:r w:rsidRPr="00257590">
        <w:rPr>
          <w:shd w:val="clear" w:color="auto" w:fill="C6D9F1" w:themeFill="text2" w:themeFillTint="33"/>
        </w:rPr>
        <w:t xml:space="preserve">[Si </w:t>
      </w:r>
      <w:r>
        <w:rPr>
          <w:shd w:val="clear" w:color="auto" w:fill="C6D9F1" w:themeFill="text2" w:themeFillTint="33"/>
        </w:rPr>
        <w:t xml:space="preserve">el Contrato </w:t>
      </w:r>
      <w:r w:rsidRPr="00257590">
        <w:rPr>
          <w:shd w:val="clear" w:color="auto" w:fill="C6D9F1" w:themeFill="text2" w:themeFillTint="33"/>
        </w:rPr>
        <w:t xml:space="preserve">no </w:t>
      </w:r>
      <w:r>
        <w:rPr>
          <w:shd w:val="clear" w:color="auto" w:fill="C6D9F1" w:themeFill="text2" w:themeFillTint="33"/>
        </w:rPr>
        <w:t xml:space="preserve">ampara energía eléctrica o la Central Eléctrica no es una fuente limpia intermitente </w:t>
      </w:r>
      <w:r w:rsidRPr="00257590">
        <w:rPr>
          <w:shd w:val="clear" w:color="auto" w:fill="C6D9F1" w:themeFill="text2" w:themeFillTint="33"/>
        </w:rPr>
        <w:t>se eliminará</w:t>
      </w:r>
      <w:r>
        <w:rPr>
          <w:shd w:val="clear" w:color="auto" w:fill="C6D9F1" w:themeFill="text2" w:themeFillTint="33"/>
        </w:rPr>
        <w:t>n</w:t>
      </w:r>
      <w:r w:rsidRPr="00257590">
        <w:rPr>
          <w:shd w:val="clear" w:color="auto" w:fill="C6D9F1" w:themeFill="text2" w:themeFillTint="33"/>
        </w:rPr>
        <w:t xml:space="preserve"> est</w:t>
      </w:r>
      <w:r>
        <w:rPr>
          <w:shd w:val="clear" w:color="auto" w:fill="C6D9F1" w:themeFill="text2" w:themeFillTint="33"/>
        </w:rPr>
        <w:t>as 4 definiciones y el contenido d</w:t>
      </w:r>
      <w:r w:rsidRPr="00257590">
        <w:rPr>
          <w:shd w:val="clear" w:color="auto" w:fill="C6D9F1" w:themeFill="text2" w:themeFillTint="33"/>
        </w:rPr>
        <w:t>e</w:t>
      </w:r>
      <w:r>
        <w:rPr>
          <w:shd w:val="clear" w:color="auto" w:fill="C6D9F1" w:themeFill="text2" w:themeFillTint="33"/>
        </w:rPr>
        <w:t xml:space="preserve"> </w:t>
      </w:r>
      <w:r w:rsidRPr="00257590">
        <w:rPr>
          <w:shd w:val="clear" w:color="auto" w:fill="C6D9F1" w:themeFill="text2" w:themeFillTint="33"/>
        </w:rPr>
        <w:t>l</w:t>
      </w:r>
      <w:r>
        <w:rPr>
          <w:shd w:val="clear" w:color="auto" w:fill="C6D9F1" w:themeFill="text2" w:themeFillTint="33"/>
        </w:rPr>
        <w:t>os</w:t>
      </w:r>
      <w:r w:rsidRPr="00257590">
        <w:rPr>
          <w:shd w:val="clear" w:color="auto" w:fill="C6D9F1" w:themeFill="text2" w:themeFillTint="33"/>
        </w:rPr>
        <w:t xml:space="preserve"> numeral</w:t>
      </w:r>
      <w:r>
        <w:rPr>
          <w:shd w:val="clear" w:color="auto" w:fill="C6D9F1" w:themeFill="text2" w:themeFillTint="33"/>
        </w:rPr>
        <w:t>es 9 y</w:t>
      </w:r>
      <w:r w:rsidRPr="00257590">
        <w:rPr>
          <w:shd w:val="clear" w:color="auto" w:fill="C6D9F1" w:themeFill="text2" w:themeFillTint="33"/>
        </w:rPr>
        <w:t xml:space="preserve"> </w:t>
      </w:r>
      <w:r>
        <w:rPr>
          <w:shd w:val="clear" w:color="auto" w:fill="C6D9F1" w:themeFill="text2" w:themeFillTint="33"/>
        </w:rPr>
        <w:t>13</w:t>
      </w:r>
      <w:r w:rsidRPr="00257590">
        <w:rPr>
          <w:shd w:val="clear" w:color="auto" w:fill="C6D9F1" w:themeFill="text2" w:themeFillTint="33"/>
        </w:rPr>
        <w:t>.]</w:t>
      </w:r>
    </w:p>
    <w:p w:rsidR="006F0B67" w:rsidRPr="00A43F5A" w:rsidRDefault="006F0B67" w:rsidP="006F0B67">
      <w:pPr>
        <w:pStyle w:val="Texto2"/>
      </w:pPr>
      <w:r>
        <w:rPr>
          <w:b/>
        </w:rPr>
        <w:t xml:space="preserve">“INPP” </w:t>
      </w:r>
      <w:r>
        <w:t xml:space="preserve">significa el </w:t>
      </w:r>
      <w:r>
        <w:rPr>
          <w:rFonts w:eastAsiaTheme="majorEastAsia"/>
          <w:lang w:val="es-ES_tradnl"/>
        </w:rPr>
        <w:t>í</w:t>
      </w:r>
      <w:r w:rsidRPr="00A94B03">
        <w:rPr>
          <w:rFonts w:eastAsiaTheme="majorEastAsia"/>
          <w:lang w:val="es-ES_tradnl"/>
        </w:rPr>
        <w:t xml:space="preserve">ndice </w:t>
      </w:r>
      <w:r>
        <w:rPr>
          <w:rFonts w:eastAsiaTheme="majorEastAsia"/>
          <w:lang w:val="es-ES_tradnl"/>
        </w:rPr>
        <w:t>n</w:t>
      </w:r>
      <w:r w:rsidRPr="00A94B03">
        <w:rPr>
          <w:rFonts w:eastAsiaTheme="majorEastAsia"/>
          <w:lang w:val="es-ES_tradnl"/>
        </w:rPr>
        <w:t xml:space="preserve">acional de </w:t>
      </w:r>
      <w:r>
        <w:rPr>
          <w:rFonts w:eastAsiaTheme="majorEastAsia"/>
          <w:lang w:val="es-ES_tradnl"/>
        </w:rPr>
        <w:t>p</w:t>
      </w:r>
      <w:r w:rsidRPr="00A94B03">
        <w:rPr>
          <w:rFonts w:eastAsiaTheme="majorEastAsia"/>
          <w:lang w:val="es-ES_tradnl"/>
        </w:rPr>
        <w:t xml:space="preserve">recios </w:t>
      </w:r>
      <w:r>
        <w:rPr>
          <w:rFonts w:eastAsiaTheme="majorEastAsia"/>
          <w:lang w:val="es-ES_tradnl"/>
        </w:rPr>
        <w:t>p</w:t>
      </w:r>
      <w:r w:rsidRPr="00A94B03">
        <w:rPr>
          <w:rFonts w:eastAsiaTheme="majorEastAsia"/>
          <w:lang w:val="es-ES_tradnl"/>
        </w:rPr>
        <w:t>roductor (INPP) sin petróleo y con servicios,</w:t>
      </w:r>
      <w:r w:rsidRPr="00A94B03">
        <w:rPr>
          <w:lang w:val="es-ES_tradnl"/>
        </w:rPr>
        <w:t xml:space="preserve"> publicado por el </w:t>
      </w:r>
      <w:r w:rsidRPr="00A94B03">
        <w:rPr>
          <w:rFonts w:eastAsiaTheme="majorEastAsia"/>
          <w:lang w:val="es-ES_tradnl"/>
        </w:rPr>
        <w:t>Instituto Nacional de Estadística y Geografía (INEGI)</w:t>
      </w:r>
      <w:r w:rsidR="00DF4205">
        <w:rPr>
          <w:rFonts w:eastAsiaTheme="majorEastAsia"/>
          <w:lang w:val="es-ES_tradnl"/>
        </w:rPr>
        <w:t xml:space="preserve"> o el índice que lo sustituya si así lo establece la Legislación Aplicable</w:t>
      </w:r>
      <w:r>
        <w:rPr>
          <w:rFonts w:eastAsiaTheme="majorEastAsia"/>
          <w:lang w:val="es-ES_tradnl"/>
        </w:rPr>
        <w:t>.</w:t>
      </w:r>
    </w:p>
    <w:p w:rsidR="006F0B67" w:rsidRDefault="006F0B67" w:rsidP="006F0B67">
      <w:pPr>
        <w:pStyle w:val="Texto2"/>
      </w:pPr>
      <w:r w:rsidRPr="00C047E7">
        <w:rPr>
          <w:b/>
        </w:rPr>
        <w:t xml:space="preserve">“Precio </w:t>
      </w:r>
      <w:r>
        <w:rPr>
          <w:b/>
        </w:rPr>
        <w:t>Inicial</w:t>
      </w:r>
      <w:r w:rsidRPr="00C047E7">
        <w:rPr>
          <w:b/>
        </w:rPr>
        <w:t>”</w:t>
      </w:r>
      <w:r>
        <w:t xml:space="preserve"> o </w:t>
      </w:r>
      <w:r w:rsidRPr="00C047E7">
        <w:rPr>
          <w:b/>
        </w:rPr>
        <w:t>“P</w:t>
      </w:r>
      <w:r>
        <w:rPr>
          <w:b/>
        </w:rPr>
        <w:t>I</w:t>
      </w:r>
      <w:r w:rsidRPr="00C047E7">
        <w:rPr>
          <w:b/>
        </w:rPr>
        <w:t>”</w:t>
      </w:r>
      <w:r>
        <w:t xml:space="preserve"> significa el Precio ajustado para reflejar la inflación o deflación y la variación del tipo de cambio </w:t>
      </w:r>
      <w:r w:rsidR="003561A1">
        <w:t xml:space="preserve">FIX </w:t>
      </w:r>
      <w:r>
        <w:t>Peso/Dólar que exista entre la fecha de recepción de la Oferta de Venta y la Fecha de Operación Comercial.</w:t>
      </w:r>
    </w:p>
    <w:p w:rsidR="006F0B67" w:rsidRDefault="006F0B67" w:rsidP="006F0B67">
      <w:pPr>
        <w:pStyle w:val="Texto2"/>
        <w:rPr>
          <w:shd w:val="clear" w:color="auto" w:fill="C6D9F1" w:themeFill="text2" w:themeFillTint="33"/>
        </w:rPr>
      </w:pPr>
      <w:r w:rsidRPr="00C047E7">
        <w:rPr>
          <w:b/>
        </w:rPr>
        <w:t>“Precio A</w:t>
      </w:r>
      <w:r>
        <w:rPr>
          <w:b/>
        </w:rPr>
        <w:t>ctualizado Anual</w:t>
      </w:r>
      <w:r w:rsidRPr="00C047E7">
        <w:rPr>
          <w:b/>
        </w:rPr>
        <w:t>”</w:t>
      </w:r>
      <w:r>
        <w:t xml:space="preserve"> o </w:t>
      </w:r>
      <w:r w:rsidRPr="00C047E7">
        <w:rPr>
          <w:b/>
        </w:rPr>
        <w:t>“PA</w:t>
      </w:r>
      <w:r>
        <w:rPr>
          <w:b/>
        </w:rPr>
        <w:t>A</w:t>
      </w:r>
      <w:r w:rsidRPr="00C047E7">
        <w:rPr>
          <w:b/>
        </w:rPr>
        <w:t>”</w:t>
      </w:r>
      <w:r>
        <w:t xml:space="preserve"> significa el Precio Inicial ajustado para reflejar la inflación o deflación y la variación del tipo de cambio</w:t>
      </w:r>
      <w:r w:rsidR="003561A1">
        <w:t xml:space="preserve"> FIX</w:t>
      </w:r>
      <w:r>
        <w:t xml:space="preserve"> Peso/Dólar que exista entre la Fecha de Operación Comercial y el último Día hábil del Periodo de Cumplimiento correspondiente. </w:t>
      </w:r>
      <w:r w:rsidRPr="00FF73E8">
        <w:rPr>
          <w:shd w:val="clear" w:color="auto" w:fill="C6D9F1" w:themeFill="text2" w:themeFillTint="33"/>
        </w:rPr>
        <w:t xml:space="preserve">[Si la Oferta de Venta está indexada a </w:t>
      </w:r>
      <w:r>
        <w:rPr>
          <w:shd w:val="clear" w:color="auto" w:fill="C6D9F1" w:themeFill="text2" w:themeFillTint="33"/>
        </w:rPr>
        <w:t xml:space="preserve">Pesos se eliminará de esta definición el texto “y la variación de tipo de cambio </w:t>
      </w:r>
      <w:r w:rsidR="003561A1">
        <w:rPr>
          <w:shd w:val="clear" w:color="auto" w:fill="C6D9F1" w:themeFill="text2" w:themeFillTint="33"/>
        </w:rPr>
        <w:t xml:space="preserve">FIX </w:t>
      </w:r>
      <w:r>
        <w:rPr>
          <w:shd w:val="clear" w:color="auto" w:fill="C6D9F1" w:themeFill="text2" w:themeFillTint="33"/>
        </w:rPr>
        <w:t>Peso/Dólar”.</w:t>
      </w:r>
      <w:r w:rsidRPr="00FF73E8">
        <w:rPr>
          <w:shd w:val="clear" w:color="auto" w:fill="C6D9F1" w:themeFill="text2" w:themeFillTint="33"/>
        </w:rPr>
        <w:t>]</w:t>
      </w:r>
    </w:p>
    <w:p w:rsidR="00D7579F" w:rsidRDefault="00D7579F" w:rsidP="00D7579F">
      <w:pPr>
        <w:pStyle w:val="Texto2"/>
      </w:pPr>
      <w:r w:rsidRPr="00C047E7">
        <w:rPr>
          <w:b/>
        </w:rPr>
        <w:t>“Precio A</w:t>
      </w:r>
      <w:r>
        <w:rPr>
          <w:b/>
        </w:rPr>
        <w:t>ctualizado Mensual</w:t>
      </w:r>
      <w:r w:rsidRPr="00C047E7">
        <w:rPr>
          <w:b/>
        </w:rPr>
        <w:t>”</w:t>
      </w:r>
      <w:r>
        <w:t xml:space="preserve"> o </w:t>
      </w:r>
      <w:r w:rsidRPr="00C047E7">
        <w:rPr>
          <w:b/>
        </w:rPr>
        <w:t>“PA</w:t>
      </w:r>
      <w:r>
        <w:rPr>
          <w:b/>
        </w:rPr>
        <w:t>M</w:t>
      </w:r>
      <w:r w:rsidRPr="00C047E7">
        <w:rPr>
          <w:b/>
        </w:rPr>
        <w:t>”</w:t>
      </w:r>
      <w:r>
        <w:t xml:space="preserve"> significa el Precio Inicial ajustado para reflejar la inflación o deflación y la variación del tipo de cambio </w:t>
      </w:r>
      <w:r w:rsidR="003561A1">
        <w:t xml:space="preserve">FIX </w:t>
      </w:r>
      <w:r>
        <w:t xml:space="preserve">Peso/Dólar que exista entre la Fecha de Operación Comercial y el último Día hábil del mes calendario correspondiente. </w:t>
      </w:r>
      <w:r w:rsidRPr="00FF73E8">
        <w:rPr>
          <w:shd w:val="clear" w:color="auto" w:fill="C6D9F1" w:themeFill="text2" w:themeFillTint="33"/>
        </w:rPr>
        <w:t xml:space="preserve">[Si la Oferta de Venta está indexada a </w:t>
      </w:r>
      <w:r>
        <w:rPr>
          <w:shd w:val="clear" w:color="auto" w:fill="C6D9F1" w:themeFill="text2" w:themeFillTint="33"/>
        </w:rPr>
        <w:t xml:space="preserve">Pesos se eliminará de esta definición el texto “y la variación de tipo de cambio </w:t>
      </w:r>
      <w:r w:rsidR="003561A1">
        <w:rPr>
          <w:shd w:val="clear" w:color="auto" w:fill="C6D9F1" w:themeFill="text2" w:themeFillTint="33"/>
        </w:rPr>
        <w:t xml:space="preserve">FIX </w:t>
      </w:r>
      <w:r>
        <w:rPr>
          <w:shd w:val="clear" w:color="auto" w:fill="C6D9F1" w:themeFill="text2" w:themeFillTint="33"/>
        </w:rPr>
        <w:t>Peso/Dólar”.</w:t>
      </w:r>
      <w:r w:rsidRPr="00FF73E8">
        <w:rPr>
          <w:shd w:val="clear" w:color="auto" w:fill="C6D9F1" w:themeFill="text2" w:themeFillTint="33"/>
        </w:rPr>
        <w:t>]</w:t>
      </w:r>
    </w:p>
    <w:p w:rsidR="005F14C1" w:rsidRDefault="005F14C1" w:rsidP="00D7579F">
      <w:pPr>
        <w:pStyle w:val="Texto2"/>
        <w:rPr>
          <w:shd w:val="clear" w:color="auto" w:fill="C6D9F1" w:themeFill="text2" w:themeFillTint="33"/>
        </w:rPr>
      </w:pPr>
      <w:r w:rsidRPr="00C047E7">
        <w:rPr>
          <w:b/>
        </w:rPr>
        <w:t xml:space="preserve">“Precio </w:t>
      </w:r>
      <w:r>
        <w:rPr>
          <w:b/>
        </w:rPr>
        <w:t>Marginal Local</w:t>
      </w:r>
      <w:r w:rsidRPr="00C047E7">
        <w:rPr>
          <w:b/>
        </w:rPr>
        <w:t>”</w:t>
      </w:r>
      <w:r>
        <w:t xml:space="preserve"> o </w:t>
      </w:r>
      <w:r w:rsidRPr="00C047E7">
        <w:rPr>
          <w:b/>
        </w:rPr>
        <w:t>“P</w:t>
      </w:r>
      <w:r>
        <w:rPr>
          <w:b/>
        </w:rPr>
        <w:t>ML</w:t>
      </w:r>
      <w:r w:rsidRPr="00C047E7">
        <w:rPr>
          <w:b/>
        </w:rPr>
        <w:t>”</w:t>
      </w:r>
      <w:r>
        <w:t xml:space="preserve"> tiene el significado que se le atribuye en la Base 2.1.100</w:t>
      </w:r>
      <w:r w:rsidR="00B306B2">
        <w:t xml:space="preserve"> en relación al Mercado de Tiempo Real</w:t>
      </w:r>
      <w:r>
        <w:t xml:space="preserve">. </w:t>
      </w:r>
      <w:r w:rsidRPr="00FF73E8">
        <w:rPr>
          <w:shd w:val="clear" w:color="auto" w:fill="C6D9F1" w:themeFill="text2" w:themeFillTint="33"/>
        </w:rPr>
        <w:t>[</w:t>
      </w:r>
      <w:r>
        <w:rPr>
          <w:shd w:val="clear" w:color="auto" w:fill="C6D9F1" w:themeFill="text2" w:themeFillTint="33"/>
        </w:rPr>
        <w:t>Esta definición sólo se utilizará si el Contrato ampara energía eléctrica y la Central Eléctrica es una fuente limpia intermitente.</w:t>
      </w:r>
      <w:r w:rsidRPr="00FF73E8">
        <w:rPr>
          <w:shd w:val="clear" w:color="auto" w:fill="C6D9F1" w:themeFill="text2" w:themeFillTint="33"/>
        </w:rPr>
        <w:t>]</w:t>
      </w:r>
    </w:p>
    <w:p w:rsidR="006F0B67" w:rsidRDefault="006F0B67" w:rsidP="005F14C1">
      <w:pPr>
        <w:pStyle w:val="Texto2"/>
      </w:pPr>
      <w:r w:rsidRPr="00A43F5A">
        <w:rPr>
          <w:rFonts w:eastAsiaTheme="majorEastAsia"/>
          <w:b/>
          <w:lang w:val="es-ES_tradnl"/>
        </w:rPr>
        <w:t>“USPP”</w:t>
      </w:r>
      <w:r>
        <w:rPr>
          <w:rFonts w:eastAsiaTheme="majorEastAsia"/>
          <w:lang w:val="es-ES_tradnl"/>
        </w:rPr>
        <w:t xml:space="preserve"> significa el í</w:t>
      </w:r>
      <w:r w:rsidRPr="00A94B03">
        <w:rPr>
          <w:rFonts w:eastAsiaTheme="majorEastAsia"/>
          <w:lang w:val="es-ES_tradnl"/>
        </w:rPr>
        <w:t xml:space="preserve">ndice de </w:t>
      </w:r>
      <w:r>
        <w:rPr>
          <w:rFonts w:eastAsiaTheme="majorEastAsia"/>
          <w:lang w:val="es-ES_tradnl"/>
        </w:rPr>
        <w:t>p</w:t>
      </w:r>
      <w:r w:rsidRPr="00A94B03">
        <w:rPr>
          <w:rFonts w:eastAsiaTheme="majorEastAsia"/>
          <w:lang w:val="es-ES_tradnl"/>
        </w:rPr>
        <w:t xml:space="preserve">recios </w:t>
      </w:r>
      <w:r>
        <w:rPr>
          <w:rFonts w:eastAsiaTheme="majorEastAsia"/>
          <w:lang w:val="es-ES_tradnl"/>
        </w:rPr>
        <w:t>p</w:t>
      </w:r>
      <w:r w:rsidRPr="00A94B03">
        <w:rPr>
          <w:rFonts w:eastAsiaTheme="majorEastAsia"/>
          <w:lang w:val="es-ES_tradnl"/>
        </w:rPr>
        <w:t xml:space="preserve">roductor de Estados Unidos </w:t>
      </w:r>
      <w:r>
        <w:rPr>
          <w:rFonts w:eastAsiaTheme="majorEastAsia"/>
          <w:lang w:val="es-ES_tradnl"/>
        </w:rPr>
        <w:t xml:space="preserve">de América </w:t>
      </w:r>
      <w:r w:rsidRPr="00A94B03">
        <w:rPr>
          <w:rFonts w:eastAsiaTheme="majorEastAsia"/>
          <w:lang w:val="es-ES_tradnl"/>
        </w:rPr>
        <w:t xml:space="preserve">para manufactura de turbinas y unidades de turbinas generadoras publicado por </w:t>
      </w:r>
      <w:r>
        <w:rPr>
          <w:rFonts w:eastAsiaTheme="majorEastAsia"/>
          <w:lang w:val="es-ES_tradnl"/>
        </w:rPr>
        <w:t xml:space="preserve">el </w:t>
      </w:r>
      <w:r w:rsidRPr="00A94B03">
        <w:rPr>
          <w:rFonts w:eastAsiaTheme="majorEastAsia"/>
          <w:lang w:val="es-ES_tradnl"/>
        </w:rPr>
        <w:t xml:space="preserve">U.S. Bureau of Labor </w:t>
      </w:r>
      <w:proofErr w:type="spellStart"/>
      <w:r w:rsidRPr="00A94B03">
        <w:rPr>
          <w:rFonts w:eastAsiaTheme="majorEastAsia"/>
          <w:lang w:val="es-ES_tradnl"/>
        </w:rPr>
        <w:t>Statistics</w:t>
      </w:r>
      <w:proofErr w:type="spellEnd"/>
      <w:r w:rsidRPr="00A94B03">
        <w:rPr>
          <w:rFonts w:eastAsiaTheme="majorEastAsia"/>
          <w:lang w:val="es-ES_tradnl"/>
        </w:rPr>
        <w:t xml:space="preserve"> (</w:t>
      </w:r>
      <w:r w:rsidRPr="0023088C">
        <w:rPr>
          <w:rFonts w:eastAsiaTheme="majorEastAsia"/>
          <w:i/>
          <w:lang w:val="es-ES_tradnl"/>
        </w:rPr>
        <w:t xml:space="preserve">Producer Price </w:t>
      </w:r>
      <w:proofErr w:type="spellStart"/>
      <w:r w:rsidRPr="0023088C">
        <w:rPr>
          <w:rFonts w:eastAsiaTheme="majorEastAsia"/>
          <w:i/>
          <w:lang w:val="es-ES_tradnl"/>
        </w:rPr>
        <w:t>Index</w:t>
      </w:r>
      <w:proofErr w:type="spellEnd"/>
      <w:r w:rsidRPr="0023088C">
        <w:rPr>
          <w:rFonts w:eastAsiaTheme="majorEastAsia"/>
          <w:i/>
          <w:lang w:val="es-ES_tradnl"/>
        </w:rPr>
        <w:t xml:space="preserve"> </w:t>
      </w:r>
      <w:proofErr w:type="spellStart"/>
      <w:r w:rsidRPr="0023088C">
        <w:rPr>
          <w:rFonts w:eastAsiaTheme="majorEastAsia"/>
          <w:i/>
          <w:lang w:val="es-ES_tradnl"/>
        </w:rPr>
        <w:t>for</w:t>
      </w:r>
      <w:proofErr w:type="spellEnd"/>
      <w:r w:rsidRPr="0023088C">
        <w:rPr>
          <w:rFonts w:eastAsiaTheme="majorEastAsia"/>
          <w:i/>
          <w:lang w:val="es-ES_tradnl"/>
        </w:rPr>
        <w:t xml:space="preserve"> Turbine and turbine </w:t>
      </w:r>
      <w:proofErr w:type="spellStart"/>
      <w:r w:rsidRPr="0023088C">
        <w:rPr>
          <w:rFonts w:eastAsiaTheme="majorEastAsia"/>
          <w:i/>
          <w:lang w:val="es-ES_tradnl"/>
        </w:rPr>
        <w:t>generator</w:t>
      </w:r>
      <w:proofErr w:type="spellEnd"/>
      <w:r w:rsidRPr="0023088C">
        <w:rPr>
          <w:rFonts w:eastAsiaTheme="majorEastAsia"/>
          <w:i/>
          <w:lang w:val="es-ES_tradnl"/>
        </w:rPr>
        <w:t xml:space="preserve"> set </w:t>
      </w:r>
      <w:proofErr w:type="spellStart"/>
      <w:r w:rsidRPr="0023088C">
        <w:rPr>
          <w:rFonts w:eastAsiaTheme="majorEastAsia"/>
          <w:i/>
          <w:lang w:val="es-ES_tradnl"/>
        </w:rPr>
        <w:t>unit</w:t>
      </w:r>
      <w:proofErr w:type="spellEnd"/>
      <w:r w:rsidRPr="0023088C">
        <w:rPr>
          <w:rFonts w:eastAsiaTheme="majorEastAsia"/>
          <w:i/>
          <w:lang w:val="es-ES_tradnl"/>
        </w:rPr>
        <w:t xml:space="preserve"> </w:t>
      </w:r>
      <w:proofErr w:type="spellStart"/>
      <w:r w:rsidRPr="0023088C">
        <w:rPr>
          <w:rFonts w:eastAsiaTheme="majorEastAsia"/>
          <w:i/>
          <w:lang w:val="es-ES_tradnl"/>
        </w:rPr>
        <w:t>manufacturing</w:t>
      </w:r>
      <w:proofErr w:type="spellEnd"/>
      <w:r w:rsidRPr="00A94B03">
        <w:rPr>
          <w:rFonts w:eastAsiaTheme="majorEastAsia"/>
          <w:lang w:val="es-ES_tradnl"/>
        </w:rPr>
        <w:t>), (</w:t>
      </w:r>
      <w:r w:rsidRPr="0023088C">
        <w:rPr>
          <w:rFonts w:eastAsiaTheme="majorEastAsia"/>
          <w:i/>
          <w:lang w:val="es-ES_tradnl"/>
        </w:rPr>
        <w:t>BLS Series ID PCU333611333611</w:t>
      </w:r>
      <w:r w:rsidRPr="00A94B03">
        <w:rPr>
          <w:rFonts w:eastAsiaTheme="majorEastAsia"/>
          <w:lang w:val="es-ES_tradnl"/>
        </w:rPr>
        <w:t>)</w:t>
      </w:r>
      <w:r>
        <w:rPr>
          <w:rFonts w:eastAsiaTheme="majorEastAsia"/>
          <w:lang w:val="es-ES_tradnl"/>
        </w:rPr>
        <w:t>.</w:t>
      </w:r>
    </w:p>
    <w:p w:rsidR="006F0B67" w:rsidRDefault="00B3632A" w:rsidP="00B3632A">
      <w:pPr>
        <w:pStyle w:val="AnexoI0"/>
        <w:numPr>
          <w:ilvl w:val="0"/>
          <w:numId w:val="0"/>
        </w:numPr>
        <w:ind w:left="567" w:hanging="567"/>
      </w:pPr>
      <w:r>
        <w:t>III.2</w:t>
      </w:r>
      <w:r>
        <w:tab/>
      </w:r>
      <w:r w:rsidR="006F0B67" w:rsidRPr="007E213E">
        <w:t>Precio</w:t>
      </w:r>
      <w:r w:rsidR="006F0B67">
        <w:t xml:space="preserve"> Inicial</w:t>
      </w:r>
    </w:p>
    <w:p w:rsidR="006F0B67" w:rsidRDefault="006F0B67" w:rsidP="006F0B67">
      <w:pPr>
        <w:pStyle w:val="Texto2"/>
      </w:pPr>
      <w:r>
        <w:t xml:space="preserve">El Precio señalado en la cláusula </w:t>
      </w:r>
      <w:r w:rsidR="00E71F96">
        <w:fldChar w:fldCharType="begin"/>
      </w:r>
      <w:r>
        <w:instrText xml:space="preserve"> REF _Ref439332761 \w \h </w:instrText>
      </w:r>
      <w:r w:rsidR="00E71F96">
        <w:fldChar w:fldCharType="separate"/>
      </w:r>
      <w:proofErr w:type="gramStart"/>
      <w:r w:rsidR="00765949">
        <w:t>8.1(</w:t>
      </w:r>
      <w:proofErr w:type="gramEnd"/>
      <w:r w:rsidR="00765949">
        <w:t>b)</w:t>
      </w:r>
      <w:r w:rsidR="00E71F96">
        <w:fldChar w:fldCharType="end"/>
      </w:r>
      <w:r>
        <w:t xml:space="preserve"> corresponde al Precio ofertado por el Licitante en su Oferta de Venta y será objeto de un ajuste inicial para determinar el Precio Inicial que se utilizará para el cálculo del Precio Actualizado Mensual y del Precio Actualizado Anual. Estos últimos serán utilizados para calcular los Pagos Mensuales y los Pagos Anuales respectivamente de conformidad con los numerales siguientes. El ajuste inicial al Precio señalado en la cláusula </w:t>
      </w:r>
      <w:r w:rsidR="00E71F96">
        <w:fldChar w:fldCharType="begin"/>
      </w:r>
      <w:r>
        <w:instrText xml:space="preserve"> REF _Ref439332761 \w \h </w:instrText>
      </w:r>
      <w:r w:rsidR="00E71F96">
        <w:fldChar w:fldCharType="separate"/>
      </w:r>
      <w:proofErr w:type="gramStart"/>
      <w:r w:rsidR="00765949">
        <w:t>8.1(</w:t>
      </w:r>
      <w:proofErr w:type="gramEnd"/>
      <w:r w:rsidR="00765949">
        <w:t>b)</w:t>
      </w:r>
      <w:r w:rsidR="00E71F96">
        <w:fldChar w:fldCharType="end"/>
      </w:r>
      <w:r>
        <w:t xml:space="preserve"> se realizará de acuerdo con las fórmulas siguientes:</w:t>
      </w:r>
    </w:p>
    <w:p w:rsidR="006F0B67" w:rsidRPr="007879C2" w:rsidRDefault="006F0B67" w:rsidP="006F0B67">
      <w:pPr>
        <w:pStyle w:val="Formula"/>
      </w:pPr>
      <m:oMathPara>
        <m:oMath>
          <m:r>
            <m:rPr>
              <m:sty m:val="b"/>
            </m:rPr>
            <m:t>PI=PO×FI</m:t>
          </m:r>
        </m:oMath>
      </m:oMathPara>
    </w:p>
    <w:p w:rsidR="006F0B67" w:rsidRPr="002E28D2" w:rsidRDefault="006F0B67" w:rsidP="006F0B67">
      <w:pPr>
        <w:pStyle w:val="Formula"/>
      </w:pPr>
      <m:oMathPara>
        <m:oMath>
          <m:r>
            <m:rPr>
              <m:sty m:val="b"/>
            </m:rPr>
            <w:lastRenderedPageBreak/>
            <m:t>FAI=</m:t>
          </m:r>
          <m:d>
            <m:dPr>
              <m:ctrlPr/>
            </m:dPr>
            <m:e>
              <m:r>
                <m:rPr>
                  <m:sty m:val="b"/>
                </m:rPr>
                <m:t>FTC×0.70</m:t>
              </m:r>
            </m:e>
          </m:d>
          <m:r>
            <m:rPr>
              <m:sty m:val="b"/>
            </m:rPr>
            <m:t>+(FTC×FIUS×0.20)+(FIMX×0.10)</m:t>
          </m:r>
        </m:oMath>
      </m:oMathPara>
    </w:p>
    <w:p w:rsidR="006F0B67" w:rsidRPr="002E28D2" w:rsidRDefault="006F0B67" w:rsidP="006F0B67">
      <w:pPr>
        <w:pStyle w:val="Formula"/>
      </w:pPr>
      <m:oMathPara>
        <m:oMath>
          <m:r>
            <m:rPr>
              <m:sty m:val="b"/>
            </m:rPr>
            <m:t xml:space="preserve">FTC= </m:t>
          </m:r>
          <m:f>
            <m:fPr>
              <m:ctrlPr/>
            </m:fPr>
            <m:num>
              <m:sSub>
                <m:sSubPr>
                  <m:ctrlPr/>
                </m:sSubPr>
                <m:e>
                  <m:r>
                    <m:rPr>
                      <m:sty m:val="b"/>
                    </m:rPr>
                    <m:t>TC</m:t>
                  </m:r>
                </m:e>
                <m:sub>
                  <m:r>
                    <m:rPr>
                      <m:sty m:val="b"/>
                    </m:rPr>
                    <m:t>FOC</m:t>
                  </m:r>
                </m:sub>
              </m:sSub>
            </m:num>
            <m:den>
              <m:sSub>
                <m:sSubPr>
                  <m:ctrlPr/>
                </m:sSubPr>
                <m:e>
                  <m:r>
                    <m:rPr>
                      <m:sty m:val="b"/>
                    </m:rPr>
                    <m:t>TC</m:t>
                  </m:r>
                </m:e>
                <m:sub>
                  <m:r>
                    <m:rPr>
                      <m:sty m:val="b"/>
                    </m:rPr>
                    <m:t>0</m:t>
                  </m:r>
                </m:sub>
              </m:sSub>
            </m:den>
          </m:f>
        </m:oMath>
      </m:oMathPara>
    </w:p>
    <w:p w:rsidR="006F0B67" w:rsidRPr="002E28D2" w:rsidRDefault="006F0B67" w:rsidP="006F0B67">
      <w:pPr>
        <w:pStyle w:val="Formula"/>
      </w:pPr>
      <m:oMathPara>
        <m:oMath>
          <m:r>
            <m:rPr>
              <m:sty m:val="b"/>
            </m:rPr>
            <m:t xml:space="preserve">FIUS= </m:t>
          </m:r>
          <m:f>
            <m:fPr>
              <m:ctrlPr/>
            </m:fPr>
            <m:num>
              <m:sSub>
                <m:sSubPr>
                  <m:ctrlPr/>
                </m:sSubPr>
                <m:e>
                  <m:r>
                    <m:rPr>
                      <m:sty m:val="b"/>
                    </m:rPr>
                    <m:t>USPP</m:t>
                  </m:r>
                </m:e>
                <m:sub>
                  <m:r>
                    <m:rPr>
                      <m:sty m:val="b"/>
                    </m:rPr>
                    <m:t>FOC</m:t>
                  </m:r>
                </m:sub>
              </m:sSub>
            </m:num>
            <m:den>
              <m:sSub>
                <m:sSubPr>
                  <m:ctrlPr/>
                </m:sSubPr>
                <m:e>
                  <m:r>
                    <m:rPr>
                      <m:sty m:val="b"/>
                    </m:rPr>
                    <m:t>USPP</m:t>
                  </m:r>
                </m:e>
                <m:sub>
                  <m:r>
                    <m:rPr>
                      <m:sty m:val="b"/>
                    </m:rPr>
                    <m:t>0</m:t>
                  </m:r>
                </m:sub>
              </m:sSub>
            </m:den>
          </m:f>
        </m:oMath>
      </m:oMathPara>
    </w:p>
    <w:p w:rsidR="006F0B67" w:rsidRPr="00DA3CBB" w:rsidRDefault="006F0B67" w:rsidP="006F0B67">
      <w:pPr>
        <w:pStyle w:val="Formula"/>
      </w:pPr>
      <m:oMathPara>
        <m:oMath>
          <m:r>
            <m:rPr>
              <m:sty m:val="b"/>
            </m:rPr>
            <m:t xml:space="preserve">FIMX= </m:t>
          </m:r>
          <m:f>
            <m:fPr>
              <m:ctrlPr/>
            </m:fPr>
            <m:num>
              <m:sSub>
                <m:sSubPr>
                  <m:ctrlPr/>
                </m:sSubPr>
                <m:e>
                  <m:r>
                    <m:rPr>
                      <m:sty m:val="b"/>
                    </m:rPr>
                    <m:t>INPP</m:t>
                  </m:r>
                </m:e>
                <m:sub>
                  <m:r>
                    <m:rPr>
                      <m:sty m:val="b"/>
                    </m:rPr>
                    <m:t>FOC</m:t>
                  </m:r>
                </m:sub>
              </m:sSub>
            </m:num>
            <m:den>
              <m:sSub>
                <m:sSubPr>
                  <m:ctrlPr/>
                </m:sSubPr>
                <m:e>
                  <m:r>
                    <m:rPr>
                      <m:sty m:val="b"/>
                    </m:rPr>
                    <m:t>INPP</m:t>
                  </m:r>
                </m:e>
                <m:sub>
                  <m:r>
                    <m:rPr>
                      <m:sty m:val="b"/>
                    </m:rPr>
                    <m:t>0</m:t>
                  </m:r>
                </m:sub>
              </m:sSub>
            </m:den>
          </m:f>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w:t>
      </w:r>
      <w:r w:rsidRPr="00A94B03">
        <w:rPr>
          <w:rFonts w:eastAsiaTheme="majorEastAsia"/>
          <w:sz w:val="24"/>
          <w:szCs w:val="24"/>
          <w:lang w:val="es-ES_tradnl"/>
        </w:rPr>
        <w:t xml:space="preserve">I </w:t>
      </w:r>
      <w:r w:rsidRPr="00A94B03">
        <w:rPr>
          <w:rFonts w:eastAsiaTheme="majorEastAsia"/>
          <w:sz w:val="24"/>
          <w:szCs w:val="24"/>
          <w:lang w:val="es-ES_tradnl"/>
        </w:rPr>
        <w:tab/>
      </w:r>
      <w:r>
        <w:rPr>
          <w:rFonts w:eastAsiaTheme="majorEastAsia"/>
          <w:sz w:val="24"/>
          <w:szCs w:val="24"/>
          <w:lang w:val="es-ES_tradnl"/>
        </w:rPr>
        <w:t>es el Precio Inicial.</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PO</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Precio ofertado por el Licitante en su Oferta de Venta.</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F</w:t>
      </w:r>
      <w:r w:rsidRPr="00A94B03">
        <w:rPr>
          <w:rFonts w:eastAsiaTheme="majorEastAsia"/>
          <w:sz w:val="24"/>
          <w:szCs w:val="24"/>
          <w:lang w:val="es-ES_tradnl"/>
        </w:rPr>
        <w:t xml:space="preserve">I </w:t>
      </w:r>
      <w:r w:rsidRPr="00A94B03">
        <w:rPr>
          <w:rFonts w:eastAsiaTheme="majorEastAsia"/>
          <w:sz w:val="24"/>
          <w:szCs w:val="24"/>
          <w:lang w:val="es-ES_tradnl"/>
        </w:rPr>
        <w:tab/>
      </w:r>
      <w:r>
        <w:rPr>
          <w:rFonts w:eastAsiaTheme="majorEastAsia"/>
          <w:sz w:val="24"/>
          <w:szCs w:val="24"/>
          <w:lang w:val="es-ES_tradnl"/>
        </w:rPr>
        <w:t>es el factor inicial</w:t>
      </w:r>
      <w:r w:rsidRPr="00A94B03">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FTC</w:t>
      </w:r>
      <w:r w:rsidRPr="00A94B03">
        <w:rPr>
          <w:rFonts w:eastAsiaTheme="majorEastAsia"/>
          <w:sz w:val="24"/>
          <w:szCs w:val="24"/>
          <w:lang w:val="es-ES_tradnl"/>
        </w:rPr>
        <w:tab/>
      </w:r>
      <w:r>
        <w:rPr>
          <w:rFonts w:eastAsiaTheme="majorEastAsia"/>
          <w:sz w:val="24"/>
          <w:szCs w:val="24"/>
          <w:lang w:val="es-ES_tradnl"/>
        </w:rPr>
        <w:t>es el f</w:t>
      </w:r>
      <w:r w:rsidRPr="00A94B03">
        <w:rPr>
          <w:rFonts w:eastAsiaTheme="majorEastAsia"/>
          <w:sz w:val="24"/>
          <w:szCs w:val="24"/>
          <w:lang w:val="es-ES_tradnl"/>
        </w:rPr>
        <w:t xml:space="preserve">actor de </w:t>
      </w:r>
      <w:r>
        <w:rPr>
          <w:rFonts w:eastAsiaTheme="majorEastAsia"/>
          <w:sz w:val="24"/>
          <w:szCs w:val="24"/>
          <w:lang w:val="es-ES_tradnl"/>
        </w:rPr>
        <w:t>a</w:t>
      </w:r>
      <w:r w:rsidRPr="00A94B03">
        <w:rPr>
          <w:rFonts w:eastAsiaTheme="majorEastAsia"/>
          <w:sz w:val="24"/>
          <w:szCs w:val="24"/>
          <w:lang w:val="es-ES_tradnl"/>
        </w:rPr>
        <w:t xml:space="preserve">juste por </w:t>
      </w:r>
      <w:r>
        <w:rPr>
          <w:rFonts w:eastAsiaTheme="majorEastAsia"/>
          <w:sz w:val="24"/>
          <w:szCs w:val="24"/>
          <w:lang w:val="es-ES_tradnl"/>
        </w:rPr>
        <w:t>t</w:t>
      </w:r>
      <w:r w:rsidRPr="00A94B03">
        <w:rPr>
          <w:rFonts w:eastAsiaTheme="majorEastAsia"/>
          <w:sz w:val="24"/>
          <w:szCs w:val="24"/>
          <w:lang w:val="es-ES_tradnl"/>
        </w:rPr>
        <w:t xml:space="preserve">ipo de </w:t>
      </w:r>
      <w:r>
        <w:rPr>
          <w:rFonts w:eastAsiaTheme="majorEastAsia"/>
          <w:sz w:val="24"/>
          <w:szCs w:val="24"/>
          <w:lang w:val="es-ES_tradnl"/>
        </w:rPr>
        <w:t>c</w:t>
      </w:r>
      <w:r w:rsidRPr="00A94B03">
        <w:rPr>
          <w:rFonts w:eastAsiaTheme="majorEastAsia"/>
          <w:sz w:val="24"/>
          <w:szCs w:val="24"/>
          <w:lang w:val="es-ES_tradnl"/>
        </w:rPr>
        <w:t>ambio</w:t>
      </w:r>
      <w:r>
        <w:rPr>
          <w:rFonts w:eastAsiaTheme="majorEastAsia"/>
          <w:sz w:val="24"/>
          <w:szCs w:val="24"/>
          <w:lang w:val="es-ES_tradnl"/>
        </w:rPr>
        <w:t xml:space="preserve"> </w:t>
      </w:r>
      <w:r w:rsidR="003561A1">
        <w:rPr>
          <w:rFonts w:eastAsiaTheme="majorEastAsia"/>
          <w:sz w:val="24"/>
          <w:szCs w:val="24"/>
          <w:lang w:val="es-ES_tradnl"/>
        </w:rPr>
        <w:t xml:space="preserve">FIX </w:t>
      </w:r>
      <w:r>
        <w:rPr>
          <w:rFonts w:eastAsiaTheme="majorEastAsia"/>
          <w:sz w:val="24"/>
          <w:szCs w:val="24"/>
          <w:lang w:val="es-ES_tradnl"/>
        </w:rPr>
        <w:t>Peso/Dólar</w:t>
      </w:r>
      <w:r w:rsidRPr="00A94B03">
        <w:rPr>
          <w:rFonts w:eastAsiaTheme="majorEastAsia"/>
          <w:sz w:val="24"/>
          <w:szCs w:val="24"/>
          <w:lang w:val="es-ES_tradnl"/>
        </w:rPr>
        <w:t xml:space="preserve">.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 xml:space="preserve">FIUS </w:t>
      </w:r>
      <w:r w:rsidRPr="00A94B03">
        <w:rPr>
          <w:rFonts w:eastAsiaTheme="majorEastAsia"/>
          <w:sz w:val="24"/>
          <w:szCs w:val="24"/>
          <w:lang w:val="es-ES_tradnl"/>
        </w:rPr>
        <w:tab/>
      </w:r>
      <w:r>
        <w:rPr>
          <w:rFonts w:eastAsiaTheme="majorEastAsia"/>
          <w:sz w:val="24"/>
          <w:szCs w:val="24"/>
          <w:lang w:val="es-ES_tradnl"/>
        </w:rPr>
        <w:t>es el f</w:t>
      </w:r>
      <w:r w:rsidRPr="00A94B03">
        <w:rPr>
          <w:rFonts w:eastAsiaTheme="majorEastAsia"/>
          <w:sz w:val="24"/>
          <w:szCs w:val="24"/>
          <w:lang w:val="es-ES_tradnl"/>
        </w:rPr>
        <w:t xml:space="preserve">actor de </w:t>
      </w:r>
      <w:r>
        <w:rPr>
          <w:rFonts w:eastAsiaTheme="majorEastAsia"/>
          <w:sz w:val="24"/>
          <w:szCs w:val="24"/>
          <w:lang w:val="es-ES_tradnl"/>
        </w:rPr>
        <w:t>a</w:t>
      </w:r>
      <w:r w:rsidRPr="00A94B03">
        <w:rPr>
          <w:rFonts w:eastAsiaTheme="majorEastAsia"/>
          <w:sz w:val="24"/>
          <w:szCs w:val="24"/>
          <w:lang w:val="es-ES_tradnl"/>
        </w:rPr>
        <w:t xml:space="preserve">juste por </w:t>
      </w:r>
      <w:r>
        <w:rPr>
          <w:rFonts w:eastAsiaTheme="majorEastAsia"/>
          <w:sz w:val="24"/>
          <w:szCs w:val="24"/>
          <w:lang w:val="es-ES_tradnl"/>
        </w:rPr>
        <w:t>i</w:t>
      </w:r>
      <w:r w:rsidRPr="00A94B03">
        <w:rPr>
          <w:rFonts w:eastAsiaTheme="majorEastAsia"/>
          <w:sz w:val="24"/>
          <w:szCs w:val="24"/>
          <w:lang w:val="es-ES_tradnl"/>
        </w:rPr>
        <w:t xml:space="preserve">nflación en </w:t>
      </w:r>
      <w:r>
        <w:rPr>
          <w:rFonts w:eastAsiaTheme="majorEastAsia"/>
          <w:sz w:val="24"/>
          <w:szCs w:val="24"/>
          <w:lang w:val="es-ES_tradnl"/>
        </w:rPr>
        <w:t xml:space="preserve">los </w:t>
      </w:r>
      <w:r w:rsidRPr="00A94B03">
        <w:rPr>
          <w:rFonts w:eastAsiaTheme="majorEastAsia"/>
          <w:sz w:val="24"/>
          <w:szCs w:val="24"/>
          <w:lang w:val="es-ES_tradnl"/>
        </w:rPr>
        <w:t xml:space="preserve">Estados Unidos </w:t>
      </w:r>
      <w:r>
        <w:rPr>
          <w:rFonts w:eastAsiaTheme="majorEastAsia"/>
          <w:sz w:val="24"/>
          <w:szCs w:val="24"/>
          <w:lang w:val="es-ES_tradnl"/>
        </w:rPr>
        <w:t>de América</w:t>
      </w:r>
      <w:r w:rsidRPr="00A94B03">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 xml:space="preserve">FIMX </w:t>
      </w:r>
      <w:r w:rsidRPr="00A94B03">
        <w:rPr>
          <w:rFonts w:eastAsiaTheme="majorEastAsia"/>
          <w:sz w:val="24"/>
          <w:szCs w:val="24"/>
          <w:lang w:val="es-ES_tradnl"/>
        </w:rPr>
        <w:tab/>
      </w:r>
      <w:r>
        <w:rPr>
          <w:rFonts w:eastAsiaTheme="majorEastAsia"/>
          <w:sz w:val="24"/>
          <w:szCs w:val="24"/>
          <w:lang w:val="es-ES_tradnl"/>
        </w:rPr>
        <w:t>es el f</w:t>
      </w:r>
      <w:r w:rsidRPr="00A94B03">
        <w:rPr>
          <w:rFonts w:eastAsiaTheme="majorEastAsia"/>
          <w:sz w:val="24"/>
          <w:szCs w:val="24"/>
          <w:lang w:val="es-ES_tradnl"/>
        </w:rPr>
        <w:t xml:space="preserve">actor de </w:t>
      </w:r>
      <w:r>
        <w:rPr>
          <w:rFonts w:eastAsiaTheme="majorEastAsia"/>
          <w:sz w:val="24"/>
          <w:szCs w:val="24"/>
          <w:lang w:val="es-ES_tradnl"/>
        </w:rPr>
        <w:t>a</w:t>
      </w:r>
      <w:r w:rsidRPr="00A94B03">
        <w:rPr>
          <w:rFonts w:eastAsiaTheme="majorEastAsia"/>
          <w:sz w:val="24"/>
          <w:szCs w:val="24"/>
          <w:lang w:val="es-ES_tradnl"/>
        </w:rPr>
        <w:t xml:space="preserve">juste por </w:t>
      </w:r>
      <w:r>
        <w:rPr>
          <w:rFonts w:eastAsiaTheme="majorEastAsia"/>
          <w:sz w:val="24"/>
          <w:szCs w:val="24"/>
          <w:lang w:val="es-ES_tradnl"/>
        </w:rPr>
        <w:t>i</w:t>
      </w:r>
      <w:r w:rsidRPr="00A94B03">
        <w:rPr>
          <w:rFonts w:eastAsiaTheme="majorEastAsia"/>
          <w:sz w:val="24"/>
          <w:szCs w:val="24"/>
          <w:lang w:val="es-ES_tradnl"/>
        </w:rPr>
        <w:t>nflación en México.</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TC</w:t>
      </w:r>
      <w:r w:rsidRPr="00A94B03">
        <w:rPr>
          <w:rFonts w:eastAsiaTheme="majorEastAsia"/>
          <w:sz w:val="24"/>
          <w:szCs w:val="24"/>
          <w:vertAlign w:val="subscript"/>
          <w:lang w:val="es-ES_tradnl"/>
        </w:rPr>
        <w:t>0</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t</w:t>
      </w:r>
      <w:r w:rsidRPr="00A94B03">
        <w:rPr>
          <w:rFonts w:eastAsiaTheme="majorEastAsia"/>
          <w:sz w:val="24"/>
          <w:szCs w:val="24"/>
          <w:lang w:val="es-ES_tradnl"/>
        </w:rPr>
        <w:t xml:space="preserve">ipo de cambio </w:t>
      </w:r>
      <w:r w:rsidR="004237A6">
        <w:rPr>
          <w:rFonts w:eastAsiaTheme="majorEastAsia"/>
          <w:sz w:val="24"/>
          <w:szCs w:val="24"/>
          <w:lang w:val="es-ES_tradnl"/>
        </w:rPr>
        <w:t xml:space="preserve">FIX </w:t>
      </w:r>
      <w:r w:rsidRPr="00A94B03">
        <w:rPr>
          <w:rFonts w:eastAsiaTheme="majorEastAsia"/>
          <w:sz w:val="24"/>
          <w:szCs w:val="24"/>
          <w:lang w:val="es-ES_tradnl"/>
        </w:rPr>
        <w:t>Peso/Dólar</w:t>
      </w:r>
      <w:r>
        <w:rPr>
          <w:rFonts w:eastAsiaTheme="majorEastAsia"/>
          <w:sz w:val="24"/>
          <w:szCs w:val="24"/>
          <w:lang w:val="es-ES_tradnl"/>
        </w:rPr>
        <w:t xml:space="preserve"> </w:t>
      </w:r>
      <w:r w:rsidRPr="00A94B03">
        <w:rPr>
          <w:rFonts w:eastAsiaTheme="majorEastAsia"/>
          <w:sz w:val="24"/>
          <w:szCs w:val="24"/>
          <w:lang w:val="es-ES_tradnl"/>
        </w:rPr>
        <w:t xml:space="preserve">publicado por el Banco de México </w:t>
      </w:r>
      <w:r>
        <w:rPr>
          <w:rFonts w:eastAsiaTheme="majorEastAsia"/>
          <w:sz w:val="24"/>
          <w:szCs w:val="24"/>
          <w:lang w:val="es-ES_tradnl"/>
        </w:rPr>
        <w:t>el quinto D</w:t>
      </w:r>
      <w:r w:rsidRPr="00A94B03">
        <w:rPr>
          <w:rFonts w:eastAsiaTheme="majorEastAsia"/>
          <w:sz w:val="24"/>
          <w:szCs w:val="24"/>
          <w:lang w:val="es-ES_tradnl"/>
        </w:rPr>
        <w:t>ía hábil</w:t>
      </w:r>
      <w:r>
        <w:rPr>
          <w:rFonts w:eastAsiaTheme="majorEastAsia"/>
          <w:sz w:val="24"/>
          <w:szCs w:val="24"/>
          <w:lang w:val="es-ES_tradnl"/>
        </w:rPr>
        <w:t xml:space="preserve"> anterior a la </w:t>
      </w:r>
      <w:r w:rsidRPr="00A94B03">
        <w:rPr>
          <w:rFonts w:eastAsiaTheme="majorEastAsia"/>
          <w:sz w:val="24"/>
          <w:szCs w:val="24"/>
          <w:lang w:val="es-ES_tradnl"/>
        </w:rPr>
        <w:t xml:space="preserve">fecha de recepción de </w:t>
      </w:r>
      <w:r>
        <w:rPr>
          <w:rFonts w:eastAsiaTheme="majorEastAsia"/>
          <w:sz w:val="24"/>
          <w:szCs w:val="24"/>
          <w:lang w:val="es-ES_tradnl"/>
        </w:rPr>
        <w:t>la Oferta de Venta por parte del CENACE</w:t>
      </w:r>
      <w:r w:rsidRPr="00A94B03">
        <w:rPr>
          <w:rFonts w:eastAsiaTheme="majorEastAsia"/>
          <w:sz w:val="24"/>
          <w:szCs w:val="24"/>
          <w:lang w:val="es-ES_tradnl"/>
        </w:rPr>
        <w:t xml:space="preserve">.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TC</w:t>
      </w:r>
      <w:r w:rsidRPr="00A94B03">
        <w:rPr>
          <w:rFonts w:eastAsiaTheme="majorEastAsia"/>
          <w:sz w:val="24"/>
          <w:szCs w:val="24"/>
          <w:vertAlign w:val="subscript"/>
          <w:lang w:val="es-ES_tradnl"/>
        </w:rPr>
        <w:t>FOC</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p</w:t>
      </w:r>
      <w:r w:rsidRPr="00A94B03">
        <w:rPr>
          <w:rFonts w:eastAsiaTheme="majorEastAsia"/>
          <w:sz w:val="24"/>
          <w:szCs w:val="24"/>
          <w:lang w:val="es-ES_tradnl"/>
        </w:rPr>
        <w:t xml:space="preserve">romedio del tipo de cambio </w:t>
      </w:r>
      <w:r w:rsidR="004237A6">
        <w:rPr>
          <w:rFonts w:eastAsiaTheme="majorEastAsia"/>
          <w:sz w:val="24"/>
          <w:szCs w:val="24"/>
          <w:lang w:val="es-ES_tradnl"/>
        </w:rPr>
        <w:t xml:space="preserve">FIX </w:t>
      </w:r>
      <w:r w:rsidRPr="00A94B03">
        <w:rPr>
          <w:rFonts w:eastAsiaTheme="majorEastAsia"/>
          <w:sz w:val="24"/>
          <w:szCs w:val="24"/>
          <w:lang w:val="es-ES_tradnl"/>
        </w:rPr>
        <w:t>Peso/Dólar</w:t>
      </w:r>
      <w:r>
        <w:rPr>
          <w:rFonts w:eastAsiaTheme="majorEastAsia"/>
          <w:sz w:val="24"/>
          <w:szCs w:val="24"/>
          <w:lang w:val="es-ES_tradnl"/>
        </w:rPr>
        <w:t xml:space="preserve"> </w:t>
      </w:r>
      <w:r w:rsidRPr="00A94B03">
        <w:rPr>
          <w:rFonts w:eastAsiaTheme="majorEastAsia"/>
          <w:sz w:val="24"/>
          <w:szCs w:val="24"/>
          <w:lang w:val="es-ES_tradnl"/>
        </w:rPr>
        <w:t xml:space="preserve">publicado por el Banco de México durante todos los días del mes </w:t>
      </w:r>
      <w:r>
        <w:rPr>
          <w:rFonts w:eastAsiaTheme="majorEastAsia"/>
          <w:sz w:val="24"/>
          <w:szCs w:val="24"/>
          <w:lang w:val="es-ES_tradnl"/>
        </w:rPr>
        <w:t xml:space="preserve">calendario </w:t>
      </w:r>
      <w:r w:rsidRPr="00A94B03">
        <w:rPr>
          <w:rFonts w:eastAsiaTheme="majorEastAsia"/>
          <w:sz w:val="24"/>
          <w:szCs w:val="24"/>
          <w:lang w:val="es-ES_tradnl"/>
        </w:rPr>
        <w:t xml:space="preserve">anterior a la </w:t>
      </w:r>
      <w:r>
        <w:rPr>
          <w:rFonts w:eastAsiaTheme="majorEastAsia"/>
          <w:sz w:val="24"/>
          <w:szCs w:val="24"/>
          <w:lang w:val="es-ES_tradnl"/>
        </w:rPr>
        <w:t>F</w:t>
      </w:r>
      <w:r w:rsidRPr="00A94B03">
        <w:rPr>
          <w:rFonts w:eastAsiaTheme="majorEastAsia"/>
          <w:sz w:val="24"/>
          <w:szCs w:val="24"/>
          <w:lang w:val="es-ES_tradnl"/>
        </w:rPr>
        <w:t xml:space="preserve">echa de Operación Comercial.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USPP</w:t>
      </w:r>
      <w:r w:rsidRPr="00A94B03">
        <w:rPr>
          <w:rFonts w:eastAsiaTheme="majorEastAsia"/>
          <w:sz w:val="24"/>
          <w:szCs w:val="24"/>
          <w:vertAlign w:val="subscript"/>
          <w:lang w:val="es-ES_tradnl"/>
        </w:rPr>
        <w:t>0</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USPP </w:t>
      </w:r>
      <w:r w:rsidRPr="00A94B03">
        <w:rPr>
          <w:rFonts w:eastAsiaTheme="majorEastAsia"/>
          <w:sz w:val="24"/>
          <w:szCs w:val="24"/>
          <w:lang w:val="es-ES_tradnl"/>
        </w:rPr>
        <w:t>correspondiente a</w:t>
      </w:r>
      <w:r>
        <w:rPr>
          <w:rFonts w:eastAsiaTheme="majorEastAsia"/>
          <w:sz w:val="24"/>
          <w:szCs w:val="24"/>
          <w:lang w:val="es-ES_tradnl"/>
        </w:rPr>
        <w:t>l quinto D</w:t>
      </w:r>
      <w:r w:rsidRPr="00A94B03">
        <w:rPr>
          <w:rFonts w:eastAsiaTheme="majorEastAsia"/>
          <w:sz w:val="24"/>
          <w:szCs w:val="24"/>
          <w:lang w:val="es-ES_tradnl"/>
        </w:rPr>
        <w:t xml:space="preserve">ía hábil anterior a la fecha de recepción de </w:t>
      </w:r>
      <w:r>
        <w:rPr>
          <w:rFonts w:eastAsiaTheme="majorEastAsia"/>
          <w:sz w:val="24"/>
          <w:szCs w:val="24"/>
          <w:lang w:val="es-ES_tradnl"/>
        </w:rPr>
        <w:t>la Oferta de Venta por parte del CENACE</w:t>
      </w:r>
      <w:r w:rsidRPr="00A94B03">
        <w:rPr>
          <w:rFonts w:eastAsiaTheme="majorEastAsia"/>
          <w:sz w:val="24"/>
          <w:szCs w:val="24"/>
          <w:lang w:val="es-ES_tradnl"/>
        </w:rPr>
        <w:t xml:space="preserve">.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USPP</w:t>
      </w:r>
      <w:r w:rsidRPr="00A94B03">
        <w:rPr>
          <w:rFonts w:eastAsiaTheme="majorEastAsia"/>
          <w:sz w:val="24"/>
          <w:szCs w:val="24"/>
          <w:vertAlign w:val="subscript"/>
          <w:lang w:val="es-ES_tradnl"/>
        </w:rPr>
        <w:t>FOC</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USPP </w:t>
      </w:r>
      <w:r w:rsidRPr="00A94B03">
        <w:rPr>
          <w:rFonts w:eastAsiaTheme="majorEastAsia"/>
          <w:sz w:val="24"/>
          <w:szCs w:val="24"/>
          <w:lang w:val="es-ES_tradnl"/>
        </w:rPr>
        <w:t xml:space="preserve">correspondiente al </w:t>
      </w:r>
      <w:r w:rsidR="002D1E64">
        <w:rPr>
          <w:rFonts w:eastAsiaTheme="majorEastAsia"/>
          <w:sz w:val="24"/>
          <w:szCs w:val="24"/>
          <w:lang w:val="es-ES_tradnl"/>
        </w:rPr>
        <w:t>d</w:t>
      </w:r>
      <w:r w:rsidRPr="00A94B03">
        <w:rPr>
          <w:rFonts w:eastAsiaTheme="majorEastAsia"/>
          <w:sz w:val="24"/>
          <w:szCs w:val="24"/>
          <w:lang w:val="es-ES_tradnl"/>
        </w:rPr>
        <w:t xml:space="preserve">ía anterior a la </w:t>
      </w:r>
      <w:r>
        <w:rPr>
          <w:rFonts w:eastAsiaTheme="majorEastAsia"/>
          <w:sz w:val="24"/>
          <w:szCs w:val="24"/>
          <w:lang w:val="es-ES_tradnl"/>
        </w:rPr>
        <w:t>F</w:t>
      </w:r>
      <w:r w:rsidRPr="00A94B03">
        <w:rPr>
          <w:rFonts w:eastAsiaTheme="majorEastAsia"/>
          <w:sz w:val="24"/>
          <w:szCs w:val="24"/>
          <w:lang w:val="es-ES_tradnl"/>
        </w:rPr>
        <w:t>echa de Operación Comercial.</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INPP</w:t>
      </w:r>
      <w:r w:rsidRPr="00A94B03">
        <w:rPr>
          <w:rFonts w:eastAsiaTheme="majorEastAsia"/>
          <w:sz w:val="24"/>
          <w:szCs w:val="24"/>
          <w:vertAlign w:val="subscript"/>
          <w:lang w:val="es-ES_tradnl"/>
        </w:rPr>
        <w:t>0</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INPP </w:t>
      </w:r>
      <w:r w:rsidRPr="00A94B03">
        <w:rPr>
          <w:rFonts w:eastAsiaTheme="majorEastAsia"/>
          <w:sz w:val="24"/>
          <w:szCs w:val="24"/>
          <w:lang w:val="es-ES_tradnl"/>
        </w:rPr>
        <w:t>correspondiente a</w:t>
      </w:r>
      <w:r>
        <w:rPr>
          <w:rFonts w:eastAsiaTheme="majorEastAsia"/>
          <w:sz w:val="24"/>
          <w:szCs w:val="24"/>
          <w:lang w:val="es-ES_tradnl"/>
        </w:rPr>
        <w:t xml:space="preserve">l quinto Día hábil </w:t>
      </w:r>
      <w:r w:rsidRPr="00A94B03">
        <w:rPr>
          <w:rFonts w:eastAsiaTheme="majorEastAsia"/>
          <w:sz w:val="24"/>
          <w:szCs w:val="24"/>
          <w:lang w:val="es-ES_tradnl"/>
        </w:rPr>
        <w:t xml:space="preserve">anterior a la fecha de recepción de </w:t>
      </w:r>
      <w:r>
        <w:rPr>
          <w:rFonts w:eastAsiaTheme="majorEastAsia"/>
          <w:sz w:val="24"/>
          <w:szCs w:val="24"/>
          <w:lang w:val="es-ES_tradnl"/>
        </w:rPr>
        <w:t>la O</w:t>
      </w:r>
      <w:r w:rsidRPr="00A94B03">
        <w:rPr>
          <w:rFonts w:eastAsiaTheme="majorEastAsia"/>
          <w:sz w:val="24"/>
          <w:szCs w:val="24"/>
          <w:lang w:val="es-ES_tradnl"/>
        </w:rPr>
        <w:t xml:space="preserve">ferta de </w:t>
      </w:r>
      <w:r>
        <w:rPr>
          <w:rFonts w:eastAsiaTheme="majorEastAsia"/>
          <w:sz w:val="24"/>
          <w:szCs w:val="24"/>
          <w:lang w:val="es-ES_tradnl"/>
        </w:rPr>
        <w:t>Venta por parte del CENACE</w:t>
      </w:r>
      <w:r w:rsidRPr="00A94B03">
        <w:rPr>
          <w:rFonts w:eastAsiaTheme="majorEastAsia"/>
          <w:sz w:val="24"/>
          <w:szCs w:val="24"/>
          <w:lang w:val="es-ES_tradnl"/>
        </w:rPr>
        <w:t xml:space="preserve">.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INPP</w:t>
      </w:r>
      <w:r w:rsidRPr="00A94B03">
        <w:rPr>
          <w:rFonts w:eastAsiaTheme="majorEastAsia"/>
          <w:sz w:val="24"/>
          <w:szCs w:val="24"/>
          <w:vertAlign w:val="subscript"/>
          <w:lang w:val="es-ES_tradnl"/>
        </w:rPr>
        <w:t>FOC</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INPP </w:t>
      </w:r>
      <w:r w:rsidRPr="00A94B03">
        <w:rPr>
          <w:rFonts w:eastAsiaTheme="majorEastAsia"/>
          <w:sz w:val="24"/>
          <w:szCs w:val="24"/>
          <w:lang w:val="es-ES_tradnl"/>
        </w:rPr>
        <w:t xml:space="preserve">correspondiente al </w:t>
      </w:r>
      <w:r w:rsidR="004237A6">
        <w:rPr>
          <w:rFonts w:eastAsiaTheme="majorEastAsia"/>
          <w:sz w:val="24"/>
          <w:szCs w:val="24"/>
          <w:lang w:val="es-ES_tradnl"/>
        </w:rPr>
        <w:t>d</w:t>
      </w:r>
      <w:r w:rsidRPr="00A94B03">
        <w:rPr>
          <w:rFonts w:eastAsiaTheme="majorEastAsia"/>
          <w:sz w:val="24"/>
          <w:szCs w:val="24"/>
          <w:lang w:val="es-ES_tradnl"/>
        </w:rPr>
        <w:t xml:space="preserve">ía anterior a la </w:t>
      </w:r>
      <w:r>
        <w:rPr>
          <w:rFonts w:eastAsiaTheme="majorEastAsia"/>
          <w:sz w:val="24"/>
          <w:szCs w:val="24"/>
          <w:lang w:val="es-ES_tradnl"/>
        </w:rPr>
        <w:t>F</w:t>
      </w:r>
      <w:r w:rsidRPr="00A94B03">
        <w:rPr>
          <w:rFonts w:eastAsiaTheme="majorEastAsia"/>
          <w:sz w:val="24"/>
          <w:szCs w:val="24"/>
          <w:lang w:val="es-ES_tradnl"/>
        </w:rPr>
        <w:t xml:space="preserve">echa de Operación Comercial. </w:t>
      </w:r>
    </w:p>
    <w:p w:rsidR="006F0B67" w:rsidRDefault="00B3632A" w:rsidP="00B3632A">
      <w:pPr>
        <w:pStyle w:val="AnexoI0"/>
        <w:numPr>
          <w:ilvl w:val="0"/>
          <w:numId w:val="0"/>
        </w:numPr>
        <w:ind w:left="567" w:hanging="567"/>
      </w:pPr>
      <w:r>
        <w:t>III.3</w:t>
      </w:r>
      <w:r>
        <w:tab/>
      </w:r>
      <w:r w:rsidR="006F0B67">
        <w:t>Precio Actualizado Mensual</w:t>
      </w:r>
    </w:p>
    <w:p w:rsidR="006F0B67" w:rsidRDefault="006F0B67" w:rsidP="006F0B67">
      <w:pPr>
        <w:pStyle w:val="Texto2"/>
      </w:pPr>
      <w:r>
        <w:t>El Precio Inicial será objeto de un ajuste mensual para determinar el Precio Actualizado Mensual que se utilizará para el cálculo de los Pagos Mensuales. El ajuste mensual del Precio Inicial se realizará de acuerdo con las fórmulas siguientes:</w:t>
      </w:r>
    </w:p>
    <w:p w:rsidR="006F0B67" w:rsidRDefault="006F0B67" w:rsidP="006F0B67">
      <w:pPr>
        <w:pStyle w:val="Texto2"/>
      </w:pPr>
      <w:r w:rsidRPr="00FF73E8">
        <w:rPr>
          <w:shd w:val="clear" w:color="auto" w:fill="C6D9F1" w:themeFill="text2" w:themeFillTint="33"/>
        </w:rPr>
        <w:lastRenderedPageBreak/>
        <w:t>[Si la Oferta de Venta está indexada a Dólares se utilizará</w:t>
      </w:r>
      <w:r>
        <w:rPr>
          <w:shd w:val="clear" w:color="auto" w:fill="C6D9F1" w:themeFill="text2" w:themeFillTint="33"/>
        </w:rPr>
        <w:t>n</w:t>
      </w:r>
      <w:r w:rsidRPr="00FF73E8">
        <w:rPr>
          <w:shd w:val="clear" w:color="auto" w:fill="C6D9F1" w:themeFill="text2" w:themeFillTint="33"/>
        </w:rPr>
        <w:t xml:space="preserve"> la</w:t>
      </w:r>
      <w:r>
        <w:rPr>
          <w:shd w:val="clear" w:color="auto" w:fill="C6D9F1" w:themeFill="text2" w:themeFillTint="33"/>
        </w:rPr>
        <w:t>s</w:t>
      </w:r>
      <w:r w:rsidRPr="00FF73E8">
        <w:rPr>
          <w:shd w:val="clear" w:color="auto" w:fill="C6D9F1" w:themeFill="text2" w:themeFillTint="33"/>
        </w:rPr>
        <w:t xml:space="preserve"> fórmula</w:t>
      </w:r>
      <w:r>
        <w:rPr>
          <w:shd w:val="clear" w:color="auto" w:fill="C6D9F1" w:themeFill="text2" w:themeFillTint="33"/>
        </w:rPr>
        <w:t>s</w:t>
      </w:r>
      <w:r w:rsidRPr="00FF73E8">
        <w:rPr>
          <w:shd w:val="clear" w:color="auto" w:fill="C6D9F1" w:themeFill="text2" w:themeFillTint="33"/>
        </w:rPr>
        <w:t xml:space="preserve"> siguiente</w:t>
      </w:r>
      <w:r>
        <w:rPr>
          <w:shd w:val="clear" w:color="auto" w:fill="C6D9F1" w:themeFill="text2" w:themeFillTint="33"/>
        </w:rPr>
        <w:t>s</w:t>
      </w:r>
      <w:r w:rsidRPr="00FF73E8">
        <w:rPr>
          <w:shd w:val="clear" w:color="auto" w:fill="C6D9F1" w:themeFill="text2" w:themeFillTint="33"/>
        </w:rPr>
        <w:t>:]</w:t>
      </w:r>
    </w:p>
    <w:p w:rsidR="006F0B67" w:rsidRPr="007879C2" w:rsidRDefault="00E71F96"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2E28D2" w:rsidRDefault="00E71F96" w:rsidP="006F0B67">
      <w:pPr>
        <w:pStyle w:val="Formula"/>
        <w:ind w:right="-402"/>
      </w:pPr>
      <m:oMathPara>
        <m:oMath>
          <m:sSub>
            <m:sSubPr>
              <m:ctrlPr/>
            </m:sSubPr>
            <m:e>
              <m:r>
                <m:rPr>
                  <m:sty m:val="b"/>
                </m:rPr>
                <m:t>FAM</m:t>
              </m:r>
            </m:e>
            <m:sub>
              <m:r>
                <m:rPr>
                  <m:sty m:val="b"/>
                </m:rPr>
                <m:t>m</m:t>
              </m:r>
            </m:sub>
          </m:sSub>
          <m:r>
            <m:rPr>
              <m:sty m:val="b"/>
            </m:rPr>
            <m:t>=</m:t>
          </m:r>
          <m:d>
            <m:dPr>
              <m:ctrlPr/>
            </m:dPr>
            <m:e>
              <m:sSub>
                <m:sSubPr>
                  <m:ctrlPr/>
                </m:sSubPr>
                <m:e>
                  <m:r>
                    <m:rPr>
                      <m:sty m:val="b"/>
                    </m:rPr>
                    <m:t>FTC</m:t>
                  </m:r>
                </m:e>
                <m:sub>
                  <m:r>
                    <m:rPr>
                      <m:sty m:val="b"/>
                    </m:rPr>
                    <m:t>m</m:t>
                  </m:r>
                </m:sub>
              </m:sSub>
              <m:r>
                <m:rPr>
                  <m:sty m:val="b"/>
                </m:rPr>
                <m:t>×0.70</m:t>
              </m:r>
            </m:e>
          </m:d>
          <m:r>
            <m:rPr>
              <m:sty m:val="b"/>
            </m:rPr>
            <m:t>+(</m:t>
          </m:r>
          <m:sSub>
            <m:sSubPr>
              <m:ctrlPr/>
            </m:sSubPr>
            <m:e>
              <m:r>
                <m:rPr>
                  <m:sty m:val="b"/>
                </m:rPr>
                <m:t>FTC</m:t>
              </m:r>
            </m:e>
            <m:sub>
              <m:r>
                <m:rPr>
                  <m:sty m:val="b"/>
                </m:rPr>
                <m:t>m</m:t>
              </m:r>
            </m:sub>
          </m:sSub>
          <m:r>
            <m:rPr>
              <m:sty m:val="b"/>
            </m:rPr>
            <m:t>×</m:t>
          </m:r>
          <m:sSub>
            <m:sSubPr>
              <m:ctrlPr/>
            </m:sSubPr>
            <m:e>
              <m:r>
                <m:rPr>
                  <m:sty m:val="b"/>
                </m:rPr>
                <m:t>FIUS</m:t>
              </m:r>
            </m:e>
            <m:sub>
              <m:r>
                <m:rPr>
                  <m:sty m:val="b"/>
                </m:rPr>
                <m:t>m</m:t>
              </m:r>
            </m:sub>
          </m:sSub>
          <m:r>
            <m:rPr>
              <m:sty m:val="b"/>
            </m:rPr>
            <m:t>×0.20)+(</m:t>
          </m:r>
          <m:sSub>
            <m:sSubPr>
              <m:ctrlPr/>
            </m:sSubPr>
            <m:e>
              <m:r>
                <m:rPr>
                  <m:sty m:val="b"/>
                </m:rPr>
                <m:t>FIMX</m:t>
              </m:r>
            </m:e>
            <m:sub>
              <m:r>
                <m:rPr>
                  <m:sty m:val="b"/>
                </m:rPr>
                <m:t>m</m:t>
              </m:r>
            </m:sub>
          </m:sSub>
          <m:r>
            <m:rPr>
              <m:sty m:val="b"/>
            </m:rPr>
            <m:t>×0.10)</m:t>
          </m:r>
        </m:oMath>
      </m:oMathPara>
    </w:p>
    <w:p w:rsidR="006F0B67" w:rsidRPr="002E28D2" w:rsidRDefault="00E71F96" w:rsidP="006F0B67">
      <w:pPr>
        <w:pStyle w:val="Formula"/>
      </w:pPr>
      <m:oMathPara>
        <m:oMath>
          <m:sSub>
            <m:sSubPr>
              <m:ctrlPr/>
            </m:sSubPr>
            <m:e>
              <m:r>
                <m:rPr>
                  <m:sty m:val="b"/>
                </m:rPr>
                <m:t>FTC</m:t>
              </m:r>
            </m:e>
            <m:sub>
              <m:r>
                <m:rPr>
                  <m:sty m:val="b"/>
                </m:rPr>
                <m:t>m</m:t>
              </m:r>
            </m:sub>
          </m:sSub>
          <m:r>
            <m:rPr>
              <m:sty m:val="b"/>
            </m:rPr>
            <m:t xml:space="preserve">= </m:t>
          </m:r>
          <m:f>
            <m:fPr>
              <m:ctrlPr/>
            </m:fPr>
            <m:num>
              <m:sSub>
                <m:sSubPr>
                  <m:ctrlPr/>
                </m:sSubPr>
                <m:e>
                  <m:r>
                    <m:rPr>
                      <m:sty m:val="b"/>
                    </m:rPr>
                    <m:t>TC</m:t>
                  </m:r>
                </m:e>
                <m:sub>
                  <m:r>
                    <m:rPr>
                      <m:sty m:val="b"/>
                    </m:rPr>
                    <m:t>m-1</m:t>
                  </m:r>
                </m:sub>
              </m:sSub>
            </m:num>
            <m:den>
              <m:sSub>
                <m:sSubPr>
                  <m:ctrlPr/>
                </m:sSubPr>
                <m:e>
                  <m:r>
                    <m:rPr>
                      <m:sty m:val="b"/>
                    </m:rPr>
                    <m:t>TC</m:t>
                  </m:r>
                </m:e>
                <m:sub>
                  <m:r>
                    <m:rPr>
                      <m:sty m:val="b"/>
                    </m:rPr>
                    <m:t>F0C</m:t>
                  </m:r>
                </m:sub>
              </m:sSub>
            </m:den>
          </m:f>
        </m:oMath>
      </m:oMathPara>
    </w:p>
    <w:p w:rsidR="006F0B67" w:rsidRPr="002E28D2" w:rsidRDefault="00E71F96" w:rsidP="006F0B67">
      <w:pPr>
        <w:pStyle w:val="Formula"/>
      </w:pPr>
      <m:oMathPara>
        <m:oMath>
          <m:sSub>
            <m:sSubPr>
              <m:ctrlPr/>
            </m:sSubPr>
            <m:e>
              <m:r>
                <m:rPr>
                  <m:sty m:val="b"/>
                </m:rPr>
                <m:t>FIUS</m:t>
              </m:r>
            </m:e>
            <m:sub>
              <m:r>
                <m:rPr>
                  <m:sty m:val="b"/>
                </m:rPr>
                <m:t>m</m:t>
              </m:r>
            </m:sub>
          </m:sSub>
          <m:r>
            <m:rPr>
              <m:sty m:val="b"/>
            </m:rPr>
            <m:t xml:space="preserve">= </m:t>
          </m:r>
          <m:f>
            <m:fPr>
              <m:ctrlPr/>
            </m:fPr>
            <m:num>
              <m:sSub>
                <m:sSubPr>
                  <m:ctrlPr/>
                </m:sSubPr>
                <m:e>
                  <m:r>
                    <m:rPr>
                      <m:sty m:val="b"/>
                    </m:rPr>
                    <m:t>USPP</m:t>
                  </m:r>
                </m:e>
                <m:sub>
                  <m:r>
                    <m:rPr>
                      <m:sty m:val="b"/>
                    </m:rPr>
                    <m:t>m-1</m:t>
                  </m:r>
                </m:sub>
              </m:sSub>
            </m:num>
            <m:den>
              <m:sSub>
                <m:sSubPr>
                  <m:ctrlPr/>
                </m:sSubPr>
                <m:e>
                  <m:r>
                    <m:rPr>
                      <m:sty m:val="b"/>
                    </m:rPr>
                    <m:t>USPP</m:t>
                  </m:r>
                </m:e>
                <m:sub>
                  <m:r>
                    <m:rPr>
                      <m:sty m:val="b"/>
                    </m:rPr>
                    <m:t>FOC</m:t>
                  </m:r>
                </m:sub>
              </m:sSub>
            </m:den>
          </m:f>
        </m:oMath>
      </m:oMathPara>
    </w:p>
    <w:p w:rsidR="006F0B67" w:rsidRPr="00DA3CBB" w:rsidRDefault="00E71F96"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PAM</w:t>
      </w:r>
      <w:r w:rsidR="00522EA4">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Precio Actualizado Mensual</w:t>
      </w:r>
      <w:r w:rsidR="00522EA4">
        <w:rPr>
          <w:rFonts w:eastAsiaTheme="majorEastAsia"/>
          <w:sz w:val="24"/>
          <w:szCs w:val="24"/>
          <w:lang w:val="es-ES_tradnl"/>
        </w:rPr>
        <w:t xml:space="preserve"> para el mes m</w:t>
      </w:r>
      <w:r>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w:t>
      </w:r>
      <w:r w:rsidRPr="00A94B03">
        <w:rPr>
          <w:rFonts w:eastAsiaTheme="majorEastAsia"/>
          <w:sz w:val="24"/>
          <w:szCs w:val="24"/>
          <w:lang w:val="es-ES_tradnl"/>
        </w:rPr>
        <w:t xml:space="preserve">I </w:t>
      </w:r>
      <w:r w:rsidRPr="00A94B03">
        <w:rPr>
          <w:rFonts w:eastAsiaTheme="majorEastAsia"/>
          <w:sz w:val="24"/>
          <w:szCs w:val="24"/>
          <w:lang w:val="es-ES_tradnl"/>
        </w:rPr>
        <w:tab/>
      </w:r>
      <w:r>
        <w:rPr>
          <w:rFonts w:eastAsiaTheme="majorEastAsia"/>
          <w:sz w:val="24"/>
          <w:szCs w:val="24"/>
          <w:lang w:val="es-ES_tradnl"/>
        </w:rPr>
        <w:t>es el Precio Inicial.</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FAM</w:t>
      </w:r>
      <w:r>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factor de ajuste mensual para el mes m</w:t>
      </w:r>
      <w:r w:rsidRPr="00A94B03">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A94B03">
        <w:rPr>
          <w:rFonts w:eastAsiaTheme="majorEastAsia"/>
          <w:sz w:val="24"/>
          <w:szCs w:val="24"/>
          <w:lang w:val="es-ES_tradnl"/>
        </w:rPr>
        <w:t>FTC</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es el f</w:t>
      </w:r>
      <w:r w:rsidRPr="00A94B03">
        <w:rPr>
          <w:rFonts w:eastAsiaTheme="majorEastAsia"/>
          <w:sz w:val="24"/>
          <w:szCs w:val="24"/>
          <w:lang w:val="es-ES_tradnl"/>
        </w:rPr>
        <w:t xml:space="preserve">actor de </w:t>
      </w:r>
      <w:r>
        <w:rPr>
          <w:rFonts w:eastAsiaTheme="majorEastAsia"/>
          <w:sz w:val="24"/>
          <w:szCs w:val="24"/>
          <w:lang w:val="es-ES_tradnl"/>
        </w:rPr>
        <w:t>a</w:t>
      </w:r>
      <w:r w:rsidRPr="00A94B03">
        <w:rPr>
          <w:rFonts w:eastAsiaTheme="majorEastAsia"/>
          <w:sz w:val="24"/>
          <w:szCs w:val="24"/>
          <w:lang w:val="es-ES_tradnl"/>
        </w:rPr>
        <w:t xml:space="preserve">juste por </w:t>
      </w:r>
      <w:r>
        <w:rPr>
          <w:rFonts w:eastAsiaTheme="majorEastAsia"/>
          <w:sz w:val="24"/>
          <w:szCs w:val="24"/>
          <w:lang w:val="es-ES_tradnl"/>
        </w:rPr>
        <w:t>t</w:t>
      </w:r>
      <w:r w:rsidRPr="00A94B03">
        <w:rPr>
          <w:rFonts w:eastAsiaTheme="majorEastAsia"/>
          <w:sz w:val="24"/>
          <w:szCs w:val="24"/>
          <w:lang w:val="es-ES_tradnl"/>
        </w:rPr>
        <w:t xml:space="preserve">ipo de </w:t>
      </w:r>
      <w:r>
        <w:rPr>
          <w:rFonts w:eastAsiaTheme="majorEastAsia"/>
          <w:sz w:val="24"/>
          <w:szCs w:val="24"/>
          <w:lang w:val="es-ES_tradnl"/>
        </w:rPr>
        <w:t>c</w:t>
      </w:r>
      <w:r w:rsidRPr="00A94B03">
        <w:rPr>
          <w:rFonts w:eastAsiaTheme="majorEastAsia"/>
          <w:sz w:val="24"/>
          <w:szCs w:val="24"/>
          <w:lang w:val="es-ES_tradnl"/>
        </w:rPr>
        <w:t>ambio</w:t>
      </w:r>
      <w:r w:rsidR="003561A1">
        <w:rPr>
          <w:rFonts w:eastAsiaTheme="majorEastAsia"/>
          <w:sz w:val="24"/>
          <w:szCs w:val="24"/>
          <w:lang w:val="es-ES_tradnl"/>
        </w:rPr>
        <w:t xml:space="preserve"> FIX</w:t>
      </w:r>
      <w:r>
        <w:rPr>
          <w:rFonts w:eastAsiaTheme="majorEastAsia"/>
          <w:sz w:val="24"/>
          <w:szCs w:val="24"/>
          <w:lang w:val="es-ES_tradnl"/>
        </w:rPr>
        <w:t xml:space="preserve"> Peso/Dólar para el mes m</w:t>
      </w:r>
      <w:r w:rsidRPr="00A94B03">
        <w:rPr>
          <w:rFonts w:eastAsiaTheme="majorEastAsia"/>
          <w:sz w:val="24"/>
          <w:szCs w:val="24"/>
          <w:lang w:val="es-ES_tradnl"/>
        </w:rPr>
        <w:t xml:space="preserve">.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A94B03">
        <w:rPr>
          <w:rFonts w:eastAsiaTheme="majorEastAsia"/>
          <w:sz w:val="24"/>
          <w:szCs w:val="24"/>
          <w:lang w:val="es-ES_tradnl"/>
        </w:rPr>
        <w:t>FIUS</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es el f</w:t>
      </w:r>
      <w:r w:rsidRPr="00A94B03">
        <w:rPr>
          <w:rFonts w:eastAsiaTheme="majorEastAsia"/>
          <w:sz w:val="24"/>
          <w:szCs w:val="24"/>
          <w:lang w:val="es-ES_tradnl"/>
        </w:rPr>
        <w:t xml:space="preserve">actor de </w:t>
      </w:r>
      <w:r>
        <w:rPr>
          <w:rFonts w:eastAsiaTheme="majorEastAsia"/>
          <w:sz w:val="24"/>
          <w:szCs w:val="24"/>
          <w:lang w:val="es-ES_tradnl"/>
        </w:rPr>
        <w:t>a</w:t>
      </w:r>
      <w:r w:rsidRPr="00A94B03">
        <w:rPr>
          <w:rFonts w:eastAsiaTheme="majorEastAsia"/>
          <w:sz w:val="24"/>
          <w:szCs w:val="24"/>
          <w:lang w:val="es-ES_tradnl"/>
        </w:rPr>
        <w:t xml:space="preserve">juste por </w:t>
      </w:r>
      <w:r>
        <w:rPr>
          <w:rFonts w:eastAsiaTheme="majorEastAsia"/>
          <w:sz w:val="24"/>
          <w:szCs w:val="24"/>
          <w:lang w:val="es-ES_tradnl"/>
        </w:rPr>
        <w:t>i</w:t>
      </w:r>
      <w:r w:rsidRPr="00A94B03">
        <w:rPr>
          <w:rFonts w:eastAsiaTheme="majorEastAsia"/>
          <w:sz w:val="24"/>
          <w:szCs w:val="24"/>
          <w:lang w:val="es-ES_tradnl"/>
        </w:rPr>
        <w:t xml:space="preserve">nflación en </w:t>
      </w:r>
      <w:r>
        <w:rPr>
          <w:rFonts w:eastAsiaTheme="majorEastAsia"/>
          <w:sz w:val="24"/>
          <w:szCs w:val="24"/>
          <w:lang w:val="es-ES_tradnl"/>
        </w:rPr>
        <w:t xml:space="preserve">los </w:t>
      </w:r>
      <w:r w:rsidRPr="00A94B03">
        <w:rPr>
          <w:rFonts w:eastAsiaTheme="majorEastAsia"/>
          <w:sz w:val="24"/>
          <w:szCs w:val="24"/>
          <w:lang w:val="es-ES_tradnl"/>
        </w:rPr>
        <w:t xml:space="preserve">Estados Unidos </w:t>
      </w:r>
      <w:r>
        <w:rPr>
          <w:rFonts w:eastAsiaTheme="majorEastAsia"/>
          <w:sz w:val="24"/>
          <w:szCs w:val="24"/>
          <w:lang w:val="es-ES_tradnl"/>
        </w:rPr>
        <w:t>de América para el mes m</w:t>
      </w:r>
      <w:r w:rsidRPr="00A94B03">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A94B03">
        <w:rPr>
          <w:rFonts w:eastAsiaTheme="majorEastAsia"/>
          <w:sz w:val="24"/>
          <w:szCs w:val="24"/>
          <w:lang w:val="es-ES_tradnl"/>
        </w:rPr>
        <w:t>FIMX</w:t>
      </w:r>
      <w:r>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f</w:t>
      </w:r>
      <w:r w:rsidRPr="00A94B03">
        <w:rPr>
          <w:rFonts w:eastAsiaTheme="majorEastAsia"/>
          <w:sz w:val="24"/>
          <w:szCs w:val="24"/>
          <w:lang w:val="es-ES_tradnl"/>
        </w:rPr>
        <w:t xml:space="preserve">actor de </w:t>
      </w:r>
      <w:r>
        <w:rPr>
          <w:rFonts w:eastAsiaTheme="majorEastAsia"/>
          <w:sz w:val="24"/>
          <w:szCs w:val="24"/>
          <w:lang w:val="es-ES_tradnl"/>
        </w:rPr>
        <w:t>a</w:t>
      </w:r>
      <w:r w:rsidRPr="00A94B03">
        <w:rPr>
          <w:rFonts w:eastAsiaTheme="majorEastAsia"/>
          <w:sz w:val="24"/>
          <w:szCs w:val="24"/>
          <w:lang w:val="es-ES_tradnl"/>
        </w:rPr>
        <w:t xml:space="preserve">juste por </w:t>
      </w:r>
      <w:r>
        <w:rPr>
          <w:rFonts w:eastAsiaTheme="majorEastAsia"/>
          <w:sz w:val="24"/>
          <w:szCs w:val="24"/>
          <w:lang w:val="es-ES_tradnl"/>
        </w:rPr>
        <w:t>i</w:t>
      </w:r>
      <w:r w:rsidRPr="00A94B03">
        <w:rPr>
          <w:rFonts w:eastAsiaTheme="majorEastAsia"/>
          <w:sz w:val="24"/>
          <w:szCs w:val="24"/>
          <w:lang w:val="es-ES_tradnl"/>
        </w:rPr>
        <w:t>nflación en México</w:t>
      </w:r>
      <w:r>
        <w:rPr>
          <w:rFonts w:eastAsiaTheme="majorEastAsia"/>
          <w:sz w:val="24"/>
          <w:szCs w:val="24"/>
          <w:lang w:val="es-ES_tradnl"/>
        </w:rPr>
        <w:t xml:space="preserve"> para el mes m</w:t>
      </w:r>
      <w:r w:rsidRPr="00A94B03">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TC</w:t>
      </w:r>
      <w:r>
        <w:rPr>
          <w:rFonts w:eastAsiaTheme="majorEastAsia"/>
          <w:sz w:val="24"/>
          <w:szCs w:val="24"/>
          <w:vertAlign w:val="subscript"/>
          <w:lang w:val="es-ES_tradnl"/>
        </w:rPr>
        <w:t>m</w:t>
      </w:r>
      <w:r w:rsidR="00D416F5">
        <w:rPr>
          <w:rFonts w:eastAsiaTheme="majorEastAsia"/>
          <w:sz w:val="24"/>
          <w:szCs w:val="24"/>
          <w:vertAlign w:val="subscript"/>
          <w:lang w:val="es-ES_tradnl"/>
        </w:rPr>
        <w:t>-1</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p</w:t>
      </w:r>
      <w:r w:rsidRPr="00A94B03">
        <w:rPr>
          <w:rFonts w:eastAsiaTheme="majorEastAsia"/>
          <w:sz w:val="24"/>
          <w:szCs w:val="24"/>
          <w:lang w:val="es-ES_tradnl"/>
        </w:rPr>
        <w:t xml:space="preserve">romedio del tipo de cambio </w:t>
      </w:r>
      <w:r w:rsidR="004237A6">
        <w:rPr>
          <w:rFonts w:eastAsiaTheme="majorEastAsia"/>
          <w:sz w:val="24"/>
          <w:szCs w:val="24"/>
          <w:lang w:val="es-ES_tradnl"/>
        </w:rPr>
        <w:t xml:space="preserve">FIX </w:t>
      </w:r>
      <w:r w:rsidRPr="00A94B03">
        <w:rPr>
          <w:rFonts w:eastAsiaTheme="majorEastAsia"/>
          <w:sz w:val="24"/>
          <w:szCs w:val="24"/>
          <w:lang w:val="es-ES_tradnl"/>
        </w:rPr>
        <w:t>Peso/Dólar</w:t>
      </w:r>
      <w:r>
        <w:rPr>
          <w:rFonts w:eastAsiaTheme="majorEastAsia"/>
          <w:sz w:val="24"/>
          <w:szCs w:val="24"/>
          <w:lang w:val="es-ES_tradnl"/>
        </w:rPr>
        <w:t xml:space="preserve"> </w:t>
      </w:r>
      <w:r w:rsidRPr="00A94B03">
        <w:rPr>
          <w:rFonts w:eastAsiaTheme="majorEastAsia"/>
          <w:sz w:val="24"/>
          <w:szCs w:val="24"/>
          <w:lang w:val="es-ES_tradnl"/>
        </w:rPr>
        <w:t xml:space="preserve">publicado por el Banco de México durante todos los días del </w:t>
      </w:r>
      <w:r w:rsidR="00D416F5">
        <w:rPr>
          <w:rFonts w:eastAsiaTheme="majorEastAsia"/>
          <w:sz w:val="24"/>
          <w:szCs w:val="24"/>
          <w:lang w:val="es-ES_tradnl"/>
        </w:rPr>
        <w:t xml:space="preserve">mes anterior al </w:t>
      </w:r>
      <w:r w:rsidRPr="00A94B03">
        <w:rPr>
          <w:rFonts w:eastAsiaTheme="majorEastAsia"/>
          <w:sz w:val="24"/>
          <w:szCs w:val="24"/>
          <w:lang w:val="es-ES_tradnl"/>
        </w:rPr>
        <w:t xml:space="preserve">mes </w:t>
      </w:r>
      <w:r>
        <w:rPr>
          <w:rFonts w:eastAsiaTheme="majorEastAsia"/>
          <w:sz w:val="24"/>
          <w:szCs w:val="24"/>
          <w:lang w:val="es-ES_tradnl"/>
        </w:rPr>
        <w:t>m</w:t>
      </w:r>
      <w:r w:rsidRPr="00A94B03">
        <w:rPr>
          <w:rFonts w:eastAsiaTheme="majorEastAsia"/>
          <w:sz w:val="24"/>
          <w:szCs w:val="24"/>
          <w:lang w:val="es-ES_tradnl"/>
        </w:rPr>
        <w:t xml:space="preserve">.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TC</w:t>
      </w:r>
      <w:r w:rsidRPr="00A94B03">
        <w:rPr>
          <w:rFonts w:eastAsiaTheme="majorEastAsia"/>
          <w:sz w:val="24"/>
          <w:szCs w:val="24"/>
          <w:vertAlign w:val="subscript"/>
          <w:lang w:val="es-ES_tradnl"/>
        </w:rPr>
        <w:t>FOC</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p</w:t>
      </w:r>
      <w:r w:rsidRPr="00A94B03">
        <w:rPr>
          <w:rFonts w:eastAsiaTheme="majorEastAsia"/>
          <w:sz w:val="24"/>
          <w:szCs w:val="24"/>
          <w:lang w:val="es-ES_tradnl"/>
        </w:rPr>
        <w:t xml:space="preserve">romedio del tipo de cambio </w:t>
      </w:r>
      <w:r w:rsidR="004237A6">
        <w:rPr>
          <w:rFonts w:eastAsiaTheme="majorEastAsia"/>
          <w:sz w:val="24"/>
          <w:szCs w:val="24"/>
          <w:lang w:val="es-ES_tradnl"/>
        </w:rPr>
        <w:t xml:space="preserve">FIX </w:t>
      </w:r>
      <w:r w:rsidRPr="00A94B03">
        <w:rPr>
          <w:rFonts w:eastAsiaTheme="majorEastAsia"/>
          <w:sz w:val="24"/>
          <w:szCs w:val="24"/>
          <w:lang w:val="es-ES_tradnl"/>
        </w:rPr>
        <w:t>Peso/Dólar</w:t>
      </w:r>
      <w:r>
        <w:rPr>
          <w:rFonts w:eastAsiaTheme="majorEastAsia"/>
          <w:sz w:val="24"/>
          <w:szCs w:val="24"/>
          <w:lang w:val="es-ES_tradnl"/>
        </w:rPr>
        <w:t xml:space="preserve"> </w:t>
      </w:r>
      <w:r w:rsidRPr="00A94B03">
        <w:rPr>
          <w:rFonts w:eastAsiaTheme="majorEastAsia"/>
          <w:sz w:val="24"/>
          <w:szCs w:val="24"/>
          <w:lang w:val="es-ES_tradnl"/>
        </w:rPr>
        <w:t xml:space="preserve">publicado por el Banco de México durante todos los días del mes </w:t>
      </w:r>
      <w:r>
        <w:rPr>
          <w:rFonts w:eastAsiaTheme="majorEastAsia"/>
          <w:sz w:val="24"/>
          <w:szCs w:val="24"/>
          <w:lang w:val="es-ES_tradnl"/>
        </w:rPr>
        <w:t xml:space="preserve">calendario </w:t>
      </w:r>
      <w:r w:rsidRPr="00A94B03">
        <w:rPr>
          <w:rFonts w:eastAsiaTheme="majorEastAsia"/>
          <w:sz w:val="24"/>
          <w:szCs w:val="24"/>
          <w:lang w:val="es-ES_tradnl"/>
        </w:rPr>
        <w:t xml:space="preserve">anterior a la </w:t>
      </w:r>
      <w:r>
        <w:rPr>
          <w:rFonts w:eastAsiaTheme="majorEastAsia"/>
          <w:sz w:val="24"/>
          <w:szCs w:val="24"/>
          <w:lang w:val="es-ES_tradnl"/>
        </w:rPr>
        <w:t>F</w:t>
      </w:r>
      <w:r w:rsidRPr="00A94B03">
        <w:rPr>
          <w:rFonts w:eastAsiaTheme="majorEastAsia"/>
          <w:sz w:val="24"/>
          <w:szCs w:val="24"/>
          <w:lang w:val="es-ES_tradnl"/>
        </w:rPr>
        <w:t xml:space="preserve">echa de Operación Comercial.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USPP</w:t>
      </w:r>
      <w:r>
        <w:rPr>
          <w:rFonts w:eastAsiaTheme="majorEastAsia"/>
          <w:sz w:val="24"/>
          <w:szCs w:val="24"/>
          <w:vertAlign w:val="subscript"/>
          <w:lang w:val="es-ES_tradnl"/>
        </w:rPr>
        <w:t>m</w:t>
      </w:r>
      <w:r w:rsidR="00D416F5">
        <w:rPr>
          <w:rFonts w:eastAsiaTheme="majorEastAsia"/>
          <w:sz w:val="24"/>
          <w:szCs w:val="24"/>
          <w:vertAlign w:val="subscript"/>
          <w:lang w:val="es-ES_tradnl"/>
        </w:rPr>
        <w:t>-1</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USPP </w:t>
      </w:r>
      <w:r w:rsidRPr="00A94B03">
        <w:rPr>
          <w:rFonts w:eastAsiaTheme="majorEastAsia"/>
          <w:sz w:val="24"/>
          <w:szCs w:val="24"/>
          <w:lang w:val="es-ES_tradnl"/>
        </w:rPr>
        <w:t>correspondiente a</w:t>
      </w:r>
      <w:r>
        <w:rPr>
          <w:rFonts w:eastAsiaTheme="majorEastAsia"/>
          <w:sz w:val="24"/>
          <w:szCs w:val="24"/>
          <w:lang w:val="es-ES_tradnl"/>
        </w:rPr>
        <w:t>l último D</w:t>
      </w:r>
      <w:r w:rsidRPr="00A94B03">
        <w:rPr>
          <w:rFonts w:eastAsiaTheme="majorEastAsia"/>
          <w:sz w:val="24"/>
          <w:szCs w:val="24"/>
          <w:lang w:val="es-ES_tradnl"/>
        </w:rPr>
        <w:t xml:space="preserve">ía hábil </w:t>
      </w:r>
      <w:r>
        <w:rPr>
          <w:rFonts w:eastAsiaTheme="majorEastAsia"/>
          <w:sz w:val="24"/>
          <w:szCs w:val="24"/>
          <w:lang w:val="es-ES_tradnl"/>
        </w:rPr>
        <w:t xml:space="preserve">del </w:t>
      </w:r>
      <w:r w:rsidR="00D416F5">
        <w:rPr>
          <w:rFonts w:eastAsiaTheme="majorEastAsia"/>
          <w:sz w:val="24"/>
          <w:szCs w:val="24"/>
          <w:lang w:val="es-ES_tradnl"/>
        </w:rPr>
        <w:t xml:space="preserve">mes anterior al </w:t>
      </w:r>
      <w:r>
        <w:rPr>
          <w:rFonts w:eastAsiaTheme="majorEastAsia"/>
          <w:sz w:val="24"/>
          <w:szCs w:val="24"/>
          <w:lang w:val="es-ES_tradnl"/>
        </w:rPr>
        <w:t>mes m</w:t>
      </w:r>
      <w:r w:rsidRPr="00A94B03">
        <w:rPr>
          <w:rFonts w:eastAsiaTheme="majorEastAsia"/>
          <w:sz w:val="24"/>
          <w:szCs w:val="24"/>
          <w:lang w:val="es-ES_tradnl"/>
        </w:rPr>
        <w:t xml:space="preserve">.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USPP</w:t>
      </w:r>
      <w:r w:rsidRPr="00A94B03">
        <w:rPr>
          <w:rFonts w:eastAsiaTheme="majorEastAsia"/>
          <w:sz w:val="24"/>
          <w:szCs w:val="24"/>
          <w:vertAlign w:val="subscript"/>
          <w:lang w:val="es-ES_tradnl"/>
        </w:rPr>
        <w:t>FOC</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USPP </w:t>
      </w:r>
      <w:r w:rsidRPr="00A94B03">
        <w:rPr>
          <w:rFonts w:eastAsiaTheme="majorEastAsia"/>
          <w:sz w:val="24"/>
          <w:szCs w:val="24"/>
          <w:lang w:val="es-ES_tradnl"/>
        </w:rPr>
        <w:t xml:space="preserve">correspondiente al </w:t>
      </w:r>
      <w:r w:rsidR="002D1E64">
        <w:rPr>
          <w:rFonts w:eastAsiaTheme="majorEastAsia"/>
          <w:sz w:val="24"/>
          <w:szCs w:val="24"/>
          <w:lang w:val="es-ES_tradnl"/>
        </w:rPr>
        <w:t>d</w:t>
      </w:r>
      <w:r w:rsidRPr="00A94B03">
        <w:rPr>
          <w:rFonts w:eastAsiaTheme="majorEastAsia"/>
          <w:sz w:val="24"/>
          <w:szCs w:val="24"/>
          <w:lang w:val="es-ES_tradnl"/>
        </w:rPr>
        <w:t xml:space="preserve">ía anterior a la </w:t>
      </w:r>
      <w:r>
        <w:rPr>
          <w:rFonts w:eastAsiaTheme="majorEastAsia"/>
          <w:sz w:val="24"/>
          <w:szCs w:val="24"/>
          <w:lang w:val="es-ES_tradnl"/>
        </w:rPr>
        <w:t>F</w:t>
      </w:r>
      <w:r w:rsidRPr="00A94B03">
        <w:rPr>
          <w:rFonts w:eastAsiaTheme="majorEastAsia"/>
          <w:sz w:val="24"/>
          <w:szCs w:val="24"/>
          <w:lang w:val="es-ES_tradnl"/>
        </w:rPr>
        <w:t>echa de Operación Comercial.</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INPP</w:t>
      </w:r>
      <w:r>
        <w:rPr>
          <w:rFonts w:eastAsiaTheme="majorEastAsia"/>
          <w:sz w:val="24"/>
          <w:szCs w:val="24"/>
          <w:vertAlign w:val="subscript"/>
          <w:lang w:val="es-ES_tradnl"/>
        </w:rPr>
        <w:t>m</w:t>
      </w:r>
      <w:r w:rsidR="00D416F5">
        <w:rPr>
          <w:rFonts w:eastAsiaTheme="majorEastAsia"/>
          <w:sz w:val="24"/>
          <w:szCs w:val="24"/>
          <w:vertAlign w:val="subscript"/>
          <w:lang w:val="es-ES_tradnl"/>
        </w:rPr>
        <w:t>-1</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INPP </w:t>
      </w:r>
      <w:r w:rsidRPr="00A94B03">
        <w:rPr>
          <w:rFonts w:eastAsiaTheme="majorEastAsia"/>
          <w:sz w:val="24"/>
          <w:szCs w:val="24"/>
          <w:lang w:val="es-ES_tradnl"/>
        </w:rPr>
        <w:t>correspondiente a</w:t>
      </w:r>
      <w:r>
        <w:rPr>
          <w:rFonts w:eastAsiaTheme="majorEastAsia"/>
          <w:sz w:val="24"/>
          <w:szCs w:val="24"/>
          <w:lang w:val="es-ES_tradnl"/>
        </w:rPr>
        <w:t xml:space="preserve">l último </w:t>
      </w:r>
      <w:r w:rsidR="0030429D">
        <w:rPr>
          <w:rFonts w:eastAsiaTheme="majorEastAsia"/>
          <w:sz w:val="24"/>
          <w:szCs w:val="24"/>
          <w:lang w:val="es-ES_tradnl"/>
        </w:rPr>
        <w:t>d</w:t>
      </w:r>
      <w:r w:rsidRPr="00A94B03">
        <w:rPr>
          <w:rFonts w:eastAsiaTheme="majorEastAsia"/>
          <w:sz w:val="24"/>
          <w:szCs w:val="24"/>
          <w:lang w:val="es-ES_tradnl"/>
        </w:rPr>
        <w:t xml:space="preserve">ía </w:t>
      </w:r>
      <w:r>
        <w:rPr>
          <w:rFonts w:eastAsiaTheme="majorEastAsia"/>
          <w:sz w:val="24"/>
          <w:szCs w:val="24"/>
          <w:lang w:val="es-ES_tradnl"/>
        </w:rPr>
        <w:t xml:space="preserve">del mes </w:t>
      </w:r>
      <w:r w:rsidR="00D416F5">
        <w:rPr>
          <w:rFonts w:eastAsiaTheme="majorEastAsia"/>
          <w:sz w:val="24"/>
          <w:szCs w:val="24"/>
          <w:lang w:val="es-ES_tradnl"/>
        </w:rPr>
        <w:t xml:space="preserve">anterior al mes </w:t>
      </w:r>
      <w:r>
        <w:rPr>
          <w:rFonts w:eastAsiaTheme="majorEastAsia"/>
          <w:sz w:val="24"/>
          <w:szCs w:val="24"/>
          <w:lang w:val="es-ES_tradnl"/>
        </w:rPr>
        <w:t>m</w:t>
      </w:r>
      <w:r w:rsidRPr="00A94B03">
        <w:rPr>
          <w:rFonts w:eastAsiaTheme="majorEastAsia"/>
          <w:sz w:val="24"/>
          <w:szCs w:val="24"/>
          <w:lang w:val="es-ES_tradnl"/>
        </w:rPr>
        <w:t>.</w:t>
      </w:r>
    </w:p>
    <w:p w:rsidR="006F0B67"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INPP</w:t>
      </w:r>
      <w:r w:rsidRPr="00A94B03">
        <w:rPr>
          <w:rFonts w:eastAsiaTheme="majorEastAsia"/>
          <w:sz w:val="24"/>
          <w:szCs w:val="24"/>
          <w:vertAlign w:val="subscript"/>
          <w:lang w:val="es-ES_tradnl"/>
        </w:rPr>
        <w:t>FOC</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INPP </w:t>
      </w:r>
      <w:r w:rsidRPr="00A94B03">
        <w:rPr>
          <w:rFonts w:eastAsiaTheme="majorEastAsia"/>
          <w:sz w:val="24"/>
          <w:szCs w:val="24"/>
          <w:lang w:val="es-ES_tradnl"/>
        </w:rPr>
        <w:t xml:space="preserve">correspondiente al </w:t>
      </w:r>
      <w:r w:rsidR="004237A6">
        <w:rPr>
          <w:rFonts w:eastAsiaTheme="majorEastAsia"/>
          <w:sz w:val="24"/>
          <w:szCs w:val="24"/>
          <w:lang w:val="es-ES_tradnl"/>
        </w:rPr>
        <w:t>d</w:t>
      </w:r>
      <w:r w:rsidRPr="00A94B03">
        <w:rPr>
          <w:rFonts w:eastAsiaTheme="majorEastAsia"/>
          <w:sz w:val="24"/>
          <w:szCs w:val="24"/>
          <w:lang w:val="es-ES_tradnl"/>
        </w:rPr>
        <w:t xml:space="preserve">ía anterior a la </w:t>
      </w:r>
      <w:r>
        <w:rPr>
          <w:rFonts w:eastAsiaTheme="majorEastAsia"/>
          <w:sz w:val="24"/>
          <w:szCs w:val="24"/>
          <w:lang w:val="es-ES_tradnl"/>
        </w:rPr>
        <w:t>F</w:t>
      </w:r>
      <w:r w:rsidRPr="00A94B03">
        <w:rPr>
          <w:rFonts w:eastAsiaTheme="majorEastAsia"/>
          <w:sz w:val="24"/>
          <w:szCs w:val="24"/>
          <w:lang w:val="es-ES_tradnl"/>
        </w:rPr>
        <w:t xml:space="preserve">echa de Operación Comercial. </w:t>
      </w:r>
    </w:p>
    <w:p w:rsidR="00D416F5" w:rsidRPr="00A94B03" w:rsidRDefault="00D416F5" w:rsidP="006F0B67">
      <w:pPr>
        <w:pStyle w:val="Texto3"/>
        <w:tabs>
          <w:tab w:val="clear" w:pos="567"/>
          <w:tab w:val="left" w:pos="2268"/>
        </w:tabs>
        <w:ind w:left="1701" w:hanging="1134"/>
        <w:rPr>
          <w:rFonts w:eastAsiaTheme="majorEastAsia"/>
          <w:sz w:val="24"/>
          <w:szCs w:val="24"/>
          <w:lang w:val="es-ES_tradnl"/>
        </w:rPr>
      </w:pPr>
      <w:proofErr w:type="gramStart"/>
      <w:r>
        <w:rPr>
          <w:rFonts w:eastAsiaTheme="majorEastAsia"/>
          <w:sz w:val="24"/>
          <w:szCs w:val="24"/>
          <w:lang w:val="es-ES_tradnl"/>
        </w:rPr>
        <w:t>m</w:t>
      </w:r>
      <w:proofErr w:type="gramEnd"/>
      <w:r>
        <w:rPr>
          <w:rFonts w:eastAsiaTheme="majorEastAsia"/>
          <w:sz w:val="24"/>
          <w:szCs w:val="24"/>
          <w:lang w:val="es-ES_tradnl"/>
        </w:rPr>
        <w:t>:</w:t>
      </w:r>
      <w:r>
        <w:rPr>
          <w:rFonts w:eastAsiaTheme="majorEastAsia"/>
          <w:sz w:val="24"/>
          <w:szCs w:val="24"/>
          <w:lang w:val="es-ES_tradnl"/>
        </w:rPr>
        <w:tab/>
        <w:t xml:space="preserve">es el mes </w:t>
      </w:r>
      <w:r w:rsidR="00522EA4">
        <w:rPr>
          <w:rFonts w:eastAsiaTheme="majorEastAsia"/>
          <w:sz w:val="24"/>
          <w:szCs w:val="24"/>
          <w:lang w:val="es-ES_tradnl"/>
        </w:rPr>
        <w:t xml:space="preserve">calendario </w:t>
      </w:r>
      <w:r>
        <w:rPr>
          <w:rFonts w:eastAsiaTheme="majorEastAsia"/>
          <w:sz w:val="24"/>
          <w:szCs w:val="24"/>
          <w:lang w:val="es-ES_tradnl"/>
        </w:rPr>
        <w:t>de que se trate</w:t>
      </w:r>
      <w:r>
        <w:rPr>
          <w:rFonts w:eastAsiaTheme="majorEastAsia"/>
          <w:sz w:val="24"/>
          <w:szCs w:val="24"/>
          <w:lang w:val="es-ES_tradnl"/>
        </w:rPr>
        <w:tab/>
      </w:r>
    </w:p>
    <w:p w:rsidR="006F0B67" w:rsidRDefault="006F0B67" w:rsidP="006F0B67">
      <w:pPr>
        <w:pStyle w:val="Texto2"/>
      </w:pPr>
      <w:r w:rsidRPr="00FF73E8">
        <w:rPr>
          <w:shd w:val="clear" w:color="auto" w:fill="C6D9F1" w:themeFill="text2" w:themeFillTint="33"/>
        </w:rPr>
        <w:t xml:space="preserve">[Si la Oferta de Venta está indexada a </w:t>
      </w:r>
      <w:r>
        <w:rPr>
          <w:shd w:val="clear" w:color="auto" w:fill="C6D9F1" w:themeFill="text2" w:themeFillTint="33"/>
        </w:rPr>
        <w:t xml:space="preserve">Pesos </w:t>
      </w:r>
      <w:r w:rsidRPr="00FF73E8">
        <w:rPr>
          <w:shd w:val="clear" w:color="auto" w:fill="C6D9F1" w:themeFill="text2" w:themeFillTint="33"/>
        </w:rPr>
        <w:t>se utilizará la fórmula siguiente:]</w:t>
      </w:r>
    </w:p>
    <w:p w:rsidR="006F0B67" w:rsidRPr="007879C2" w:rsidRDefault="00E71F96"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2E28D2" w:rsidRDefault="00E71F96" w:rsidP="006F0B67">
      <w:pPr>
        <w:pStyle w:val="Formula"/>
        <w:ind w:right="-260"/>
      </w:pPr>
      <m:oMathPara>
        <m:oMath>
          <m:sSub>
            <m:sSubPr>
              <m:ctrlPr/>
            </m:sSubPr>
            <m:e>
              <m:r>
                <m:rPr>
                  <m:sty m:val="b"/>
                </m:rPr>
                <m:t>FAM</m:t>
              </m:r>
            </m:e>
            <m:sub>
              <m:r>
                <m:rPr>
                  <m:sty m:val="b"/>
                </m:rPr>
                <m:t>m</m:t>
              </m:r>
            </m:sub>
          </m:sSub>
          <m:r>
            <m:rPr>
              <m:sty m:val="b"/>
            </m:rPr>
            <m:t>=0.70+(</m:t>
          </m:r>
          <m:sSub>
            <m:sSubPr>
              <m:ctrlPr/>
            </m:sSubPr>
            <m:e>
              <m:r>
                <m:rPr>
                  <m:sty m:val="b"/>
                </m:rPr>
                <m:t>FIMX</m:t>
              </m:r>
            </m:e>
            <m:sub>
              <m:r>
                <m:rPr>
                  <m:sty m:val="b"/>
                </m:rPr>
                <m:t>m</m:t>
              </m:r>
            </m:sub>
          </m:sSub>
          <m:r>
            <m:rPr>
              <m:sty m:val="b"/>
            </m:rPr>
            <m:t>×0.30)</m:t>
          </m:r>
        </m:oMath>
      </m:oMathPara>
    </w:p>
    <w:p w:rsidR="006F0B67" w:rsidRPr="00DA3CBB" w:rsidRDefault="00E71F96"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PAM</w:t>
      </w:r>
      <w:r w:rsidR="00522EA4">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Precio Actualizado Mensual</w:t>
      </w:r>
      <w:r w:rsidR="00522EA4">
        <w:rPr>
          <w:rFonts w:eastAsiaTheme="majorEastAsia"/>
          <w:sz w:val="24"/>
          <w:szCs w:val="24"/>
          <w:lang w:val="es-ES_tradnl"/>
        </w:rPr>
        <w:t xml:space="preserve"> para el mes m</w:t>
      </w:r>
      <w:r>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w:t>
      </w:r>
      <w:r w:rsidRPr="00A94B03">
        <w:rPr>
          <w:rFonts w:eastAsiaTheme="majorEastAsia"/>
          <w:sz w:val="24"/>
          <w:szCs w:val="24"/>
          <w:lang w:val="es-ES_tradnl"/>
        </w:rPr>
        <w:t xml:space="preserve">I </w:t>
      </w:r>
      <w:r w:rsidRPr="00A94B03">
        <w:rPr>
          <w:rFonts w:eastAsiaTheme="majorEastAsia"/>
          <w:sz w:val="24"/>
          <w:szCs w:val="24"/>
          <w:lang w:val="es-ES_tradnl"/>
        </w:rPr>
        <w:tab/>
      </w:r>
      <w:r>
        <w:rPr>
          <w:rFonts w:eastAsiaTheme="majorEastAsia"/>
          <w:sz w:val="24"/>
          <w:szCs w:val="24"/>
          <w:lang w:val="es-ES_tradnl"/>
        </w:rPr>
        <w:t>es el Precio Inicial.</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FAM</w:t>
      </w:r>
      <w:r>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factor de ajuste mensual para el mes m</w:t>
      </w:r>
      <w:r w:rsidRPr="00A94B03">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A94B03">
        <w:rPr>
          <w:rFonts w:eastAsiaTheme="majorEastAsia"/>
          <w:sz w:val="24"/>
          <w:szCs w:val="24"/>
          <w:lang w:val="es-ES_tradnl"/>
        </w:rPr>
        <w:t>FIMX</w:t>
      </w:r>
      <w:r>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f</w:t>
      </w:r>
      <w:r w:rsidRPr="00A94B03">
        <w:rPr>
          <w:rFonts w:eastAsiaTheme="majorEastAsia"/>
          <w:sz w:val="24"/>
          <w:szCs w:val="24"/>
          <w:lang w:val="es-ES_tradnl"/>
        </w:rPr>
        <w:t xml:space="preserve">actor de </w:t>
      </w:r>
      <w:r>
        <w:rPr>
          <w:rFonts w:eastAsiaTheme="majorEastAsia"/>
          <w:sz w:val="24"/>
          <w:szCs w:val="24"/>
          <w:lang w:val="es-ES_tradnl"/>
        </w:rPr>
        <w:t>a</w:t>
      </w:r>
      <w:r w:rsidRPr="00A94B03">
        <w:rPr>
          <w:rFonts w:eastAsiaTheme="majorEastAsia"/>
          <w:sz w:val="24"/>
          <w:szCs w:val="24"/>
          <w:lang w:val="es-ES_tradnl"/>
        </w:rPr>
        <w:t xml:space="preserve">juste por </w:t>
      </w:r>
      <w:r>
        <w:rPr>
          <w:rFonts w:eastAsiaTheme="majorEastAsia"/>
          <w:sz w:val="24"/>
          <w:szCs w:val="24"/>
          <w:lang w:val="es-ES_tradnl"/>
        </w:rPr>
        <w:t>i</w:t>
      </w:r>
      <w:r w:rsidRPr="00A94B03">
        <w:rPr>
          <w:rFonts w:eastAsiaTheme="majorEastAsia"/>
          <w:sz w:val="24"/>
          <w:szCs w:val="24"/>
          <w:lang w:val="es-ES_tradnl"/>
        </w:rPr>
        <w:t>nflación en México</w:t>
      </w:r>
      <w:r>
        <w:rPr>
          <w:rFonts w:eastAsiaTheme="majorEastAsia"/>
          <w:sz w:val="24"/>
          <w:szCs w:val="24"/>
          <w:lang w:val="es-ES_tradnl"/>
        </w:rPr>
        <w:t xml:space="preserve"> para el mes m</w:t>
      </w:r>
      <w:r w:rsidRPr="00A94B03">
        <w:rPr>
          <w:rFonts w:eastAsiaTheme="majorEastAsia"/>
          <w:sz w:val="24"/>
          <w:szCs w:val="24"/>
          <w:lang w:val="es-ES_tradnl"/>
        </w:rPr>
        <w:t>.</w:t>
      </w:r>
    </w:p>
    <w:p w:rsidR="006F0B67"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INPP</w:t>
      </w:r>
      <w:r>
        <w:rPr>
          <w:rFonts w:eastAsiaTheme="majorEastAsia"/>
          <w:sz w:val="24"/>
          <w:szCs w:val="24"/>
          <w:vertAlign w:val="subscript"/>
          <w:lang w:val="es-ES_tradnl"/>
        </w:rPr>
        <w:t>m</w:t>
      </w:r>
      <w:r w:rsidR="00522EA4">
        <w:rPr>
          <w:rFonts w:eastAsiaTheme="majorEastAsia"/>
          <w:sz w:val="24"/>
          <w:szCs w:val="24"/>
          <w:vertAlign w:val="subscript"/>
          <w:lang w:val="es-ES_tradnl"/>
        </w:rPr>
        <w:t>-1</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INPP </w:t>
      </w:r>
      <w:r w:rsidRPr="00A94B03">
        <w:rPr>
          <w:rFonts w:eastAsiaTheme="majorEastAsia"/>
          <w:sz w:val="24"/>
          <w:szCs w:val="24"/>
          <w:lang w:val="es-ES_tradnl"/>
        </w:rPr>
        <w:t>correspondiente a</w:t>
      </w:r>
      <w:r>
        <w:rPr>
          <w:rFonts w:eastAsiaTheme="majorEastAsia"/>
          <w:sz w:val="24"/>
          <w:szCs w:val="24"/>
          <w:lang w:val="es-ES_tradnl"/>
        </w:rPr>
        <w:t xml:space="preserve">l último </w:t>
      </w:r>
      <w:r w:rsidR="0030429D">
        <w:rPr>
          <w:rFonts w:eastAsiaTheme="majorEastAsia"/>
          <w:sz w:val="24"/>
          <w:szCs w:val="24"/>
          <w:lang w:val="es-ES_tradnl"/>
        </w:rPr>
        <w:t>d</w:t>
      </w:r>
      <w:r w:rsidRPr="00A94B03">
        <w:rPr>
          <w:rFonts w:eastAsiaTheme="majorEastAsia"/>
          <w:sz w:val="24"/>
          <w:szCs w:val="24"/>
          <w:lang w:val="es-ES_tradnl"/>
        </w:rPr>
        <w:t xml:space="preserve">ía </w:t>
      </w:r>
      <w:r>
        <w:rPr>
          <w:rFonts w:eastAsiaTheme="majorEastAsia"/>
          <w:sz w:val="24"/>
          <w:szCs w:val="24"/>
          <w:lang w:val="es-ES_tradnl"/>
        </w:rPr>
        <w:t>del</w:t>
      </w:r>
      <w:r w:rsidR="00522EA4">
        <w:rPr>
          <w:rFonts w:eastAsiaTheme="majorEastAsia"/>
          <w:sz w:val="24"/>
          <w:szCs w:val="24"/>
          <w:lang w:val="es-ES_tradnl"/>
        </w:rPr>
        <w:t xml:space="preserve"> mes anterior al</w:t>
      </w:r>
      <w:r>
        <w:rPr>
          <w:rFonts w:eastAsiaTheme="majorEastAsia"/>
          <w:sz w:val="24"/>
          <w:szCs w:val="24"/>
          <w:lang w:val="es-ES_tradnl"/>
        </w:rPr>
        <w:t xml:space="preserve"> mes m</w:t>
      </w:r>
      <w:r w:rsidRPr="00A94B03">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sidRPr="00A94B03">
        <w:rPr>
          <w:rFonts w:eastAsiaTheme="majorEastAsia"/>
          <w:sz w:val="24"/>
          <w:szCs w:val="24"/>
          <w:lang w:val="es-ES_tradnl"/>
        </w:rPr>
        <w:t>INPP</w:t>
      </w:r>
      <w:r w:rsidRPr="00A94B03">
        <w:rPr>
          <w:rFonts w:eastAsiaTheme="majorEastAsia"/>
          <w:sz w:val="24"/>
          <w:szCs w:val="24"/>
          <w:vertAlign w:val="subscript"/>
          <w:lang w:val="es-ES_tradnl"/>
        </w:rPr>
        <w:t>FOC</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w:t>
      </w:r>
      <w:r w:rsidRPr="00A94B03">
        <w:rPr>
          <w:rFonts w:eastAsiaTheme="majorEastAsia"/>
          <w:sz w:val="24"/>
          <w:szCs w:val="24"/>
          <w:lang w:val="es-ES_tradnl"/>
        </w:rPr>
        <w:t xml:space="preserve">INPP correspondiente al </w:t>
      </w:r>
      <w:r w:rsidR="004237A6">
        <w:rPr>
          <w:rFonts w:eastAsiaTheme="majorEastAsia"/>
          <w:sz w:val="24"/>
          <w:szCs w:val="24"/>
          <w:lang w:val="es-ES_tradnl"/>
        </w:rPr>
        <w:t>d</w:t>
      </w:r>
      <w:r w:rsidRPr="00A94B03">
        <w:rPr>
          <w:rFonts w:eastAsiaTheme="majorEastAsia"/>
          <w:sz w:val="24"/>
          <w:szCs w:val="24"/>
          <w:lang w:val="es-ES_tradnl"/>
        </w:rPr>
        <w:t xml:space="preserve">ía anterior a la </w:t>
      </w:r>
      <w:r>
        <w:rPr>
          <w:rFonts w:eastAsiaTheme="majorEastAsia"/>
          <w:sz w:val="24"/>
          <w:szCs w:val="24"/>
          <w:lang w:val="es-ES_tradnl"/>
        </w:rPr>
        <w:t>F</w:t>
      </w:r>
      <w:r w:rsidRPr="00A94B03">
        <w:rPr>
          <w:rFonts w:eastAsiaTheme="majorEastAsia"/>
          <w:sz w:val="24"/>
          <w:szCs w:val="24"/>
          <w:lang w:val="es-ES_tradnl"/>
        </w:rPr>
        <w:t xml:space="preserve">echa de Operación Comercial. </w:t>
      </w:r>
    </w:p>
    <w:p w:rsidR="006F0B67" w:rsidRDefault="00B3632A" w:rsidP="00B3632A">
      <w:pPr>
        <w:pStyle w:val="AnexoI0"/>
        <w:keepNext/>
        <w:numPr>
          <w:ilvl w:val="0"/>
          <w:numId w:val="0"/>
        </w:numPr>
        <w:ind w:left="567" w:hanging="567"/>
      </w:pPr>
      <w:r>
        <w:t>III.4</w:t>
      </w:r>
      <w:r>
        <w:tab/>
      </w:r>
      <w:r w:rsidR="006F0B67" w:rsidRPr="007E213E">
        <w:t>Precio</w:t>
      </w:r>
      <w:r w:rsidR="006F0B67" w:rsidRPr="00DE101A">
        <w:t xml:space="preserve"> </w:t>
      </w:r>
      <w:r w:rsidR="006F0B67">
        <w:t>Actualizado Anual</w:t>
      </w:r>
    </w:p>
    <w:p w:rsidR="006F0B67" w:rsidRDefault="006F0B67" w:rsidP="006F0B67">
      <w:pPr>
        <w:pStyle w:val="Texto2"/>
      </w:pPr>
      <w:r>
        <w:t>El Precio Inicial será objeto de un ajuste anual para determinar el Precio Actualizado Anual que se utilizará para el cálculo de los Pagos Anuales. El ajuste anual del Precio Inicial se realizará de acuerdo con las fórmulas siguientes:</w:t>
      </w:r>
    </w:p>
    <w:p w:rsidR="00015025" w:rsidRPr="00522EA4" w:rsidRDefault="00E71F96" w:rsidP="00015025">
      <w:pPr>
        <w:pStyle w:val="Formula"/>
      </w:pPr>
      <m:oMathPara>
        <m:oMathParaPr>
          <m:jc m:val="center"/>
        </m:oMathParaPr>
        <m:oMath>
          <m:sSub>
            <m:sSubPr>
              <m:ctrlPr/>
            </m:sSubPr>
            <m:e>
              <m:r>
                <m:rPr>
                  <m:sty m:val="b"/>
                </m:rPr>
                <m:t>PAA</m:t>
              </m:r>
            </m:e>
            <m:sub>
              <m:r>
                <m:rPr>
                  <m:sty m:val="b"/>
                </m:rPr>
                <m:t>PC</m:t>
              </m:r>
            </m:sub>
          </m:sSub>
          <m:r>
            <m:rPr>
              <m:sty m:val="b"/>
            </m:rPr>
            <m:t>=PI×</m:t>
          </m:r>
          <m:sSub>
            <m:sSubPr>
              <m:ctrlPr/>
            </m:sSubPr>
            <m:e>
              <m:r>
                <m:rPr>
                  <m:sty m:val="b"/>
                </m:rPr>
                <m:t>FAA</m:t>
              </m:r>
            </m:e>
            <m:sub>
              <m:r>
                <m:rPr>
                  <m:sty m:val="b"/>
                </m:rPr>
                <m:t>PC</m:t>
              </m:r>
            </m:sub>
          </m:sSub>
        </m:oMath>
      </m:oMathPara>
    </w:p>
    <w:p w:rsidR="006F0B67" w:rsidRPr="009D3F7B" w:rsidRDefault="00E71F96" w:rsidP="006F0B67">
      <w:pPr>
        <w:pStyle w:val="Formula"/>
        <w:ind w:right="-402"/>
      </w:pPr>
      <m:oMathPara>
        <m:oMathParaPr>
          <m:jc m:val="center"/>
        </m:oMathParaPr>
        <m:oMath>
          <m:sSub>
            <m:sSubPr>
              <m:ctrlPr/>
            </m:sSubPr>
            <m:e>
              <m:r>
                <m:rPr>
                  <m:sty m:val="b"/>
                </m:rPr>
                <m:t>FAA</m:t>
              </m:r>
            </m:e>
            <m:sub>
              <m:r>
                <m:rPr>
                  <m:sty m:val="b"/>
                </m:rPr>
                <m:t>PC</m:t>
              </m:r>
            </m:sub>
          </m:sSub>
          <m:r>
            <m:rPr>
              <m:sty m:val="b"/>
            </m:rPr>
            <m:t>=</m:t>
          </m:r>
          <m:f>
            <m:fPr>
              <m:ctrlPr/>
            </m:fPr>
            <m:num>
              <m:sSub>
                <m:sSubPr>
                  <m:ctrlPr>
                    <w:rPr>
                      <w:i/>
                    </w:rPr>
                  </m:ctrlPr>
                </m:sSubPr>
                <m:e>
                  <m:nary>
                    <m:naryPr>
                      <m:chr m:val="∑"/>
                      <m:limLoc m:val="subSup"/>
                      <m:ctrlPr/>
                    </m:naryPr>
                    <m:sub>
                      <m:r>
                        <m:rPr>
                          <m:sty m:val="b"/>
                        </m:rPr>
                        <m:t>m=pm</m:t>
                      </m:r>
                    </m:sub>
                    <m:sup>
                      <m:r>
                        <m:rPr>
                          <m:sty m:val="b"/>
                        </m:rPr>
                        <m:t>um</m:t>
                      </m:r>
                    </m:sup>
                    <m:e>
                      <m:r>
                        <m:rPr>
                          <m:sty m:val="b"/>
                        </m:rPr>
                        <m:t>FAM</m:t>
                      </m:r>
                    </m:e>
                  </m:nary>
                </m:e>
                <m:sub>
                  <m:r>
                    <m:rPr>
                      <m:sty m:val="b"/>
                    </m:rPr>
                    <m:t>m</m:t>
                  </m:r>
                </m:sub>
              </m:sSub>
            </m:num>
            <m:den>
              <m:sSub>
                <m:sSubPr>
                  <m:ctrlPr/>
                </m:sSubPr>
                <m:e>
                  <m:r>
                    <m:rPr>
                      <m:sty m:val="b"/>
                    </m:rPr>
                    <m:t>#meses</m:t>
                  </m:r>
                </m:e>
                <m:sub>
                  <m:r>
                    <m:rPr>
                      <m:sty m:val="b"/>
                    </m:rPr>
                    <m:t>PC</m:t>
                  </m:r>
                </m:sub>
              </m:sSub>
            </m:den>
          </m:f>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PAA</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Precio Actualizado Anual para el Periodo de Cumplimiento </w:t>
      </w:r>
      <w:r w:rsidR="00C34B24">
        <w:rPr>
          <w:rFonts w:eastAsiaTheme="majorEastAsia"/>
          <w:sz w:val="24"/>
          <w:szCs w:val="24"/>
          <w:lang w:val="es-ES_tradnl"/>
        </w:rPr>
        <w:t>PC</w:t>
      </w:r>
      <w:r>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w:t>
      </w:r>
      <w:r w:rsidRPr="00A94B03">
        <w:rPr>
          <w:rFonts w:eastAsiaTheme="majorEastAsia"/>
          <w:sz w:val="24"/>
          <w:szCs w:val="24"/>
          <w:lang w:val="es-ES_tradnl"/>
        </w:rPr>
        <w:t xml:space="preserve">I </w:t>
      </w:r>
      <w:r w:rsidRPr="00A94B03">
        <w:rPr>
          <w:rFonts w:eastAsiaTheme="majorEastAsia"/>
          <w:sz w:val="24"/>
          <w:szCs w:val="24"/>
          <w:lang w:val="es-ES_tradnl"/>
        </w:rPr>
        <w:tab/>
      </w:r>
      <w:r>
        <w:rPr>
          <w:rFonts w:eastAsiaTheme="majorEastAsia"/>
          <w:sz w:val="24"/>
          <w:szCs w:val="24"/>
          <w:lang w:val="es-ES_tradnl"/>
        </w:rPr>
        <w:t>es el Precio Inicial.</w:t>
      </w:r>
    </w:p>
    <w:p w:rsidR="006F0B67"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FAA</w:t>
      </w:r>
      <w:r>
        <w:rPr>
          <w:rFonts w:eastAsiaTheme="majorEastAsia"/>
          <w:sz w:val="24"/>
          <w:szCs w:val="24"/>
          <w:vertAlign w:val="subscript"/>
          <w:lang w:val="es-ES_tradnl"/>
        </w:rPr>
        <w:t>PC</w:t>
      </w:r>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factor de ajuste anual para el Periodo de Cumplimiento </w:t>
      </w:r>
      <w:r w:rsidR="00C34B24">
        <w:rPr>
          <w:rFonts w:eastAsiaTheme="majorEastAsia"/>
          <w:sz w:val="24"/>
          <w:szCs w:val="24"/>
          <w:lang w:val="es-ES_tradnl"/>
        </w:rPr>
        <w:t>PC</w:t>
      </w:r>
      <w:r>
        <w:rPr>
          <w:rFonts w:eastAsiaTheme="majorEastAsia"/>
          <w:sz w:val="24"/>
          <w:szCs w:val="24"/>
          <w:lang w:val="es-ES_tradnl"/>
        </w:rPr>
        <w:t xml:space="preserve"> y corresponderá al promedio de los factores de ajuste mensual que hayan sido determinados conforme al numeral anterior para cada uno de los meses calendario que formen parte de ese Periodo de Cumplimiento.</w:t>
      </w:r>
    </w:p>
    <w:p w:rsidR="00F54C5E" w:rsidRPr="00A94B03" w:rsidRDefault="00F54C5E" w:rsidP="00F54C5E">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FAM</w:t>
      </w:r>
      <w:r>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factor de ajuste mensual para el mes m que forme parte del Periodo de Cumplimiento PC calculado conforme al numeral anterior</w:t>
      </w:r>
      <w:r w:rsidRPr="00A94B03">
        <w:rPr>
          <w:rFonts w:eastAsiaTheme="majorEastAsia"/>
          <w:sz w:val="24"/>
          <w:szCs w:val="24"/>
          <w:lang w:val="es-ES_tradnl"/>
        </w:rPr>
        <w:t>.</w:t>
      </w:r>
    </w:p>
    <w:p w:rsidR="00F54C5E" w:rsidRDefault="00F54C5E" w:rsidP="00F54C5E">
      <w:pPr>
        <w:pStyle w:val="Texto3"/>
        <w:tabs>
          <w:tab w:val="clear" w:pos="567"/>
          <w:tab w:val="left" w:pos="2268"/>
        </w:tabs>
        <w:ind w:left="1701" w:hanging="1134"/>
        <w:rPr>
          <w:rFonts w:eastAsiaTheme="majorEastAsia"/>
          <w:sz w:val="24"/>
          <w:szCs w:val="24"/>
          <w:lang w:val="es-ES_tradnl"/>
        </w:rPr>
      </w:pPr>
      <w:proofErr w:type="gramStart"/>
      <w:r>
        <w:rPr>
          <w:rFonts w:eastAsiaTheme="majorEastAsia"/>
          <w:sz w:val="24"/>
          <w:szCs w:val="24"/>
          <w:lang w:val="es-ES_tradnl"/>
        </w:rPr>
        <w:t>pm</w:t>
      </w:r>
      <w:proofErr w:type="gramEnd"/>
      <w:r w:rsidRPr="00A94B03">
        <w:rPr>
          <w:rFonts w:eastAsiaTheme="majorEastAsia"/>
          <w:sz w:val="24"/>
          <w:szCs w:val="24"/>
          <w:lang w:val="es-ES_tradnl"/>
        </w:rPr>
        <w:tab/>
      </w:r>
      <w:r>
        <w:rPr>
          <w:rFonts w:eastAsiaTheme="majorEastAsia"/>
          <w:sz w:val="24"/>
          <w:szCs w:val="24"/>
          <w:lang w:val="es-ES_tradnl"/>
        </w:rPr>
        <w:t xml:space="preserve">es el primer mes calendario del Periodo de Cumplimiento PC. </w:t>
      </w:r>
    </w:p>
    <w:p w:rsidR="00F54C5E" w:rsidRDefault="00F54C5E" w:rsidP="00F54C5E">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um</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mes calendario del Periodo de Cumplimiento PC.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lastRenderedPageBreak/>
        <w:t>#</w:t>
      </w:r>
      <w:proofErr w:type="spellStart"/>
      <w:r w:rsidR="00015025">
        <w:rPr>
          <w:rFonts w:eastAsiaTheme="majorEastAsia"/>
          <w:sz w:val="24"/>
          <w:szCs w:val="24"/>
          <w:lang w:val="es-ES_tradnl"/>
        </w:rPr>
        <w:t>meses</w:t>
      </w:r>
      <w:r w:rsidRPr="00C76BF8">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w:t>
      </w:r>
      <w:r w:rsidRPr="00C76BF8">
        <w:rPr>
          <w:rFonts w:eastAsiaTheme="majorEastAsia"/>
          <w:sz w:val="24"/>
          <w:szCs w:val="24"/>
          <w:lang w:val="es-ES_tradnl"/>
        </w:rPr>
        <w:t xml:space="preserve">meses calendario que formen parte del Periodo de Cumplimiento </w:t>
      </w:r>
      <w:r w:rsidR="00C34B24">
        <w:rPr>
          <w:rFonts w:eastAsiaTheme="majorEastAsia"/>
          <w:sz w:val="24"/>
          <w:szCs w:val="24"/>
          <w:lang w:val="es-ES_tradnl"/>
        </w:rPr>
        <w:t>PC</w:t>
      </w:r>
      <w:r>
        <w:rPr>
          <w:rFonts w:eastAsiaTheme="majorEastAsia"/>
          <w:sz w:val="24"/>
          <w:szCs w:val="24"/>
          <w:lang w:val="es-ES_tradnl"/>
        </w:rPr>
        <w:t>.</w:t>
      </w:r>
    </w:p>
    <w:p w:rsidR="006F0B67" w:rsidRDefault="00B3632A" w:rsidP="00B3632A">
      <w:pPr>
        <w:pStyle w:val="AnexoI0"/>
        <w:keepNext/>
        <w:numPr>
          <w:ilvl w:val="0"/>
          <w:numId w:val="0"/>
        </w:numPr>
        <w:ind w:left="567" w:hanging="567"/>
      </w:pPr>
      <w:r>
        <w:t>III.5</w:t>
      </w:r>
      <w:r>
        <w:tab/>
      </w:r>
      <w:r w:rsidR="006F0B67" w:rsidRPr="007E213E">
        <w:t>P</w:t>
      </w:r>
      <w:r w:rsidR="006F0B67">
        <w:t>agos Mensuales</w:t>
      </w:r>
    </w:p>
    <w:p w:rsidR="006F0B67" w:rsidRDefault="006F0B67" w:rsidP="00B3632A">
      <w:pPr>
        <w:pStyle w:val="Anexoa"/>
        <w:numPr>
          <w:ilvl w:val="1"/>
          <w:numId w:val="36"/>
        </w:numPr>
      </w:pPr>
      <w:r>
        <w:t>El monto de cada uno de los Pagos Mensuales será calculado de acuerdo con la fórmula siguiente y observando lo previsto en los demás incisos de este numeral:</w:t>
      </w:r>
    </w:p>
    <w:p w:rsidR="006F0B67" w:rsidRPr="007879C2" w:rsidRDefault="00E71F96" w:rsidP="006F0B67">
      <w:pPr>
        <w:pStyle w:val="Formula"/>
      </w:pPr>
      <m:oMathPara>
        <m:oMath>
          <m:sSub>
            <m:sSubPr>
              <m:ctrlPr/>
            </m:sSubPr>
            <m:e>
              <m:r>
                <m:rPr>
                  <m:sty m:val="b"/>
                </m:rPr>
                <m:t>Pago M</m:t>
              </m:r>
            </m:e>
            <m:sub>
              <m:r>
                <m:rPr>
                  <m:sty m:val="b"/>
                </m:rPr>
                <m:t>m</m:t>
              </m:r>
            </m:sub>
          </m:sSub>
          <m:r>
            <m:rPr>
              <m:sty m:val="b"/>
            </m:rPr>
            <m:t>=</m:t>
          </m:r>
          <m:d>
            <m:dPr>
              <m:ctrlPr/>
            </m:dPr>
            <m:e>
              <m:f>
                <m:fPr>
                  <m:ctrlPr/>
                </m:fPr>
                <m:num>
                  <m:sSub>
                    <m:sSubPr>
                      <m:ctrlPr/>
                    </m:sSubPr>
                    <m:e>
                      <m:r>
                        <m:rPr>
                          <m:sty m:val="b"/>
                        </m:rPr>
                        <m:t>PAM</m:t>
                      </m:r>
                    </m:e>
                    <m:sub>
                      <m:r>
                        <m:rPr>
                          <m:sty m:val="b"/>
                        </m:rPr>
                        <m:t>m</m:t>
                      </m:r>
                    </m:sub>
                  </m:sSub>
                </m:num>
                <m:den>
                  <m:sSub>
                    <m:sSubPr>
                      <m:ctrlPr/>
                    </m:sSubPr>
                    <m:e>
                      <m:r>
                        <m:rPr>
                          <m:sty m:val="b"/>
                        </m:rPr>
                        <m:t>#meses</m:t>
                      </m:r>
                    </m:e>
                    <m:sub>
                      <m:r>
                        <m:rPr>
                          <m:sty m:val="b"/>
                        </m:rPr>
                        <m:t>PC</m:t>
                      </m:r>
                    </m:sub>
                  </m:sSub>
                </m:den>
              </m:f>
            </m:e>
          </m:d>
          <m:r>
            <m:rPr>
              <m:sty m:val="b"/>
            </m:rPr>
            <m:t>+</m:t>
          </m:r>
          <m:sSub>
            <m:sSubPr>
              <m:ctrlPr/>
            </m:sSubPr>
            <m:e>
              <m:r>
                <m:rPr>
                  <m:sty m:val="b"/>
                </m:rPr>
                <m:t>AMDCEL</m:t>
              </m:r>
            </m:e>
            <m:sub>
              <m:r>
                <m:rPr>
                  <m:sty m:val="b"/>
                </m:rPr>
                <m:t>m</m:t>
              </m:r>
            </m:sub>
          </m:sSub>
          <m:r>
            <m:rPr>
              <m:sty m:val="b"/>
            </m:rPr>
            <m:t>+</m:t>
          </m:r>
          <m:sSub>
            <m:sSubPr>
              <m:ctrlPr/>
            </m:sSubPr>
            <m:e>
              <m:r>
                <m:rPr>
                  <m:sty m:val="b"/>
                </m:rPr>
                <m:t>AMDEE</m:t>
              </m:r>
            </m:e>
            <m:sub>
              <m:r>
                <m:rPr>
                  <m:sty m:val="b"/>
                </m:rPr>
                <m:t>m</m:t>
              </m:r>
            </m:sub>
          </m:sSub>
          <m:r>
            <m:rPr>
              <m:sty m:val="bi"/>
            </m:rPr>
            <m:t>+</m:t>
          </m:r>
          <m:sSub>
            <m:sSubPr>
              <m:ctrlPr/>
            </m:sSubPr>
            <m:e>
              <m:r>
                <m:rPr>
                  <m:sty m:val="b"/>
                </m:rPr>
                <m:t>CMAH</m:t>
              </m:r>
            </m:e>
            <m:sub>
              <m:r>
                <m:rPr>
                  <m:sty m:val="b"/>
                </m:rPr>
                <m:t>m</m:t>
              </m:r>
            </m:sub>
          </m:sSub>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Pago M</w:t>
      </w:r>
      <w:r>
        <w:rPr>
          <w:rFonts w:eastAsiaTheme="majorEastAsia"/>
          <w:sz w:val="24"/>
          <w:szCs w:val="24"/>
          <w:vertAlign w:val="subscript"/>
          <w:lang w:val="es-ES_tradnl"/>
        </w:rPr>
        <w:t>m</w:t>
      </w:r>
      <w:r w:rsidRPr="00A94B03">
        <w:rPr>
          <w:rFonts w:eastAsiaTheme="majorEastAsia"/>
          <w:sz w:val="24"/>
          <w:szCs w:val="24"/>
          <w:lang w:val="es-ES_tradnl"/>
        </w:rPr>
        <w:tab/>
      </w:r>
      <w:r>
        <w:rPr>
          <w:rFonts w:eastAsiaTheme="majorEastAsia"/>
          <w:sz w:val="24"/>
          <w:szCs w:val="24"/>
          <w:lang w:val="es-ES_tradnl"/>
        </w:rPr>
        <w:t xml:space="preserve">es el Pago Mensual para el mes calendario </w:t>
      </w:r>
      <w:r w:rsidR="00C34B24">
        <w:rPr>
          <w:rFonts w:eastAsiaTheme="majorEastAsia"/>
          <w:sz w:val="24"/>
          <w:szCs w:val="24"/>
          <w:lang w:val="es-ES_tradnl"/>
        </w:rPr>
        <w:t>m</w:t>
      </w:r>
      <w:r>
        <w:rPr>
          <w:rFonts w:eastAsiaTheme="majorEastAsia"/>
          <w:sz w:val="24"/>
          <w:szCs w:val="24"/>
          <w:lang w:val="es-ES_tradnl"/>
        </w:rPr>
        <w:t>.</w:t>
      </w:r>
    </w:p>
    <w:p w:rsidR="006F0B67" w:rsidRDefault="006F0B67"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PAM</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el Precio Actualizado Mensual para el mes calendario </w:t>
      </w:r>
      <w:r w:rsidR="00C34B24">
        <w:rPr>
          <w:rFonts w:eastAsiaTheme="majorEastAsia"/>
          <w:sz w:val="24"/>
          <w:szCs w:val="24"/>
          <w:lang w:val="es-ES_tradnl"/>
        </w:rPr>
        <w:t xml:space="preserve">m </w:t>
      </w:r>
      <w:r>
        <w:rPr>
          <w:rFonts w:eastAsiaTheme="majorEastAsia"/>
          <w:sz w:val="24"/>
          <w:szCs w:val="24"/>
          <w:lang w:val="es-ES_tradnl"/>
        </w:rPr>
        <w:t xml:space="preserve">calculado conforme a lo previsto en el </w:t>
      </w:r>
      <w:r w:rsidR="00A0544C">
        <w:rPr>
          <w:rFonts w:eastAsiaTheme="majorEastAsia"/>
          <w:sz w:val="24"/>
          <w:szCs w:val="24"/>
          <w:lang w:val="es-ES_tradnl"/>
        </w:rPr>
        <w:t>numeral III.3</w:t>
      </w:r>
      <w:r>
        <w:rPr>
          <w:rFonts w:eastAsiaTheme="majorEastAsia"/>
          <w:sz w:val="24"/>
          <w:szCs w:val="24"/>
          <w:lang w:val="es-ES_tradnl"/>
        </w:rPr>
        <w:t xml:space="preserve"> anterior. </w:t>
      </w:r>
    </w:p>
    <w:p w:rsidR="006921FC" w:rsidRDefault="006921FC" w:rsidP="006921FC">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t>
      </w:r>
      <w:r w:rsidR="00015025">
        <w:rPr>
          <w:rFonts w:eastAsiaTheme="majorEastAsia"/>
          <w:sz w:val="24"/>
          <w:szCs w:val="24"/>
          <w:lang w:val="es-ES_tradnl"/>
        </w:rPr>
        <w:t>eses</w:t>
      </w:r>
      <w:r>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meses calendario que abarque el Periodo de Cumplimiento al que pertenezca el mes calendario </w:t>
      </w:r>
      <w:r w:rsidR="00C34B24">
        <w:rPr>
          <w:rFonts w:eastAsiaTheme="majorEastAsia"/>
          <w:sz w:val="24"/>
          <w:szCs w:val="24"/>
          <w:lang w:val="es-ES_tradnl"/>
        </w:rPr>
        <w:t>m</w:t>
      </w:r>
      <w:r>
        <w:rPr>
          <w:rFonts w:eastAsiaTheme="majorEastAsia"/>
          <w:sz w:val="24"/>
          <w:szCs w:val="24"/>
          <w:lang w:val="es-ES_tradnl"/>
        </w:rPr>
        <w:t xml:space="preserve">.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AMDCEL</w:t>
      </w:r>
      <w:r>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Ajuste Mensual por Desbalances de CEL para el mes calendario </w:t>
      </w:r>
      <w:r w:rsidR="00C34B24">
        <w:rPr>
          <w:rFonts w:eastAsiaTheme="majorEastAsia"/>
          <w:sz w:val="24"/>
          <w:szCs w:val="24"/>
          <w:lang w:val="es-ES_tradnl"/>
        </w:rPr>
        <w:t xml:space="preserve">m </w:t>
      </w:r>
      <w:r>
        <w:rPr>
          <w:rFonts w:eastAsiaTheme="majorEastAsia"/>
          <w:sz w:val="24"/>
          <w:szCs w:val="24"/>
          <w:lang w:val="es-ES_tradnl"/>
        </w:rPr>
        <w:t xml:space="preserve">y cuyo valor se determinará conforme a lo previsto en el </w:t>
      </w:r>
      <w:r w:rsidR="00A0544C">
        <w:rPr>
          <w:rFonts w:eastAsiaTheme="majorEastAsia"/>
          <w:sz w:val="24"/>
          <w:szCs w:val="24"/>
          <w:lang w:val="es-ES_tradnl"/>
        </w:rPr>
        <w:t>numeral III.8</w:t>
      </w:r>
      <w:r>
        <w:rPr>
          <w:rFonts w:eastAsiaTheme="majorEastAsia"/>
          <w:sz w:val="24"/>
          <w:szCs w:val="24"/>
          <w:lang w:val="es-ES_tradnl"/>
        </w:rPr>
        <w:t xml:space="preserve"> siguiente. </w:t>
      </w:r>
      <w:r w:rsidRPr="00257590">
        <w:rPr>
          <w:sz w:val="24"/>
          <w:shd w:val="clear" w:color="auto" w:fill="C6D9F1" w:themeFill="text2" w:themeFillTint="33"/>
        </w:rPr>
        <w:t xml:space="preserve">[Si </w:t>
      </w:r>
      <w:r>
        <w:rPr>
          <w:sz w:val="24"/>
          <w:shd w:val="clear" w:color="auto" w:fill="C6D9F1" w:themeFill="text2" w:themeFillTint="33"/>
        </w:rPr>
        <w:t xml:space="preserve">el Contrato </w:t>
      </w:r>
      <w:r w:rsidRPr="00257590">
        <w:rPr>
          <w:sz w:val="24"/>
          <w:shd w:val="clear" w:color="auto" w:fill="C6D9F1" w:themeFill="text2" w:themeFillTint="33"/>
        </w:rPr>
        <w:t xml:space="preserve">no </w:t>
      </w:r>
      <w:r>
        <w:rPr>
          <w:sz w:val="24"/>
          <w:shd w:val="clear" w:color="auto" w:fill="C6D9F1" w:themeFill="text2" w:themeFillTint="33"/>
        </w:rPr>
        <w:t xml:space="preserve">ampara </w:t>
      </w:r>
      <w:r w:rsidRPr="00257590">
        <w:rPr>
          <w:sz w:val="24"/>
          <w:shd w:val="clear" w:color="auto" w:fill="C6D9F1" w:themeFill="text2" w:themeFillTint="33"/>
        </w:rPr>
        <w:t xml:space="preserve">CEL, se eliminará este elemento </w:t>
      </w:r>
      <w:r>
        <w:rPr>
          <w:sz w:val="24"/>
          <w:shd w:val="clear" w:color="auto" w:fill="C6D9F1" w:themeFill="text2" w:themeFillTint="33"/>
        </w:rPr>
        <w:t>y el contenido d</w:t>
      </w:r>
      <w:r w:rsidRPr="00257590">
        <w:rPr>
          <w:sz w:val="24"/>
          <w:shd w:val="clear" w:color="auto" w:fill="C6D9F1" w:themeFill="text2" w:themeFillTint="33"/>
        </w:rPr>
        <w:t xml:space="preserve">el </w:t>
      </w:r>
      <w:r w:rsidR="00A0544C">
        <w:rPr>
          <w:sz w:val="24"/>
          <w:shd w:val="clear" w:color="auto" w:fill="C6D9F1" w:themeFill="text2" w:themeFillTint="33"/>
        </w:rPr>
        <w:t>numeral III.8</w:t>
      </w:r>
      <w:r w:rsidRPr="00257590">
        <w:rPr>
          <w:sz w:val="24"/>
          <w:shd w:val="clear" w:color="auto" w:fill="C6D9F1" w:themeFill="text2" w:themeFillTint="33"/>
        </w:rPr>
        <w:t>.]</w:t>
      </w:r>
    </w:p>
    <w:p w:rsidR="006F0B67" w:rsidRDefault="006F0B67" w:rsidP="006F0B67">
      <w:pPr>
        <w:pStyle w:val="Texto3"/>
        <w:tabs>
          <w:tab w:val="clear" w:pos="567"/>
          <w:tab w:val="left" w:pos="2268"/>
        </w:tabs>
        <w:ind w:left="1701" w:hanging="1134"/>
        <w:rPr>
          <w:sz w:val="24"/>
          <w:shd w:val="clear" w:color="auto" w:fill="C6D9F1" w:themeFill="text2" w:themeFillTint="33"/>
        </w:rPr>
      </w:pPr>
      <w:proofErr w:type="spellStart"/>
      <w:r>
        <w:rPr>
          <w:rFonts w:eastAsiaTheme="majorEastAsia"/>
          <w:sz w:val="24"/>
          <w:szCs w:val="24"/>
          <w:lang w:val="es-ES_tradnl"/>
        </w:rPr>
        <w:t>AMDEE</w:t>
      </w:r>
      <w:r>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Ajuste Mensual por Desbalances de energía eléctrica para el mes calendario </w:t>
      </w:r>
      <w:r w:rsidR="00C34B24">
        <w:rPr>
          <w:rFonts w:eastAsiaTheme="majorEastAsia"/>
          <w:sz w:val="24"/>
          <w:szCs w:val="24"/>
          <w:lang w:val="es-ES_tradnl"/>
        </w:rPr>
        <w:t xml:space="preserve">m </w:t>
      </w:r>
      <w:r>
        <w:rPr>
          <w:rFonts w:eastAsiaTheme="majorEastAsia"/>
          <w:sz w:val="24"/>
          <w:szCs w:val="24"/>
          <w:lang w:val="es-ES_tradnl"/>
        </w:rPr>
        <w:t xml:space="preserve">y cuyo valor se determinará conforme a lo previsto en el </w:t>
      </w:r>
      <w:r w:rsidR="00A0544C">
        <w:rPr>
          <w:rFonts w:eastAsiaTheme="majorEastAsia"/>
          <w:sz w:val="24"/>
          <w:szCs w:val="24"/>
          <w:lang w:val="es-ES_tradnl"/>
        </w:rPr>
        <w:t>numeral III.9</w:t>
      </w:r>
      <w:r>
        <w:rPr>
          <w:rFonts w:eastAsiaTheme="majorEastAsia"/>
          <w:sz w:val="24"/>
          <w:szCs w:val="24"/>
          <w:lang w:val="es-ES_tradnl"/>
        </w:rPr>
        <w:t xml:space="preserve"> siguiente. </w:t>
      </w:r>
      <w:r w:rsidRPr="00257590">
        <w:rPr>
          <w:sz w:val="24"/>
          <w:shd w:val="clear" w:color="auto" w:fill="C6D9F1" w:themeFill="text2" w:themeFillTint="33"/>
        </w:rPr>
        <w:t xml:space="preserve">[Este elemento y el </w:t>
      </w:r>
      <w:r>
        <w:rPr>
          <w:sz w:val="24"/>
          <w:shd w:val="clear" w:color="auto" w:fill="C6D9F1" w:themeFill="text2" w:themeFillTint="33"/>
        </w:rPr>
        <w:t xml:space="preserve">contenido del </w:t>
      </w:r>
      <w:r w:rsidR="00A0544C">
        <w:rPr>
          <w:sz w:val="24"/>
          <w:shd w:val="clear" w:color="auto" w:fill="C6D9F1" w:themeFill="text2" w:themeFillTint="33"/>
        </w:rPr>
        <w:t>numeral III.9</w:t>
      </w:r>
      <w:r w:rsidRPr="00257590">
        <w:rPr>
          <w:sz w:val="24"/>
          <w:shd w:val="clear" w:color="auto" w:fill="C6D9F1" w:themeFill="text2" w:themeFillTint="33"/>
        </w:rPr>
        <w:t xml:space="preserve"> sólo se incluirán si la Central Eléctrica es una fuente limpia intermitente</w:t>
      </w:r>
      <w:r>
        <w:rPr>
          <w:sz w:val="24"/>
          <w:shd w:val="clear" w:color="auto" w:fill="C6D9F1" w:themeFill="text2" w:themeFillTint="33"/>
        </w:rPr>
        <w:t xml:space="preserve"> y el Contrato ampara energía eléctrica</w:t>
      </w:r>
      <w:r w:rsidRPr="00257590">
        <w:rPr>
          <w:sz w:val="24"/>
          <w:shd w:val="clear" w:color="auto" w:fill="C6D9F1" w:themeFill="text2" w:themeFillTint="33"/>
        </w:rPr>
        <w:t>.]</w:t>
      </w:r>
    </w:p>
    <w:p w:rsidR="006F0B67" w:rsidRDefault="00527A74"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CM</w:t>
      </w:r>
      <w:r w:rsidR="006F0B67">
        <w:rPr>
          <w:rFonts w:eastAsiaTheme="majorEastAsia"/>
          <w:sz w:val="24"/>
          <w:szCs w:val="24"/>
          <w:lang w:val="es-ES_tradnl"/>
        </w:rPr>
        <w:t>AH</w:t>
      </w:r>
      <w:r w:rsidR="006F0B67">
        <w:rPr>
          <w:rFonts w:eastAsiaTheme="majorEastAsia"/>
          <w:sz w:val="24"/>
          <w:szCs w:val="24"/>
          <w:vertAlign w:val="subscript"/>
          <w:lang w:val="es-ES_tradnl"/>
        </w:rPr>
        <w:t>m</w:t>
      </w:r>
      <w:proofErr w:type="spellEnd"/>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Pr>
          <w:rFonts w:eastAsiaTheme="majorEastAsia"/>
          <w:sz w:val="24"/>
          <w:szCs w:val="24"/>
          <w:lang w:val="es-ES_tradnl"/>
        </w:rPr>
        <w:t xml:space="preserve">Cargo Mensual </w:t>
      </w:r>
      <w:r w:rsidR="006F0B67">
        <w:rPr>
          <w:rFonts w:eastAsiaTheme="majorEastAsia"/>
          <w:sz w:val="24"/>
          <w:szCs w:val="24"/>
          <w:lang w:val="es-ES_tradnl"/>
        </w:rPr>
        <w:t xml:space="preserve">por Ajuste Horario para el mes calendario </w:t>
      </w:r>
      <w:r w:rsidR="00C34B24">
        <w:rPr>
          <w:rFonts w:eastAsiaTheme="majorEastAsia"/>
          <w:sz w:val="24"/>
          <w:szCs w:val="24"/>
          <w:lang w:val="es-ES_tradnl"/>
        </w:rPr>
        <w:t xml:space="preserve">m </w:t>
      </w:r>
      <w:r w:rsidR="006F0B67">
        <w:rPr>
          <w:rFonts w:eastAsiaTheme="majorEastAsia"/>
          <w:sz w:val="24"/>
          <w:szCs w:val="24"/>
          <w:lang w:val="es-ES_tradnl"/>
        </w:rPr>
        <w:t xml:space="preserve">calculado conforme a lo previsto en el </w:t>
      </w:r>
      <w:r w:rsidR="00A0544C">
        <w:rPr>
          <w:rFonts w:eastAsiaTheme="majorEastAsia"/>
          <w:sz w:val="24"/>
          <w:szCs w:val="24"/>
          <w:lang w:val="es-ES_tradnl"/>
        </w:rPr>
        <w:t>numeral III.13</w:t>
      </w:r>
      <w:r w:rsidR="006F0B67">
        <w:rPr>
          <w:rFonts w:eastAsiaTheme="majorEastAsia"/>
          <w:sz w:val="24"/>
          <w:szCs w:val="24"/>
          <w:lang w:val="es-ES_tradnl"/>
        </w:rPr>
        <w:t xml:space="preserve">. </w:t>
      </w:r>
      <w:r w:rsidR="006F0B67" w:rsidRPr="00257590">
        <w:rPr>
          <w:sz w:val="24"/>
          <w:shd w:val="clear" w:color="auto" w:fill="C6D9F1" w:themeFill="text2" w:themeFillTint="33"/>
        </w:rPr>
        <w:t xml:space="preserve">[Este elemento y el </w:t>
      </w:r>
      <w:r w:rsidR="006F0B67">
        <w:rPr>
          <w:sz w:val="24"/>
          <w:shd w:val="clear" w:color="auto" w:fill="C6D9F1" w:themeFill="text2" w:themeFillTint="33"/>
        </w:rPr>
        <w:t xml:space="preserve">contenido del </w:t>
      </w:r>
      <w:r w:rsidR="00A0544C">
        <w:rPr>
          <w:sz w:val="24"/>
          <w:shd w:val="clear" w:color="auto" w:fill="C6D9F1" w:themeFill="text2" w:themeFillTint="33"/>
        </w:rPr>
        <w:t>numeral III.13</w:t>
      </w:r>
      <w:r w:rsidR="006F0B67" w:rsidRPr="00257590">
        <w:rPr>
          <w:sz w:val="24"/>
          <w:shd w:val="clear" w:color="auto" w:fill="C6D9F1" w:themeFill="text2" w:themeFillTint="33"/>
        </w:rPr>
        <w:t xml:space="preserve"> sólo se incluirán si la Central Eléctrica es una fuente limpia intermitente</w:t>
      </w:r>
      <w:r w:rsidR="006F0B67">
        <w:rPr>
          <w:sz w:val="24"/>
          <w:shd w:val="clear" w:color="auto" w:fill="C6D9F1" w:themeFill="text2" w:themeFillTint="33"/>
        </w:rPr>
        <w:t xml:space="preserve"> y el Contrato ampara energía eléctrica</w:t>
      </w:r>
      <w:r w:rsidR="006F0B67" w:rsidRPr="00257590">
        <w:rPr>
          <w:sz w:val="24"/>
          <w:shd w:val="clear" w:color="auto" w:fill="C6D9F1" w:themeFill="text2" w:themeFillTint="33"/>
        </w:rPr>
        <w:t>.]</w:t>
      </w:r>
    </w:p>
    <w:p w:rsidR="006F0B67" w:rsidRDefault="006F0B67" w:rsidP="007E53E0">
      <w:pPr>
        <w:pStyle w:val="Anexoa"/>
      </w:pPr>
      <w:r>
        <w:t xml:space="preserve">Si la Fecha de Operación Comercial no es un primer día de mes, </w:t>
      </w:r>
      <w:r w:rsidR="006921FC">
        <w:t xml:space="preserve">el monto de los Pagos Mensuales </w:t>
      </w:r>
      <w:r>
        <w:t xml:space="preserve">para el primer mes calendario del primer Periodo de Cumplimiento </w:t>
      </w:r>
      <w:r w:rsidR="00DA12E3">
        <w:t xml:space="preserve">Irregular (año calendario 1) </w:t>
      </w:r>
      <w:r>
        <w:t xml:space="preserve">y para el último mes calendario del </w:t>
      </w:r>
      <w:r w:rsidR="00DA12E3">
        <w:t xml:space="preserve">segundo </w:t>
      </w:r>
      <w:r>
        <w:t>Periodo de Cumplimiento</w:t>
      </w:r>
      <w:r w:rsidR="008F7F4F">
        <w:t xml:space="preserve"> </w:t>
      </w:r>
      <w:r w:rsidR="00DA12E3">
        <w:t xml:space="preserve">Irregular (año calendario 16) </w:t>
      </w:r>
      <w:r w:rsidR="008F7F4F">
        <w:t>será calculado de acuerdo con la fórmula siguiente</w:t>
      </w:r>
      <w:r>
        <w:t xml:space="preserve">: </w:t>
      </w:r>
    </w:p>
    <w:p w:rsidR="00527A74" w:rsidRDefault="00E71F96" w:rsidP="008F7F4F">
      <w:pPr>
        <w:pStyle w:val="Formula"/>
        <w:rPr>
          <w:rFonts w:ascii="Calibri" w:eastAsia="Times New Roman" w:hAnsi="Calibri"/>
        </w:rPr>
      </w:pPr>
      <m:oMathPara>
        <m:oMathParaPr>
          <m:jc m:val="center"/>
        </m:oMathParaPr>
        <m:oMath>
          <m:sSub>
            <m:sSubPr>
              <m:ctrlPr/>
            </m:sSubPr>
            <m:e>
              <m:r>
                <m:rPr>
                  <m:sty m:val="b"/>
                </m:rPr>
                <m:t>Pago M</m:t>
              </m:r>
            </m:e>
            <m:sub>
              <m:r>
                <m:rPr>
                  <m:sty m:val="b"/>
                </m:rPr>
                <m:t>mi</m:t>
              </m:r>
            </m:sub>
          </m:sSub>
          <m:r>
            <m:rPr>
              <m:sty m:val="b"/>
            </m:rPr>
            <m:t>=</m:t>
          </m:r>
        </m:oMath>
      </m:oMathPara>
    </w:p>
    <w:p w:rsidR="008F7F4F" w:rsidRPr="007879C2" w:rsidRDefault="00E71F96" w:rsidP="008F7F4F">
      <w:pPr>
        <w:pStyle w:val="Formula"/>
      </w:pPr>
      <m:oMathPara>
        <m:oMathParaPr>
          <m:jc m:val="center"/>
        </m:oMathParaPr>
        <m:oMath>
          <m:d>
            <m:dPr>
              <m:ctrlPr/>
            </m:dPr>
            <m:e>
              <m:d>
                <m:dPr>
                  <m:ctrlPr/>
                </m:dPr>
                <m:e>
                  <m:f>
                    <m:fPr>
                      <m:ctrlPr/>
                    </m:fPr>
                    <m:num>
                      <m:sSub>
                        <m:sSubPr>
                          <m:ctrlPr/>
                        </m:sSubPr>
                        <m:e>
                          <m:r>
                            <m:rPr>
                              <m:sty m:val="b"/>
                            </m:rPr>
                            <m:t>PAM</m:t>
                          </m:r>
                        </m:e>
                        <m:sub>
                          <m:r>
                            <m:rPr>
                              <m:sty m:val="b"/>
                            </m:rPr>
                            <m:t>m</m:t>
                          </m:r>
                        </m:sub>
                      </m:sSub>
                    </m:num>
                    <m:den>
                      <m:sSub>
                        <m:sSubPr>
                          <m:ctrlPr/>
                        </m:sSubPr>
                        <m:e>
                          <m:r>
                            <m:rPr>
                              <m:sty m:val="b"/>
                            </m:rPr>
                            <m:t>#meses</m:t>
                          </m:r>
                        </m:e>
                        <m:sub>
                          <m:r>
                            <m:rPr>
                              <m:sty m:val="b"/>
                            </m:rPr>
                            <m:t>PC</m:t>
                          </m:r>
                        </m:sub>
                      </m:sSub>
                    </m:den>
                  </m:f>
                </m:e>
              </m:d>
              <m:r>
                <m:rPr>
                  <m:sty m:val="bi"/>
                </m:rPr>
                <m:t>×</m:t>
              </m:r>
              <m:d>
                <m:dPr>
                  <m:ctrlPr/>
                </m:dPr>
                <m:e>
                  <m:f>
                    <m:fPr>
                      <m:ctrlPr/>
                    </m:fPr>
                    <m:num>
                      <m:sSub>
                        <m:sSubPr>
                          <m:ctrlPr/>
                        </m:sSubPr>
                        <m:e>
                          <m:r>
                            <m:rPr>
                              <m:sty m:val="b"/>
                            </m:rPr>
                            <m:t>#días</m:t>
                          </m:r>
                        </m:e>
                        <m:sub>
                          <m:r>
                            <m:rPr>
                              <m:sty m:val="b"/>
                            </m:rPr>
                            <m:t>mPC</m:t>
                          </m:r>
                        </m:sub>
                      </m:sSub>
                    </m:num>
                    <m:den>
                      <m:sSub>
                        <m:sSubPr>
                          <m:ctrlPr/>
                        </m:sSubPr>
                        <m:e>
                          <m:r>
                            <m:rPr>
                              <m:sty m:val="b"/>
                            </m:rPr>
                            <m:t>#días</m:t>
                          </m:r>
                        </m:e>
                        <m:sub>
                          <m:r>
                            <m:rPr>
                              <m:sty m:val="b"/>
                            </m:rPr>
                            <m:t>m</m:t>
                          </m:r>
                        </m:sub>
                      </m:sSub>
                    </m:den>
                  </m:f>
                </m:e>
              </m:d>
            </m:e>
          </m:d>
          <m:r>
            <m:rPr>
              <m:sty m:val="b"/>
            </m:rPr>
            <m:t>+</m:t>
          </m:r>
          <m:sSub>
            <m:sSubPr>
              <m:ctrlPr/>
            </m:sSubPr>
            <m:e>
              <m:r>
                <m:rPr>
                  <m:sty m:val="b"/>
                </m:rPr>
                <m:t>AMDCEL</m:t>
              </m:r>
            </m:e>
            <m:sub>
              <m:r>
                <m:rPr>
                  <m:sty m:val="b"/>
                </m:rPr>
                <m:t>m</m:t>
              </m:r>
            </m:sub>
          </m:sSub>
          <m:r>
            <m:rPr>
              <m:sty m:val="b"/>
            </m:rPr>
            <m:t>+</m:t>
          </m:r>
          <m:sSub>
            <m:sSubPr>
              <m:ctrlPr/>
            </m:sSubPr>
            <m:e>
              <m:r>
                <m:rPr>
                  <m:sty m:val="b"/>
                </m:rPr>
                <m:t>AMDEE</m:t>
              </m:r>
            </m:e>
            <m:sub>
              <m:r>
                <m:rPr>
                  <m:sty m:val="b"/>
                </m:rPr>
                <m:t>m</m:t>
              </m:r>
            </m:sub>
          </m:sSub>
          <m:r>
            <m:rPr>
              <m:sty m:val="bi"/>
            </m:rPr>
            <m:t>+</m:t>
          </m:r>
          <m:sSub>
            <m:sSubPr>
              <m:ctrlPr/>
            </m:sSubPr>
            <m:e>
              <m:r>
                <m:rPr>
                  <m:sty m:val="b"/>
                </m:rPr>
                <m:t>CMAH</m:t>
              </m:r>
            </m:e>
            <m:sub>
              <m:r>
                <m:rPr>
                  <m:sty m:val="b"/>
                </m:rPr>
                <m:t>m</m:t>
              </m:r>
            </m:sub>
          </m:sSub>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8F7F4F" w:rsidRPr="00A94B03" w:rsidRDefault="008F7F4F" w:rsidP="008F7F4F">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lastRenderedPageBreak/>
        <w:t xml:space="preserve">Pago </w:t>
      </w:r>
      <w:proofErr w:type="spellStart"/>
      <w:r>
        <w:rPr>
          <w:rFonts w:eastAsiaTheme="majorEastAsia"/>
          <w:sz w:val="24"/>
          <w:szCs w:val="24"/>
          <w:lang w:val="es-ES_tradnl"/>
        </w:rPr>
        <w:t>M</w:t>
      </w:r>
      <w:r>
        <w:rPr>
          <w:rFonts w:eastAsiaTheme="majorEastAsia"/>
          <w:sz w:val="24"/>
          <w:szCs w:val="24"/>
          <w:vertAlign w:val="subscript"/>
          <w:lang w:val="es-ES_tradnl"/>
        </w:rPr>
        <w:t>mi</w:t>
      </w:r>
      <w:proofErr w:type="spellEnd"/>
      <w:r w:rsidRPr="00A94B03">
        <w:rPr>
          <w:rFonts w:eastAsiaTheme="majorEastAsia"/>
          <w:sz w:val="24"/>
          <w:szCs w:val="24"/>
          <w:lang w:val="es-ES_tradnl"/>
        </w:rPr>
        <w:tab/>
      </w:r>
      <w:r>
        <w:rPr>
          <w:rFonts w:eastAsiaTheme="majorEastAsia"/>
          <w:sz w:val="24"/>
          <w:szCs w:val="24"/>
          <w:lang w:val="es-ES_tradnl"/>
        </w:rPr>
        <w:t xml:space="preserve">es el Pago Mensual para el </w:t>
      </w:r>
      <w:r w:rsidR="00C34B24">
        <w:rPr>
          <w:rFonts w:eastAsiaTheme="majorEastAsia"/>
          <w:sz w:val="24"/>
          <w:szCs w:val="24"/>
          <w:lang w:val="es-ES_tradnl"/>
        </w:rPr>
        <w:t>mes calendario irregular (</w:t>
      </w:r>
      <w:r>
        <w:rPr>
          <w:rFonts w:eastAsiaTheme="majorEastAsia"/>
          <w:sz w:val="24"/>
          <w:szCs w:val="24"/>
          <w:lang w:val="es-ES_tradnl"/>
        </w:rPr>
        <w:t xml:space="preserve">primer mes calendario del primer Periodo de Cumplimiento </w:t>
      </w:r>
      <w:r w:rsidR="00DA12E3">
        <w:rPr>
          <w:rFonts w:eastAsiaTheme="majorEastAsia"/>
          <w:sz w:val="24"/>
          <w:szCs w:val="24"/>
          <w:lang w:val="es-ES_tradnl"/>
        </w:rPr>
        <w:t xml:space="preserve">Irregular </w:t>
      </w:r>
      <w:r>
        <w:rPr>
          <w:rFonts w:eastAsiaTheme="majorEastAsia"/>
          <w:sz w:val="24"/>
          <w:szCs w:val="24"/>
          <w:lang w:val="es-ES_tradnl"/>
        </w:rPr>
        <w:t xml:space="preserve">o último mes calendario del </w:t>
      </w:r>
      <w:r w:rsidR="00DA12E3">
        <w:rPr>
          <w:rFonts w:eastAsiaTheme="majorEastAsia"/>
          <w:sz w:val="24"/>
          <w:szCs w:val="24"/>
          <w:lang w:val="es-ES_tradnl"/>
        </w:rPr>
        <w:t xml:space="preserve">segundo </w:t>
      </w:r>
      <w:r>
        <w:rPr>
          <w:rFonts w:eastAsiaTheme="majorEastAsia"/>
          <w:sz w:val="24"/>
          <w:szCs w:val="24"/>
          <w:lang w:val="es-ES_tradnl"/>
        </w:rPr>
        <w:t>Periodo de Cumplimiento</w:t>
      </w:r>
      <w:r w:rsidR="00DA12E3">
        <w:rPr>
          <w:rFonts w:eastAsiaTheme="majorEastAsia"/>
          <w:sz w:val="24"/>
          <w:szCs w:val="24"/>
          <w:lang w:val="es-ES_tradnl"/>
        </w:rPr>
        <w:t xml:space="preserve"> Irregular</w:t>
      </w:r>
      <w:r w:rsidR="00C34B24">
        <w:rPr>
          <w:rFonts w:eastAsiaTheme="majorEastAsia"/>
          <w:sz w:val="24"/>
          <w:szCs w:val="24"/>
          <w:lang w:val="es-ES_tradnl"/>
        </w:rPr>
        <w:t>)</w:t>
      </w:r>
      <w:r>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F54C5E">
        <w:rPr>
          <w:rFonts w:eastAsiaTheme="majorEastAsia"/>
          <w:sz w:val="24"/>
          <w:szCs w:val="24"/>
          <w:lang w:val="es-ES_tradnl"/>
        </w:rPr>
        <w:t>ías</w:t>
      </w:r>
      <w:r>
        <w:rPr>
          <w:rFonts w:eastAsiaTheme="majorEastAsia"/>
          <w:sz w:val="24"/>
          <w:szCs w:val="24"/>
          <w:vertAlign w:val="subscript"/>
          <w:lang w:val="es-ES_tradnl"/>
        </w:rPr>
        <w:t>mPC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del mes calendario </w:t>
      </w:r>
      <w:r w:rsidR="00C34B24">
        <w:rPr>
          <w:rFonts w:eastAsiaTheme="majorEastAsia"/>
          <w:sz w:val="24"/>
          <w:szCs w:val="24"/>
          <w:lang w:val="es-ES_tradnl"/>
        </w:rPr>
        <w:t xml:space="preserve">irregular </w:t>
      </w:r>
      <w:r>
        <w:rPr>
          <w:rFonts w:eastAsiaTheme="majorEastAsia"/>
          <w:sz w:val="24"/>
          <w:szCs w:val="24"/>
          <w:lang w:val="es-ES_tradnl"/>
        </w:rPr>
        <w:t>que formen parte del Periodo de Cumplimiento.</w:t>
      </w:r>
    </w:p>
    <w:p w:rsidR="006F0B67"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F54C5E">
        <w:rPr>
          <w:rFonts w:eastAsiaTheme="majorEastAsia"/>
          <w:sz w:val="24"/>
          <w:szCs w:val="24"/>
          <w:lang w:val="es-ES_tradnl"/>
        </w:rPr>
        <w:t>ías</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que </w:t>
      </w:r>
      <w:r w:rsidR="007E53E0">
        <w:rPr>
          <w:rFonts w:eastAsiaTheme="majorEastAsia"/>
          <w:sz w:val="24"/>
          <w:szCs w:val="24"/>
          <w:lang w:val="es-ES_tradnl"/>
        </w:rPr>
        <w:t xml:space="preserve">tenga el </w:t>
      </w:r>
      <w:r>
        <w:rPr>
          <w:rFonts w:eastAsiaTheme="majorEastAsia"/>
          <w:sz w:val="24"/>
          <w:szCs w:val="24"/>
          <w:lang w:val="es-ES_tradnl"/>
        </w:rPr>
        <w:t xml:space="preserve">mes calendario </w:t>
      </w:r>
      <w:r w:rsidR="00C34B24">
        <w:rPr>
          <w:rFonts w:eastAsiaTheme="majorEastAsia"/>
          <w:sz w:val="24"/>
          <w:szCs w:val="24"/>
          <w:lang w:val="es-ES_tradnl"/>
        </w:rPr>
        <w:t>irregular</w:t>
      </w:r>
      <w:r>
        <w:rPr>
          <w:rFonts w:eastAsiaTheme="majorEastAsia"/>
          <w:sz w:val="24"/>
          <w:szCs w:val="24"/>
          <w:lang w:val="es-ES_tradnl"/>
        </w:rPr>
        <w:t>.</w:t>
      </w:r>
    </w:p>
    <w:p w:rsidR="000D4FD7" w:rsidRPr="00A94B03" w:rsidRDefault="000D4FD7" w:rsidP="009D3F7B">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Los demás elementos de la fórmula corresponden a los de la fórmula del inciso anterior.</w:t>
      </w:r>
    </w:p>
    <w:p w:rsidR="006F0B67" w:rsidRDefault="006F0B67" w:rsidP="007E53E0">
      <w:pPr>
        <w:pStyle w:val="Anexoa"/>
      </w:pPr>
      <w:r>
        <w:t xml:space="preserve">Cuando la Operación Comercial de la Central Eléctrica ocurra después de la Fecha de Operación Comercial, los Pagos Mensuales que correspondan al mes calendario en el que tenga lugar la Operación Comercial de la Central Eléctrica y a los meses calendario previos se ajustarán para reflejar la aplicación de la pena convencional del 5% a que hace referencia la cláusula </w:t>
      </w:r>
      <w:r w:rsidR="00E71F96">
        <w:fldChar w:fldCharType="begin"/>
      </w:r>
      <w:r w:rsidR="00514883">
        <w:instrText xml:space="preserve"> REF _Ref439503902 \w \h </w:instrText>
      </w:r>
      <w:r w:rsidR="00E71F96">
        <w:fldChar w:fldCharType="separate"/>
      </w:r>
      <w:r w:rsidR="00765949">
        <w:t>10.1(k)</w:t>
      </w:r>
      <w:r w:rsidR="00E71F96">
        <w:fldChar w:fldCharType="end"/>
      </w:r>
      <w:r w:rsidRPr="008F6173">
        <w:t xml:space="preserve"> </w:t>
      </w:r>
      <w:r>
        <w:t>conforme a la fórmula siguiente y serán retenidos por el Comprador hasta que tenga lugar la Operación Comercial de la Central Eléctrica:</w:t>
      </w:r>
    </w:p>
    <w:p w:rsidR="006F0B67" w:rsidRPr="00015025" w:rsidRDefault="00E71F96" w:rsidP="006F0B67">
      <w:pPr>
        <w:pStyle w:val="Formula"/>
      </w:pPr>
      <m:oMathPara>
        <m:oMath>
          <m:sSub>
            <m:sSubPr>
              <m:ctrlPr/>
            </m:sSubPr>
            <m:e>
              <m:r>
                <m:rPr>
                  <m:sty m:val="b"/>
                </m:rPr>
                <m:t>Pago M</m:t>
              </m:r>
            </m:e>
            <m:sub>
              <m:r>
                <m:rPr>
                  <m:sty m:val="b"/>
                </m:rPr>
                <m:t>ma</m:t>
              </m:r>
            </m:sub>
          </m:sSub>
          <m:r>
            <m:rPr>
              <m:sty m:val="b"/>
            </m:rPr>
            <m:t>=</m:t>
          </m:r>
          <m:sSub>
            <m:sSubPr>
              <m:ctrlPr/>
            </m:sSubPr>
            <m:e>
              <m:r>
                <m:rPr>
                  <m:sty m:val="b"/>
                </m:rPr>
                <m:t>Pago M</m:t>
              </m:r>
            </m:e>
            <m:sub>
              <m:r>
                <m:rPr>
                  <m:sty m:val="b"/>
                </m:rPr>
                <m:t>m</m:t>
              </m:r>
            </m:sub>
          </m:sSub>
          <m:r>
            <m:rPr>
              <m:sty m:val="bi"/>
            </m:rPr>
            <m:t>×0.95</m:t>
          </m:r>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6F0B67" w:rsidP="006F0B67">
      <w:pPr>
        <w:pStyle w:val="Texto3"/>
        <w:tabs>
          <w:tab w:val="clear" w:pos="567"/>
          <w:tab w:val="left" w:pos="2268"/>
        </w:tabs>
        <w:ind w:left="1701" w:hanging="1134"/>
        <w:rPr>
          <w:sz w:val="24"/>
        </w:rPr>
      </w:pPr>
      <w:r>
        <w:rPr>
          <w:rFonts w:eastAsiaTheme="majorEastAsia"/>
          <w:sz w:val="24"/>
          <w:szCs w:val="24"/>
          <w:lang w:val="es-ES_tradnl"/>
        </w:rPr>
        <w:t xml:space="preserve">Pago </w:t>
      </w:r>
      <w:proofErr w:type="spellStart"/>
      <w:r>
        <w:rPr>
          <w:rFonts w:eastAsiaTheme="majorEastAsia"/>
          <w:sz w:val="24"/>
          <w:szCs w:val="24"/>
          <w:lang w:val="es-ES_tradnl"/>
        </w:rPr>
        <w:t>M</w:t>
      </w:r>
      <w:r>
        <w:rPr>
          <w:rFonts w:eastAsiaTheme="majorEastAsia"/>
          <w:sz w:val="24"/>
          <w:szCs w:val="24"/>
          <w:vertAlign w:val="subscript"/>
          <w:lang w:val="es-ES_tradnl"/>
        </w:rPr>
        <w:t>ma</w:t>
      </w:r>
      <w:proofErr w:type="spellEnd"/>
      <w:r w:rsidRPr="00A94B03">
        <w:rPr>
          <w:rFonts w:eastAsiaTheme="majorEastAsia"/>
          <w:sz w:val="24"/>
          <w:szCs w:val="24"/>
          <w:lang w:val="es-ES_tradnl"/>
        </w:rPr>
        <w:tab/>
      </w:r>
      <w:r>
        <w:rPr>
          <w:rFonts w:eastAsiaTheme="majorEastAsia"/>
          <w:sz w:val="24"/>
          <w:szCs w:val="24"/>
          <w:lang w:val="es-ES_tradnl"/>
        </w:rPr>
        <w:t xml:space="preserve">es el Pago Mensual para el mes </w:t>
      </w:r>
      <w:r w:rsidR="00E17D08">
        <w:rPr>
          <w:rFonts w:eastAsiaTheme="majorEastAsia"/>
          <w:sz w:val="24"/>
          <w:szCs w:val="24"/>
          <w:lang w:val="es-ES_tradnl"/>
        </w:rPr>
        <w:t xml:space="preserve">calendario </w:t>
      </w:r>
      <w:r w:rsidR="007E53E0">
        <w:rPr>
          <w:rFonts w:eastAsiaTheme="majorEastAsia"/>
          <w:sz w:val="24"/>
          <w:szCs w:val="24"/>
          <w:lang w:val="es-ES_tradnl"/>
        </w:rPr>
        <w:t xml:space="preserve">m </w:t>
      </w:r>
      <w:r>
        <w:rPr>
          <w:rFonts w:eastAsiaTheme="majorEastAsia"/>
          <w:sz w:val="24"/>
          <w:szCs w:val="24"/>
          <w:lang w:val="es-ES_tradnl"/>
        </w:rPr>
        <w:t xml:space="preserve">ajustado para reflejar la aplicación de la pena convencional a que hace referencia la </w:t>
      </w:r>
      <w:r w:rsidRPr="008F6173">
        <w:rPr>
          <w:sz w:val="24"/>
        </w:rPr>
        <w:t xml:space="preserve">cláusula </w:t>
      </w:r>
      <w:r w:rsidR="00E71F96" w:rsidRPr="008F6173">
        <w:rPr>
          <w:sz w:val="24"/>
        </w:rPr>
        <w:fldChar w:fldCharType="begin"/>
      </w:r>
      <w:r w:rsidRPr="008F6173">
        <w:rPr>
          <w:sz w:val="24"/>
        </w:rPr>
        <w:instrText xml:space="preserve"> REF _Ref439503902 \w \h </w:instrText>
      </w:r>
      <w:r>
        <w:rPr>
          <w:sz w:val="24"/>
        </w:rPr>
        <w:instrText xml:space="preserve"> \* MERGEFORMAT </w:instrText>
      </w:r>
      <w:r w:rsidR="00E71F96" w:rsidRPr="008F6173">
        <w:rPr>
          <w:sz w:val="24"/>
        </w:rPr>
      </w:r>
      <w:r w:rsidR="00E71F96" w:rsidRPr="008F6173">
        <w:rPr>
          <w:sz w:val="24"/>
        </w:rPr>
        <w:fldChar w:fldCharType="separate"/>
      </w:r>
      <w:proofErr w:type="gramStart"/>
      <w:r w:rsidR="00765949">
        <w:rPr>
          <w:sz w:val="24"/>
        </w:rPr>
        <w:t>10.1(</w:t>
      </w:r>
      <w:proofErr w:type="gramEnd"/>
      <w:r w:rsidR="00765949">
        <w:rPr>
          <w:sz w:val="24"/>
        </w:rPr>
        <w:t>k)</w:t>
      </w:r>
      <w:r w:rsidR="00E71F96" w:rsidRPr="008F6173">
        <w:rPr>
          <w:sz w:val="24"/>
        </w:rPr>
        <w:fldChar w:fldCharType="end"/>
      </w:r>
      <w:r>
        <w:rPr>
          <w:sz w:val="24"/>
        </w:rPr>
        <w:t>.</w:t>
      </w:r>
    </w:p>
    <w:p w:rsidR="006F0B67" w:rsidRDefault="006F0B67" w:rsidP="009D3F7B">
      <w:pPr>
        <w:pStyle w:val="Texto3"/>
        <w:tabs>
          <w:tab w:val="clear" w:pos="567"/>
          <w:tab w:val="left" w:pos="2268"/>
        </w:tabs>
        <w:spacing w:before="120" w:after="240"/>
        <w:ind w:left="1701" w:hanging="1134"/>
        <w:rPr>
          <w:sz w:val="24"/>
        </w:rPr>
      </w:pPr>
      <w:r>
        <w:rPr>
          <w:rFonts w:eastAsiaTheme="majorEastAsia"/>
          <w:sz w:val="24"/>
          <w:szCs w:val="24"/>
          <w:lang w:val="es-ES_tradnl"/>
        </w:rPr>
        <w:t>Pago M</w:t>
      </w:r>
      <w:r>
        <w:rPr>
          <w:rFonts w:eastAsiaTheme="majorEastAsia"/>
          <w:sz w:val="24"/>
          <w:szCs w:val="24"/>
          <w:vertAlign w:val="subscript"/>
          <w:lang w:val="es-ES_tradnl"/>
        </w:rPr>
        <w:t>m</w:t>
      </w:r>
      <w:r w:rsidRPr="00A94B03">
        <w:rPr>
          <w:rFonts w:eastAsiaTheme="majorEastAsia"/>
          <w:sz w:val="24"/>
          <w:szCs w:val="24"/>
          <w:lang w:val="es-ES_tradnl"/>
        </w:rPr>
        <w:tab/>
      </w:r>
      <w:r>
        <w:rPr>
          <w:rFonts w:eastAsiaTheme="majorEastAsia"/>
          <w:sz w:val="24"/>
          <w:szCs w:val="24"/>
          <w:lang w:val="es-ES_tradnl"/>
        </w:rPr>
        <w:t xml:space="preserve">es el Pago Mensual para el mes </w:t>
      </w:r>
      <w:r w:rsidR="00E17D08">
        <w:rPr>
          <w:rFonts w:eastAsiaTheme="majorEastAsia"/>
          <w:sz w:val="24"/>
          <w:szCs w:val="24"/>
          <w:lang w:val="es-ES_tradnl"/>
        </w:rPr>
        <w:t xml:space="preserve">calendario </w:t>
      </w:r>
      <w:r w:rsidR="007E53E0">
        <w:rPr>
          <w:rFonts w:eastAsiaTheme="majorEastAsia"/>
          <w:sz w:val="24"/>
          <w:szCs w:val="24"/>
          <w:lang w:val="es-ES_tradnl"/>
        </w:rPr>
        <w:t>m</w:t>
      </w:r>
      <w:r>
        <w:rPr>
          <w:sz w:val="24"/>
        </w:rPr>
        <w:t>.</w:t>
      </w:r>
    </w:p>
    <w:p w:rsidR="006F0B67" w:rsidRDefault="006F0B67" w:rsidP="007E53E0">
      <w:pPr>
        <w:pStyle w:val="Anexoa"/>
      </w:pPr>
      <w:r>
        <w:t xml:space="preserve">La retención de los </w:t>
      </w:r>
      <w:r w:rsidRPr="007E53E0">
        <w:t>Pagos</w:t>
      </w:r>
      <w:r>
        <w:t xml:space="preserve"> Mensuales no generará responsabilidad </w:t>
      </w:r>
      <w:r w:rsidR="00F32A8E">
        <w:t xml:space="preserve">alguna </w:t>
      </w:r>
      <w:r>
        <w:t>para el Comprador salvo la de liberarlos una vez que tenga lugar la Operación Comercial de la Central Eléctrica, por lo que no se pagarán intereses respecto a las cantidades retenidas.</w:t>
      </w:r>
    </w:p>
    <w:p w:rsidR="006F0B67" w:rsidRDefault="006F0B67" w:rsidP="007E53E0">
      <w:pPr>
        <w:pStyle w:val="Anexoa"/>
      </w:pPr>
      <w:r>
        <w:t xml:space="preserve">En caso de que la Operación Comercial de la Central Eléctrica tenga lugar en forma parcial, las retenciones y la aplicación de la pena convencional antes referida </w:t>
      </w:r>
      <w:r w:rsidR="00AA1157">
        <w:t xml:space="preserve">corresponderán al valor de las capacidades que no hayan entrado en operación comercial, cuyo valor será calculado para cada Producto utilizando el </w:t>
      </w:r>
      <w:r w:rsidR="00BB75A8">
        <w:t>Precio Nocional</w:t>
      </w:r>
      <w:r w:rsidR="00AA1157">
        <w:t xml:space="preserve"> unitario previsto en </w:t>
      </w:r>
      <w:r w:rsidR="00AA1157" w:rsidRPr="00554ABA">
        <w:rPr>
          <w:shd w:val="clear" w:color="auto" w:fill="D9D9D9" w:themeFill="background1" w:themeFillShade="D9"/>
        </w:rPr>
        <w:t>[si el Contrato ampara Potencia: “el inci</w:t>
      </w:r>
      <w:r w:rsidR="00554ABA">
        <w:rPr>
          <w:shd w:val="clear" w:color="auto" w:fill="D9D9D9" w:themeFill="background1" w:themeFillShade="D9"/>
        </w:rPr>
        <w:t>s</w:t>
      </w:r>
      <w:r w:rsidR="00AA1157" w:rsidRPr="00554ABA">
        <w:rPr>
          <w:shd w:val="clear" w:color="auto" w:fill="D9D9D9" w:themeFill="background1" w:themeFillShade="D9"/>
        </w:rPr>
        <w:t xml:space="preserve">o (c) del </w:t>
      </w:r>
      <w:r w:rsidR="00A0544C">
        <w:rPr>
          <w:shd w:val="clear" w:color="auto" w:fill="D9D9D9" w:themeFill="background1" w:themeFillShade="D9"/>
        </w:rPr>
        <w:t>numeral III.10</w:t>
      </w:r>
      <w:r w:rsidR="00AA1157" w:rsidRPr="00554ABA">
        <w:rPr>
          <w:shd w:val="clear" w:color="auto" w:fill="D9D9D9" w:themeFill="background1" w:themeFillShade="D9"/>
        </w:rPr>
        <w:t xml:space="preserve"> siguiente”; si el Contrato ampara energía eléctrica “el </w:t>
      </w:r>
      <w:r w:rsidR="00A0544C">
        <w:rPr>
          <w:shd w:val="clear" w:color="auto" w:fill="D9D9D9" w:themeFill="background1" w:themeFillShade="D9"/>
        </w:rPr>
        <w:t>numeral III.11</w:t>
      </w:r>
      <w:r w:rsidR="00AA1157" w:rsidRPr="00554ABA">
        <w:rPr>
          <w:shd w:val="clear" w:color="auto" w:fill="D9D9D9" w:themeFill="background1" w:themeFillShade="D9"/>
        </w:rPr>
        <w:t xml:space="preserve"> siguiente”, y si el Contrato ampara CEL “el inciso (d) del </w:t>
      </w:r>
      <w:r w:rsidR="00A0544C">
        <w:rPr>
          <w:shd w:val="clear" w:color="auto" w:fill="D9D9D9" w:themeFill="background1" w:themeFillShade="D9"/>
        </w:rPr>
        <w:t>numeral III.12</w:t>
      </w:r>
      <w:r w:rsidR="00AA1157" w:rsidRPr="00554ABA">
        <w:rPr>
          <w:shd w:val="clear" w:color="auto" w:fill="D9D9D9" w:themeFill="background1" w:themeFillShade="D9"/>
        </w:rPr>
        <w:t xml:space="preserve"> siguiente”]</w:t>
      </w:r>
      <w:r w:rsidR="00AA1157">
        <w:t>.</w:t>
      </w:r>
    </w:p>
    <w:p w:rsidR="006F0B67" w:rsidRDefault="00B3632A" w:rsidP="00B3632A">
      <w:pPr>
        <w:pStyle w:val="AnexoI0"/>
        <w:numPr>
          <w:ilvl w:val="0"/>
          <w:numId w:val="0"/>
        </w:numPr>
        <w:tabs>
          <w:tab w:val="left" w:pos="567"/>
        </w:tabs>
      </w:pPr>
      <w:r>
        <w:t>III.6</w:t>
      </w:r>
      <w:r>
        <w:tab/>
      </w:r>
      <w:r w:rsidR="006F0B67" w:rsidRPr="007E213E">
        <w:t>P</w:t>
      </w:r>
      <w:r w:rsidR="006F0B67">
        <w:t>ago Anual</w:t>
      </w:r>
    </w:p>
    <w:p w:rsidR="006F0B67" w:rsidRDefault="006F0B67" w:rsidP="00B3632A">
      <w:pPr>
        <w:pStyle w:val="Anexoa"/>
        <w:numPr>
          <w:ilvl w:val="1"/>
          <w:numId w:val="37"/>
        </w:numPr>
      </w:pPr>
      <w:r>
        <w:t>El monto de cada Pago Anual será calculado de acuerdo con la fórmula siguiente y observando lo previsto en los demás incisos de este numeral:</w:t>
      </w:r>
    </w:p>
    <w:p w:rsidR="006F0B67" w:rsidRPr="007015DA" w:rsidRDefault="00E71F96" w:rsidP="006F0B67">
      <w:pPr>
        <w:pStyle w:val="Formula"/>
        <w:rPr>
          <w:rFonts w:ascii="Calibri" w:eastAsia="Times New Roman" w:hAnsi="Calibri"/>
        </w:rPr>
      </w:pPr>
      <m:oMathPara>
        <m:oMath>
          <m:sSub>
            <m:sSubPr>
              <m:ctrlPr/>
            </m:sSubPr>
            <m:e>
              <m:r>
                <m:rPr>
                  <m:sty m:val="b"/>
                </m:rPr>
                <m:t>Pago A</m:t>
              </m:r>
            </m:e>
            <m:sub>
              <m:r>
                <m:rPr>
                  <m:sty m:val="b"/>
                </m:rPr>
                <m:t>PC</m:t>
              </m:r>
            </m:sub>
          </m:sSub>
          <m:r>
            <m:rPr>
              <m:sty m:val="b"/>
            </m:rPr>
            <m:t>=</m:t>
          </m:r>
        </m:oMath>
      </m:oMathPara>
    </w:p>
    <w:p w:rsidR="006F0B67" w:rsidRPr="009D3F7B" w:rsidRDefault="00E71F96" w:rsidP="006F0B67">
      <w:pPr>
        <w:pStyle w:val="Formula"/>
      </w:pPr>
      <m:oMathPara>
        <m:oMath>
          <m:sSub>
            <m:sSubPr>
              <m:ctrlPr/>
            </m:sSubPr>
            <m:e>
              <m:r>
                <m:rPr>
                  <m:sty m:val="b"/>
                </m:rPr>
                <m:t>PAA</m:t>
              </m:r>
            </m:e>
            <m:sub>
              <m:r>
                <m:rPr>
                  <m:sty m:val="b"/>
                </m:rPr>
                <m:t>PC</m:t>
              </m:r>
            </m:sub>
          </m:sSub>
          <m:r>
            <m:rPr>
              <m:sty m:val="bi"/>
            </m:rPr>
            <m:t>-</m:t>
          </m:r>
          <m:nary>
            <m:naryPr>
              <m:chr m:val="∑"/>
              <m:limLoc m:val="subSup"/>
              <m:ctrlPr/>
            </m:naryPr>
            <m:sub>
              <m:r>
                <m:rPr>
                  <m:sty m:val="b"/>
                </m:rPr>
                <m:t>m=pm</m:t>
              </m:r>
            </m:sub>
            <m:sup>
              <m:r>
                <m:rPr>
                  <m:sty m:val="b"/>
                </m:rPr>
                <m:t>um</m:t>
              </m:r>
            </m:sup>
            <m:e>
              <m:sSub>
                <m:sSubPr>
                  <m:ctrlPr/>
                </m:sSubPr>
                <m:e>
                  <m:r>
                    <m:rPr>
                      <m:sty m:val="b"/>
                    </m:rPr>
                    <m:t>Pago M</m:t>
                  </m:r>
                </m:e>
                <m:sub>
                  <m:r>
                    <m:rPr>
                      <m:sty m:val="b"/>
                    </m:rPr>
                    <m:t>m</m:t>
                  </m:r>
                </m:sub>
              </m:sSub>
            </m:e>
          </m:nary>
          <m:r>
            <m:rPr>
              <m:sty m:val="b"/>
            </m:rPr>
            <m:t>-</m:t>
          </m:r>
          <m:sSub>
            <m:sSubPr>
              <m:ctrlPr/>
            </m:sSubPr>
            <m:e>
              <m:r>
                <m:rPr>
                  <m:sty m:val="b"/>
                </m:rPr>
                <m:t>AADCEL</m:t>
              </m:r>
            </m:e>
            <m:sub>
              <m:r>
                <m:rPr>
                  <m:sty m:val="b"/>
                </m:rPr>
                <m:t>PC</m:t>
              </m:r>
            </m:sub>
          </m:sSub>
          <m:r>
            <m:rPr>
              <m:sty m:val="b"/>
            </m:rPr>
            <m:t>+</m:t>
          </m:r>
          <m:sSub>
            <m:sSubPr>
              <m:ctrlPr/>
            </m:sSubPr>
            <m:e>
              <m:r>
                <m:rPr>
                  <m:sty m:val="b"/>
                </m:rPr>
                <m:t>AADEE</m:t>
              </m:r>
            </m:e>
            <m:sub>
              <m:r>
                <m:rPr>
                  <m:sty m:val="b"/>
                </m:rPr>
                <m:t>PC</m:t>
              </m:r>
            </m:sub>
          </m:sSub>
          <m:r>
            <m:rPr>
              <m:sty m:val="bi"/>
            </m:rPr>
            <w:rPr>
              <w:sz w:val="20"/>
            </w:rPr>
            <m:t>+</m:t>
          </m:r>
          <m:sSub>
            <m:sSubPr>
              <m:ctrlPr>
                <w:rPr>
                  <w:sz w:val="20"/>
                </w:rPr>
              </m:ctrlPr>
            </m:sSubPr>
            <m:e>
              <m:r>
                <m:rPr>
                  <m:sty m:val="b"/>
                </m:rPr>
                <w:rPr>
                  <w:sz w:val="20"/>
                </w:rPr>
                <m:t>CAAH</m:t>
              </m:r>
            </m:e>
            <m:sub>
              <m:r>
                <m:rPr>
                  <m:sty m:val="b"/>
                </m:rPr>
                <w:rPr>
                  <w:sz w:val="20"/>
                </w:rPr>
                <m:t>PC</m:t>
              </m:r>
            </m:sub>
          </m:sSub>
        </m:oMath>
      </m:oMathPara>
    </w:p>
    <w:p w:rsidR="006F0B67" w:rsidRPr="00A94B03" w:rsidRDefault="006F0B67" w:rsidP="006F0B67">
      <w:pPr>
        <w:pStyle w:val="Inciso"/>
        <w:numPr>
          <w:ilvl w:val="0"/>
          <w:numId w:val="0"/>
        </w:numPr>
        <w:ind w:left="1701" w:hanging="1134"/>
        <w:rPr>
          <w:lang w:val="es-ES_tradnl"/>
        </w:rPr>
      </w:pPr>
      <w:bookmarkStart w:id="386" w:name="_GoBack"/>
      <w:bookmarkEnd w:id="386"/>
      <w:r w:rsidRPr="00A94B03">
        <w:rPr>
          <w:lang w:val="es-ES_tradnl"/>
        </w:rPr>
        <w:t>Donde:</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Pago A</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Pago Anual para el Periodo de Cumplimiento </w:t>
      </w:r>
      <w:r w:rsidR="007E53E0">
        <w:rPr>
          <w:rFonts w:eastAsiaTheme="majorEastAsia"/>
          <w:sz w:val="24"/>
          <w:szCs w:val="24"/>
          <w:lang w:val="es-ES_tradnl"/>
        </w:rPr>
        <w:t>PC</w:t>
      </w:r>
      <w:r>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PAA</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Precio Actualizado Anual para el Periodo de Cumplimiento </w:t>
      </w:r>
      <w:r w:rsidR="007E53E0">
        <w:rPr>
          <w:rFonts w:eastAsiaTheme="majorEastAsia"/>
          <w:sz w:val="24"/>
          <w:szCs w:val="24"/>
          <w:lang w:val="es-ES_tradnl"/>
        </w:rPr>
        <w:t xml:space="preserve">PC </w:t>
      </w:r>
      <w:r>
        <w:rPr>
          <w:rFonts w:eastAsiaTheme="majorEastAsia"/>
          <w:sz w:val="24"/>
          <w:szCs w:val="24"/>
          <w:lang w:val="es-ES_tradnl"/>
        </w:rPr>
        <w:t xml:space="preserve">calculado conforme a lo previsto en el </w:t>
      </w:r>
      <w:r w:rsidR="00A0544C">
        <w:rPr>
          <w:rFonts w:eastAsiaTheme="majorEastAsia"/>
          <w:sz w:val="24"/>
          <w:szCs w:val="24"/>
          <w:lang w:val="es-ES_tradnl"/>
        </w:rPr>
        <w:t>numeral III.4</w:t>
      </w:r>
      <w:r>
        <w:rPr>
          <w:rFonts w:eastAsiaTheme="majorEastAsia"/>
          <w:sz w:val="24"/>
          <w:szCs w:val="24"/>
          <w:lang w:val="es-ES_tradnl"/>
        </w:rPr>
        <w:t xml:space="preserve"> anterior.</w:t>
      </w:r>
    </w:p>
    <w:p w:rsidR="006F0B67" w:rsidRPr="00A94B03" w:rsidRDefault="00E17D08" w:rsidP="00E17D08">
      <w:pPr>
        <w:pStyle w:val="Texto3"/>
        <w:tabs>
          <w:tab w:val="clear" w:pos="567"/>
          <w:tab w:val="left" w:pos="2268"/>
        </w:tabs>
        <w:spacing w:before="120" w:after="240"/>
        <w:ind w:left="1701" w:hanging="1134"/>
        <w:rPr>
          <w:rFonts w:eastAsiaTheme="majorEastAsia"/>
          <w:sz w:val="24"/>
          <w:szCs w:val="24"/>
          <w:lang w:val="es-ES_tradnl"/>
        </w:rPr>
      </w:pPr>
      <w:r>
        <w:rPr>
          <w:rFonts w:eastAsiaTheme="majorEastAsia"/>
          <w:sz w:val="24"/>
          <w:szCs w:val="24"/>
          <w:lang w:val="es-ES_tradnl"/>
        </w:rPr>
        <w:t>Pago M</w:t>
      </w:r>
      <w:r>
        <w:rPr>
          <w:rFonts w:eastAsiaTheme="majorEastAsia"/>
          <w:sz w:val="24"/>
          <w:szCs w:val="24"/>
          <w:vertAlign w:val="subscript"/>
          <w:lang w:val="es-ES_tradnl"/>
        </w:rPr>
        <w:t>m</w:t>
      </w:r>
      <w:r w:rsidRPr="00A94B03">
        <w:rPr>
          <w:rFonts w:eastAsiaTheme="majorEastAsia"/>
          <w:sz w:val="24"/>
          <w:szCs w:val="24"/>
          <w:lang w:val="es-ES_tradnl"/>
        </w:rPr>
        <w:tab/>
      </w:r>
      <w:r>
        <w:rPr>
          <w:rFonts w:eastAsiaTheme="majorEastAsia"/>
          <w:sz w:val="24"/>
          <w:szCs w:val="24"/>
          <w:lang w:val="es-ES_tradnl"/>
        </w:rPr>
        <w:t xml:space="preserve">es el Pago Mensual para el mes calendario m </w:t>
      </w:r>
      <w:r w:rsidR="006F0B67">
        <w:rPr>
          <w:rFonts w:eastAsiaTheme="majorEastAsia"/>
          <w:sz w:val="24"/>
          <w:szCs w:val="24"/>
          <w:lang w:val="es-ES_tradnl"/>
        </w:rPr>
        <w:t xml:space="preserve">que forme parte del Periodo de Cumplimiento </w:t>
      </w:r>
      <w:r w:rsidR="007E53E0">
        <w:rPr>
          <w:rFonts w:eastAsiaTheme="majorEastAsia"/>
          <w:sz w:val="24"/>
          <w:szCs w:val="24"/>
          <w:lang w:val="es-ES_tradnl"/>
        </w:rPr>
        <w:t xml:space="preserve">PC </w:t>
      </w:r>
      <w:r w:rsidR="006F0B67">
        <w:rPr>
          <w:rFonts w:eastAsiaTheme="majorEastAsia"/>
          <w:sz w:val="24"/>
          <w:szCs w:val="24"/>
          <w:lang w:val="es-ES_tradnl"/>
        </w:rPr>
        <w:t xml:space="preserve">calculado conforme a lo previsto en el </w:t>
      </w:r>
      <w:r w:rsidR="00A0544C">
        <w:rPr>
          <w:rFonts w:eastAsiaTheme="majorEastAsia"/>
          <w:sz w:val="24"/>
          <w:szCs w:val="24"/>
          <w:lang w:val="es-ES_tradnl"/>
        </w:rPr>
        <w:t>numeral III.5</w:t>
      </w:r>
      <w:r w:rsidR="006F0B67">
        <w:rPr>
          <w:rFonts w:eastAsiaTheme="majorEastAsia"/>
          <w:sz w:val="24"/>
          <w:szCs w:val="24"/>
          <w:lang w:val="es-ES_tradnl"/>
        </w:rPr>
        <w:t xml:space="preserve"> anterior.</w:t>
      </w:r>
    </w:p>
    <w:p w:rsidR="00E17D08" w:rsidRDefault="00E17D08" w:rsidP="00E17D08">
      <w:pPr>
        <w:pStyle w:val="Texto3"/>
        <w:tabs>
          <w:tab w:val="clear" w:pos="567"/>
          <w:tab w:val="left" w:pos="2268"/>
        </w:tabs>
        <w:ind w:left="1701" w:hanging="1134"/>
        <w:rPr>
          <w:rFonts w:eastAsiaTheme="majorEastAsia"/>
          <w:sz w:val="24"/>
          <w:szCs w:val="24"/>
          <w:lang w:val="es-ES_tradnl"/>
        </w:rPr>
      </w:pPr>
      <w:proofErr w:type="gramStart"/>
      <w:r>
        <w:rPr>
          <w:rFonts w:eastAsiaTheme="majorEastAsia"/>
          <w:sz w:val="24"/>
          <w:szCs w:val="24"/>
          <w:lang w:val="es-ES_tradnl"/>
        </w:rPr>
        <w:t>pm</w:t>
      </w:r>
      <w:proofErr w:type="gramEnd"/>
      <w:r w:rsidRPr="00A94B03">
        <w:rPr>
          <w:rFonts w:eastAsiaTheme="majorEastAsia"/>
          <w:sz w:val="24"/>
          <w:szCs w:val="24"/>
          <w:lang w:val="es-ES_tradnl"/>
        </w:rPr>
        <w:tab/>
      </w:r>
      <w:r>
        <w:rPr>
          <w:rFonts w:eastAsiaTheme="majorEastAsia"/>
          <w:sz w:val="24"/>
          <w:szCs w:val="24"/>
          <w:lang w:val="es-ES_tradnl"/>
        </w:rPr>
        <w:t xml:space="preserve">es el primer mes calendario del Periodo de Cumplimiento PC. </w:t>
      </w:r>
    </w:p>
    <w:p w:rsidR="00E17D08" w:rsidRDefault="00E17D08" w:rsidP="00E17D08">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um</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mes calendario del Periodo de Cumplimiento PC. </w:t>
      </w:r>
    </w:p>
    <w:p w:rsidR="006F0B67" w:rsidRDefault="006F0B67" w:rsidP="006F0B67">
      <w:pPr>
        <w:pStyle w:val="Texto3"/>
        <w:tabs>
          <w:tab w:val="clear" w:pos="567"/>
          <w:tab w:val="left" w:pos="2268"/>
        </w:tabs>
        <w:ind w:left="1701" w:hanging="1134"/>
        <w:rPr>
          <w:sz w:val="24"/>
          <w:szCs w:val="24"/>
          <w:shd w:val="clear" w:color="auto" w:fill="C6D9F1" w:themeFill="text2" w:themeFillTint="33"/>
        </w:rPr>
      </w:pPr>
      <w:r w:rsidRPr="00257590">
        <w:rPr>
          <w:rFonts w:eastAsiaTheme="majorEastAsia"/>
          <w:sz w:val="24"/>
          <w:szCs w:val="24"/>
          <w:lang w:val="es-ES_tradnl"/>
        </w:rPr>
        <w:t>A</w:t>
      </w:r>
      <w:r>
        <w:rPr>
          <w:rFonts w:eastAsiaTheme="majorEastAsia"/>
          <w:sz w:val="24"/>
          <w:szCs w:val="24"/>
          <w:lang w:val="es-ES_tradnl"/>
        </w:rPr>
        <w:t>A</w:t>
      </w:r>
      <w:r w:rsidRPr="00257590">
        <w:rPr>
          <w:rFonts w:eastAsiaTheme="majorEastAsia"/>
          <w:sz w:val="24"/>
          <w:szCs w:val="24"/>
          <w:lang w:val="es-ES_tradnl"/>
        </w:rPr>
        <w:t>D</w:t>
      </w:r>
      <w:r>
        <w:rPr>
          <w:rFonts w:eastAsiaTheme="majorEastAsia"/>
          <w:sz w:val="24"/>
          <w:szCs w:val="24"/>
          <w:lang w:val="es-ES_tradnl"/>
        </w:rPr>
        <w:t>CEL</w:t>
      </w:r>
      <w:r w:rsidRPr="00257590">
        <w:rPr>
          <w:rFonts w:eastAsiaTheme="majorEastAsia"/>
          <w:sz w:val="24"/>
          <w:szCs w:val="24"/>
          <w:vertAlign w:val="subscript"/>
          <w:lang w:val="es-ES_tradnl"/>
        </w:rPr>
        <w:t>PC</w:t>
      </w:r>
      <w:r w:rsidRPr="00257590">
        <w:rPr>
          <w:rFonts w:eastAsiaTheme="majorEastAsia"/>
          <w:sz w:val="24"/>
          <w:szCs w:val="24"/>
          <w:lang w:val="es-ES_tradnl"/>
        </w:rPr>
        <w:t xml:space="preserve"> </w:t>
      </w:r>
      <w:r w:rsidRPr="00257590">
        <w:rPr>
          <w:rFonts w:eastAsiaTheme="majorEastAsia"/>
          <w:sz w:val="24"/>
          <w:szCs w:val="24"/>
          <w:lang w:val="es-ES_tradnl"/>
        </w:rPr>
        <w:tab/>
        <w:t xml:space="preserve">es el Ajuste </w:t>
      </w:r>
      <w:r>
        <w:rPr>
          <w:rFonts w:eastAsiaTheme="majorEastAsia"/>
          <w:sz w:val="24"/>
          <w:szCs w:val="24"/>
          <w:lang w:val="es-ES_tradnl"/>
        </w:rPr>
        <w:t xml:space="preserve">Anual </w:t>
      </w:r>
      <w:r w:rsidRPr="00257590">
        <w:rPr>
          <w:rFonts w:eastAsiaTheme="majorEastAsia"/>
          <w:sz w:val="24"/>
          <w:szCs w:val="24"/>
          <w:lang w:val="es-ES_tradnl"/>
        </w:rPr>
        <w:t xml:space="preserve">por Desbalances de </w:t>
      </w:r>
      <w:r>
        <w:rPr>
          <w:rFonts w:eastAsiaTheme="majorEastAsia"/>
          <w:sz w:val="24"/>
          <w:szCs w:val="24"/>
          <w:lang w:val="es-ES_tradnl"/>
        </w:rPr>
        <w:t xml:space="preserve">CEL </w:t>
      </w:r>
      <w:r w:rsidRPr="00257590">
        <w:rPr>
          <w:rFonts w:eastAsiaTheme="majorEastAsia"/>
          <w:sz w:val="24"/>
          <w:szCs w:val="24"/>
          <w:lang w:val="es-ES_tradnl"/>
        </w:rPr>
        <w:t xml:space="preserve">para el Periodo de Cumplimiento </w:t>
      </w:r>
      <w:r w:rsidR="007E53E0">
        <w:rPr>
          <w:rFonts w:eastAsiaTheme="majorEastAsia"/>
          <w:sz w:val="24"/>
          <w:szCs w:val="24"/>
          <w:lang w:val="es-ES_tradnl"/>
        </w:rPr>
        <w:t xml:space="preserve">PC </w:t>
      </w:r>
      <w:r w:rsidRPr="00257590">
        <w:rPr>
          <w:rFonts w:eastAsiaTheme="majorEastAsia"/>
          <w:sz w:val="24"/>
          <w:szCs w:val="24"/>
          <w:lang w:val="es-ES_tradnl"/>
        </w:rPr>
        <w:t xml:space="preserve">y cuyo valor se determinará conforme a lo previsto en el </w:t>
      </w:r>
      <w:r>
        <w:rPr>
          <w:rFonts w:eastAsiaTheme="majorEastAsia"/>
          <w:sz w:val="24"/>
          <w:szCs w:val="24"/>
          <w:lang w:val="es-ES_tradnl"/>
        </w:rPr>
        <w:t xml:space="preserve">inciso (c) del </w:t>
      </w:r>
      <w:r w:rsidR="00A0544C">
        <w:rPr>
          <w:rFonts w:eastAsiaTheme="majorEastAsia"/>
          <w:sz w:val="24"/>
          <w:szCs w:val="24"/>
          <w:lang w:val="es-ES_tradnl"/>
        </w:rPr>
        <w:t>numeral III.8</w:t>
      </w:r>
      <w:r w:rsidRPr="00257590">
        <w:rPr>
          <w:rFonts w:eastAsiaTheme="majorEastAsia"/>
          <w:sz w:val="24"/>
          <w:szCs w:val="24"/>
          <w:lang w:val="es-ES_tradnl"/>
        </w:rPr>
        <w:t xml:space="preserve"> siguiente. </w:t>
      </w:r>
      <w:r w:rsidRPr="00257590">
        <w:rPr>
          <w:sz w:val="24"/>
          <w:szCs w:val="24"/>
          <w:shd w:val="clear" w:color="auto" w:fill="C6D9F1" w:themeFill="text2" w:themeFillTint="33"/>
        </w:rPr>
        <w:t xml:space="preserve">[Este elemento y el </w:t>
      </w:r>
      <w:r>
        <w:rPr>
          <w:sz w:val="24"/>
          <w:szCs w:val="24"/>
          <w:shd w:val="clear" w:color="auto" w:fill="C6D9F1" w:themeFill="text2" w:themeFillTint="33"/>
        </w:rPr>
        <w:t xml:space="preserve">contenido del </w:t>
      </w:r>
      <w:r w:rsidR="00A0544C">
        <w:rPr>
          <w:sz w:val="24"/>
          <w:szCs w:val="24"/>
          <w:shd w:val="clear" w:color="auto" w:fill="C6D9F1" w:themeFill="text2" w:themeFillTint="33"/>
        </w:rPr>
        <w:t>numeral III.8</w:t>
      </w:r>
      <w:r w:rsidRPr="00257590">
        <w:rPr>
          <w:sz w:val="24"/>
          <w:szCs w:val="24"/>
          <w:shd w:val="clear" w:color="auto" w:fill="C6D9F1" w:themeFill="text2" w:themeFillTint="33"/>
        </w:rPr>
        <w:t xml:space="preserve"> sólo se incluirán si </w:t>
      </w:r>
      <w:r>
        <w:rPr>
          <w:sz w:val="24"/>
          <w:shd w:val="clear" w:color="auto" w:fill="C6D9F1" w:themeFill="text2" w:themeFillTint="33"/>
        </w:rPr>
        <w:t>el Contrato ampara CEL</w:t>
      </w:r>
      <w:r w:rsidRPr="00257590">
        <w:rPr>
          <w:sz w:val="24"/>
          <w:szCs w:val="24"/>
          <w:shd w:val="clear" w:color="auto" w:fill="C6D9F1" w:themeFill="text2" w:themeFillTint="33"/>
        </w:rPr>
        <w:t>.]</w:t>
      </w:r>
    </w:p>
    <w:p w:rsidR="006F0B67" w:rsidRDefault="006F0B67" w:rsidP="009D3F7B">
      <w:pPr>
        <w:pStyle w:val="Texto3"/>
        <w:tabs>
          <w:tab w:val="clear" w:pos="567"/>
          <w:tab w:val="left" w:pos="2268"/>
        </w:tabs>
        <w:spacing w:after="240"/>
        <w:ind w:left="1701" w:hanging="1134"/>
        <w:rPr>
          <w:sz w:val="24"/>
          <w:szCs w:val="24"/>
          <w:shd w:val="clear" w:color="auto" w:fill="C6D9F1" w:themeFill="text2" w:themeFillTint="33"/>
        </w:rPr>
      </w:pPr>
      <w:r w:rsidRPr="00257590">
        <w:rPr>
          <w:rFonts w:eastAsiaTheme="majorEastAsia"/>
          <w:sz w:val="24"/>
          <w:szCs w:val="24"/>
          <w:lang w:val="es-ES_tradnl"/>
        </w:rPr>
        <w:t>A</w:t>
      </w:r>
      <w:r>
        <w:rPr>
          <w:rFonts w:eastAsiaTheme="majorEastAsia"/>
          <w:sz w:val="24"/>
          <w:szCs w:val="24"/>
          <w:lang w:val="es-ES_tradnl"/>
        </w:rPr>
        <w:t>A</w:t>
      </w:r>
      <w:r w:rsidRPr="00257590">
        <w:rPr>
          <w:rFonts w:eastAsiaTheme="majorEastAsia"/>
          <w:sz w:val="24"/>
          <w:szCs w:val="24"/>
          <w:lang w:val="es-ES_tradnl"/>
        </w:rPr>
        <w:t>DEE</w:t>
      </w:r>
      <w:r w:rsidRPr="00257590">
        <w:rPr>
          <w:rFonts w:eastAsiaTheme="majorEastAsia"/>
          <w:sz w:val="24"/>
          <w:szCs w:val="24"/>
          <w:vertAlign w:val="subscript"/>
          <w:lang w:val="es-ES_tradnl"/>
        </w:rPr>
        <w:t>PC</w:t>
      </w:r>
      <w:r w:rsidRPr="00257590">
        <w:rPr>
          <w:rFonts w:eastAsiaTheme="majorEastAsia"/>
          <w:sz w:val="24"/>
          <w:szCs w:val="24"/>
          <w:lang w:val="es-ES_tradnl"/>
        </w:rPr>
        <w:t xml:space="preserve"> </w:t>
      </w:r>
      <w:r w:rsidRPr="00257590">
        <w:rPr>
          <w:rFonts w:eastAsiaTheme="majorEastAsia"/>
          <w:sz w:val="24"/>
          <w:szCs w:val="24"/>
          <w:lang w:val="es-ES_tradnl"/>
        </w:rPr>
        <w:tab/>
        <w:t xml:space="preserve">es el Ajuste </w:t>
      </w:r>
      <w:r>
        <w:rPr>
          <w:rFonts w:eastAsiaTheme="majorEastAsia"/>
          <w:sz w:val="24"/>
          <w:szCs w:val="24"/>
          <w:lang w:val="es-ES_tradnl"/>
        </w:rPr>
        <w:t xml:space="preserve">Anual </w:t>
      </w:r>
      <w:r w:rsidRPr="00257590">
        <w:rPr>
          <w:rFonts w:eastAsiaTheme="majorEastAsia"/>
          <w:sz w:val="24"/>
          <w:szCs w:val="24"/>
          <w:lang w:val="es-ES_tradnl"/>
        </w:rPr>
        <w:t xml:space="preserve">por Desbalances de </w:t>
      </w:r>
      <w:r>
        <w:rPr>
          <w:rFonts w:eastAsiaTheme="majorEastAsia"/>
          <w:sz w:val="24"/>
          <w:szCs w:val="24"/>
          <w:lang w:val="es-ES_tradnl"/>
        </w:rPr>
        <w:t>e</w:t>
      </w:r>
      <w:r w:rsidRPr="00257590">
        <w:rPr>
          <w:rFonts w:eastAsiaTheme="majorEastAsia"/>
          <w:sz w:val="24"/>
          <w:szCs w:val="24"/>
          <w:lang w:val="es-ES_tradnl"/>
        </w:rPr>
        <w:t xml:space="preserve">nergía </w:t>
      </w:r>
      <w:r>
        <w:rPr>
          <w:rFonts w:eastAsiaTheme="majorEastAsia"/>
          <w:sz w:val="24"/>
          <w:szCs w:val="24"/>
          <w:lang w:val="es-ES_tradnl"/>
        </w:rPr>
        <w:t>e</w:t>
      </w:r>
      <w:r w:rsidRPr="00257590">
        <w:rPr>
          <w:rFonts w:eastAsiaTheme="majorEastAsia"/>
          <w:sz w:val="24"/>
          <w:szCs w:val="24"/>
          <w:lang w:val="es-ES_tradnl"/>
        </w:rPr>
        <w:t xml:space="preserve">léctrica para el Periodo de Cumplimiento </w:t>
      </w:r>
      <w:r w:rsidR="007E53E0">
        <w:rPr>
          <w:rFonts w:eastAsiaTheme="majorEastAsia"/>
          <w:sz w:val="24"/>
          <w:szCs w:val="24"/>
          <w:lang w:val="es-ES_tradnl"/>
        </w:rPr>
        <w:t xml:space="preserve">PC </w:t>
      </w:r>
      <w:r w:rsidRPr="00257590">
        <w:rPr>
          <w:rFonts w:eastAsiaTheme="majorEastAsia"/>
          <w:sz w:val="24"/>
          <w:szCs w:val="24"/>
          <w:lang w:val="es-ES_tradnl"/>
        </w:rPr>
        <w:t xml:space="preserve">y cuyo valor se determinará conforme a lo previsto en el </w:t>
      </w:r>
      <w:r w:rsidR="00E17D08">
        <w:rPr>
          <w:rFonts w:eastAsiaTheme="majorEastAsia"/>
          <w:sz w:val="24"/>
          <w:szCs w:val="24"/>
          <w:lang w:val="es-ES_tradnl"/>
        </w:rPr>
        <w:t xml:space="preserve">inciso (c) del </w:t>
      </w:r>
      <w:r w:rsidR="00A0544C">
        <w:rPr>
          <w:rFonts w:eastAsiaTheme="majorEastAsia"/>
          <w:sz w:val="24"/>
          <w:szCs w:val="24"/>
          <w:lang w:val="es-ES_tradnl"/>
        </w:rPr>
        <w:t>numeral III.9</w:t>
      </w:r>
      <w:r w:rsidRPr="00257590">
        <w:rPr>
          <w:rFonts w:eastAsiaTheme="majorEastAsia"/>
          <w:sz w:val="24"/>
          <w:szCs w:val="24"/>
          <w:lang w:val="es-ES_tradnl"/>
        </w:rPr>
        <w:t xml:space="preserve"> siguiente. </w:t>
      </w:r>
      <w:r w:rsidRPr="00257590">
        <w:rPr>
          <w:sz w:val="24"/>
          <w:szCs w:val="24"/>
          <w:shd w:val="clear" w:color="auto" w:fill="C6D9F1" w:themeFill="text2" w:themeFillTint="33"/>
        </w:rPr>
        <w:t xml:space="preserve">[Este elemento y el </w:t>
      </w:r>
      <w:r>
        <w:rPr>
          <w:sz w:val="24"/>
          <w:szCs w:val="24"/>
          <w:shd w:val="clear" w:color="auto" w:fill="C6D9F1" w:themeFill="text2" w:themeFillTint="33"/>
        </w:rPr>
        <w:t xml:space="preserve">contenido del </w:t>
      </w:r>
      <w:r w:rsidR="00A0544C">
        <w:rPr>
          <w:sz w:val="24"/>
          <w:szCs w:val="24"/>
          <w:shd w:val="clear" w:color="auto" w:fill="C6D9F1" w:themeFill="text2" w:themeFillTint="33"/>
        </w:rPr>
        <w:t>numeral III.9</w:t>
      </w:r>
      <w:r w:rsidRPr="00257590">
        <w:rPr>
          <w:sz w:val="24"/>
          <w:szCs w:val="24"/>
          <w:shd w:val="clear" w:color="auto" w:fill="C6D9F1" w:themeFill="text2" w:themeFillTint="33"/>
        </w:rPr>
        <w:t xml:space="preserve"> sólo se incluirán si la Central Eléctrica es una fuente limpia intermitente</w:t>
      </w:r>
      <w:r>
        <w:rPr>
          <w:sz w:val="24"/>
          <w:szCs w:val="24"/>
          <w:shd w:val="clear" w:color="auto" w:fill="C6D9F1" w:themeFill="text2" w:themeFillTint="33"/>
        </w:rPr>
        <w:t xml:space="preserve"> </w:t>
      </w:r>
      <w:r>
        <w:rPr>
          <w:sz w:val="24"/>
          <w:shd w:val="clear" w:color="auto" w:fill="C6D9F1" w:themeFill="text2" w:themeFillTint="33"/>
        </w:rPr>
        <w:t>y el Contrato ampara energía eléctrica</w:t>
      </w:r>
      <w:r w:rsidRPr="00257590">
        <w:rPr>
          <w:sz w:val="24"/>
          <w:szCs w:val="24"/>
          <w:shd w:val="clear" w:color="auto" w:fill="C6D9F1" w:themeFill="text2" w:themeFillTint="33"/>
        </w:rPr>
        <w:t>.]</w:t>
      </w:r>
    </w:p>
    <w:p w:rsidR="006F0B67" w:rsidRDefault="0031653B"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CA</w:t>
      </w:r>
      <w:r w:rsidR="006F0B67">
        <w:rPr>
          <w:rFonts w:eastAsiaTheme="majorEastAsia"/>
          <w:sz w:val="24"/>
          <w:szCs w:val="24"/>
          <w:lang w:val="es-ES_tradnl"/>
        </w:rPr>
        <w:t>AH</w:t>
      </w:r>
      <w:r w:rsidR="006F0B67">
        <w:rPr>
          <w:rFonts w:eastAsiaTheme="majorEastAsia"/>
          <w:sz w:val="24"/>
          <w:szCs w:val="24"/>
          <w:vertAlign w:val="subscript"/>
          <w:lang w:val="es-ES_tradnl"/>
        </w:rPr>
        <w:t>PC</w:t>
      </w:r>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Pr>
          <w:rFonts w:eastAsiaTheme="majorEastAsia"/>
          <w:sz w:val="24"/>
          <w:szCs w:val="24"/>
          <w:lang w:val="es-ES_tradnl"/>
        </w:rPr>
        <w:t xml:space="preserve">Cargo Anual </w:t>
      </w:r>
      <w:r w:rsidR="006F0B67">
        <w:rPr>
          <w:rFonts w:eastAsiaTheme="majorEastAsia"/>
          <w:sz w:val="24"/>
          <w:szCs w:val="24"/>
          <w:lang w:val="es-ES_tradnl"/>
        </w:rPr>
        <w:t xml:space="preserve">por Ajuste Horario para el Periodo de Cumplimiento de que se trate calculado conforme a lo previsto en el </w:t>
      </w:r>
      <w:r>
        <w:rPr>
          <w:rFonts w:eastAsiaTheme="majorEastAsia"/>
          <w:sz w:val="24"/>
          <w:szCs w:val="24"/>
          <w:lang w:val="es-ES_tradnl"/>
        </w:rPr>
        <w:t xml:space="preserve">inciso (c) del </w:t>
      </w:r>
      <w:r w:rsidR="00A0544C">
        <w:rPr>
          <w:rFonts w:eastAsiaTheme="majorEastAsia"/>
          <w:sz w:val="24"/>
          <w:szCs w:val="24"/>
          <w:lang w:val="es-ES_tradnl"/>
        </w:rPr>
        <w:t>numeral III.13</w:t>
      </w:r>
      <w:r w:rsidR="006F0B67">
        <w:rPr>
          <w:rFonts w:eastAsiaTheme="majorEastAsia"/>
          <w:sz w:val="24"/>
          <w:szCs w:val="24"/>
          <w:lang w:val="es-ES_tradnl"/>
        </w:rPr>
        <w:t xml:space="preserve">. </w:t>
      </w:r>
      <w:r w:rsidR="006F0B67" w:rsidRPr="00257590">
        <w:rPr>
          <w:sz w:val="24"/>
          <w:shd w:val="clear" w:color="auto" w:fill="C6D9F1" w:themeFill="text2" w:themeFillTint="33"/>
        </w:rPr>
        <w:t xml:space="preserve">[Este elemento y el </w:t>
      </w:r>
      <w:r w:rsidR="006F0B67">
        <w:rPr>
          <w:sz w:val="24"/>
          <w:shd w:val="clear" w:color="auto" w:fill="C6D9F1" w:themeFill="text2" w:themeFillTint="33"/>
        </w:rPr>
        <w:t xml:space="preserve">contenido del </w:t>
      </w:r>
      <w:r w:rsidR="00A0544C">
        <w:rPr>
          <w:sz w:val="24"/>
          <w:shd w:val="clear" w:color="auto" w:fill="C6D9F1" w:themeFill="text2" w:themeFillTint="33"/>
        </w:rPr>
        <w:t>numeral III.13</w:t>
      </w:r>
      <w:r w:rsidR="006F0B67" w:rsidRPr="00257590">
        <w:rPr>
          <w:sz w:val="24"/>
          <w:shd w:val="clear" w:color="auto" w:fill="C6D9F1" w:themeFill="text2" w:themeFillTint="33"/>
        </w:rPr>
        <w:t xml:space="preserve"> sólo se incluirán si la Central Eléctrica es una fuente limpia intermitente</w:t>
      </w:r>
      <w:r w:rsidR="006F0B67">
        <w:rPr>
          <w:sz w:val="24"/>
          <w:shd w:val="clear" w:color="auto" w:fill="C6D9F1" w:themeFill="text2" w:themeFillTint="33"/>
        </w:rPr>
        <w:t xml:space="preserve"> y el Contrato ampara energía eléctrica</w:t>
      </w:r>
      <w:r w:rsidR="006F0B67" w:rsidRPr="00257590">
        <w:rPr>
          <w:sz w:val="24"/>
          <w:shd w:val="clear" w:color="auto" w:fill="C6D9F1" w:themeFill="text2" w:themeFillTint="33"/>
        </w:rPr>
        <w:t>.]</w:t>
      </w:r>
    </w:p>
    <w:p w:rsidR="007E53E0" w:rsidRDefault="006F0B67" w:rsidP="007E53E0">
      <w:pPr>
        <w:pStyle w:val="Anexoa"/>
      </w:pPr>
      <w:r>
        <w:t xml:space="preserve">Si la Fecha de Operación Comercial no es el 1 de enero, el </w:t>
      </w:r>
      <w:r w:rsidR="001A53C2">
        <w:t xml:space="preserve">monto del Pago Anual </w:t>
      </w:r>
      <w:r>
        <w:t xml:space="preserve">para </w:t>
      </w:r>
      <w:r w:rsidR="00DA12E3">
        <w:t xml:space="preserve">el primer y segundo </w:t>
      </w:r>
      <w:r>
        <w:t xml:space="preserve">Periodo de Cumplimiento </w:t>
      </w:r>
      <w:r w:rsidR="001A53C2">
        <w:t xml:space="preserve">Irregular </w:t>
      </w:r>
      <w:r w:rsidR="007E53E0">
        <w:t>será calculado de acuerdo con la fórmula siguiente:</w:t>
      </w:r>
    </w:p>
    <w:p w:rsidR="007E53E0" w:rsidRPr="007015DA" w:rsidRDefault="00E71F96" w:rsidP="007E53E0">
      <w:pPr>
        <w:pStyle w:val="Formula"/>
        <w:rPr>
          <w:rFonts w:ascii="Calibri" w:eastAsia="Times New Roman" w:hAnsi="Calibri"/>
        </w:rPr>
      </w:pPr>
      <m:oMathPara>
        <m:oMath>
          <m:sSub>
            <m:sSubPr>
              <m:ctrlPr/>
            </m:sSubPr>
            <m:e>
              <m:r>
                <m:rPr>
                  <m:sty m:val="b"/>
                </m:rPr>
                <m:t>Pago A</m:t>
              </m:r>
            </m:e>
            <m:sub>
              <m:r>
                <m:rPr>
                  <m:sty m:val="b"/>
                </m:rPr>
                <m:t>PCi</m:t>
              </m:r>
            </m:sub>
          </m:sSub>
          <m:r>
            <m:rPr>
              <m:sty m:val="b"/>
            </m:rPr>
            <m:t>=</m:t>
          </m:r>
        </m:oMath>
      </m:oMathPara>
    </w:p>
    <w:p w:rsidR="007E53E0" w:rsidRPr="00EC6080" w:rsidRDefault="00E71F96" w:rsidP="007E53E0">
      <w:pPr>
        <w:pStyle w:val="Formula"/>
        <w:rPr>
          <w:sz w:val="18"/>
        </w:rPr>
      </w:pPr>
      <m:oMathPara>
        <m:oMath>
          <m:d>
            <m:dPr>
              <m:ctrlPr>
                <w:rPr>
                  <w:sz w:val="16"/>
                  <w:szCs w:val="20"/>
                </w:rPr>
              </m:ctrlPr>
            </m:dPr>
            <m:e>
              <m:sSub>
                <m:sSubPr>
                  <m:ctrlPr>
                    <w:rPr>
                      <w:sz w:val="16"/>
                      <w:szCs w:val="20"/>
                    </w:rPr>
                  </m:ctrlPr>
                </m:sSubPr>
                <m:e>
                  <m:r>
                    <m:rPr>
                      <m:sty m:val="b"/>
                    </m:rPr>
                    <w:rPr>
                      <w:sz w:val="16"/>
                      <w:szCs w:val="20"/>
                    </w:rPr>
                    <m:t>PAA</m:t>
                  </m:r>
                </m:e>
                <m:sub>
                  <m:r>
                    <m:rPr>
                      <m:sty m:val="b"/>
                    </m:rPr>
                    <w:rPr>
                      <w:sz w:val="16"/>
                      <w:szCs w:val="20"/>
                    </w:rPr>
                    <m:t>PC</m:t>
                  </m:r>
                </m:sub>
              </m:sSub>
              <m:r>
                <m:rPr>
                  <m:sty m:val="bi"/>
                </m:rPr>
                <w:rPr>
                  <w:sz w:val="16"/>
                  <w:szCs w:val="20"/>
                </w:rPr>
                <m:t>×</m:t>
              </m:r>
              <m:d>
                <m:dPr>
                  <m:ctrlPr>
                    <w:rPr>
                      <w:sz w:val="16"/>
                      <w:szCs w:val="20"/>
                    </w:rPr>
                  </m:ctrlPr>
                </m:dPr>
                <m:e>
                  <m:f>
                    <m:fPr>
                      <m:ctrlPr>
                        <w:rPr>
                          <w:sz w:val="16"/>
                          <w:szCs w:val="20"/>
                        </w:rPr>
                      </m:ctrlPr>
                    </m:fPr>
                    <m:num>
                      <m:sSub>
                        <m:sSubPr>
                          <m:ctrlPr>
                            <w:rPr>
                              <w:sz w:val="16"/>
                              <w:szCs w:val="20"/>
                            </w:rPr>
                          </m:ctrlPr>
                        </m:sSubPr>
                        <m:e>
                          <m:r>
                            <m:rPr>
                              <m:sty m:val="b"/>
                            </m:rPr>
                            <w:rPr>
                              <w:sz w:val="16"/>
                              <w:szCs w:val="20"/>
                            </w:rPr>
                            <m:t>#días</m:t>
                          </m:r>
                        </m:e>
                        <m:sub>
                          <m:r>
                            <m:rPr>
                              <m:sty m:val="b"/>
                            </m:rPr>
                            <w:rPr>
                              <w:sz w:val="16"/>
                              <w:szCs w:val="20"/>
                            </w:rPr>
                            <m:t>PC</m:t>
                          </m:r>
                        </m:sub>
                      </m:sSub>
                    </m:num>
                    <m:den>
                      <m:sSub>
                        <m:sSubPr>
                          <m:ctrlPr>
                            <w:rPr>
                              <w:sz w:val="16"/>
                              <w:szCs w:val="20"/>
                            </w:rPr>
                          </m:ctrlPr>
                        </m:sSubPr>
                        <m:e>
                          <m:r>
                            <m:rPr>
                              <m:sty m:val="b"/>
                            </m:rPr>
                            <w:rPr>
                              <w:sz w:val="16"/>
                              <w:szCs w:val="20"/>
                            </w:rPr>
                            <m:t>#días</m:t>
                          </m:r>
                        </m:e>
                        <m:sub>
                          <m:r>
                            <m:rPr>
                              <m:sty m:val="b"/>
                            </m:rPr>
                            <w:rPr>
                              <w:sz w:val="16"/>
                              <w:szCs w:val="20"/>
                            </w:rPr>
                            <m:t>aPC</m:t>
                          </m:r>
                        </m:sub>
                      </m:sSub>
                    </m:den>
                  </m:f>
                </m:e>
              </m:d>
            </m:e>
          </m:d>
          <m:r>
            <m:rPr>
              <m:sty m:val="bi"/>
            </m:rPr>
            <w:rPr>
              <w:sz w:val="16"/>
              <w:szCs w:val="20"/>
            </w:rPr>
            <m:t>-</m:t>
          </m:r>
          <m:nary>
            <m:naryPr>
              <m:chr m:val="∑"/>
              <m:limLoc m:val="subSup"/>
              <m:ctrlPr>
                <w:rPr>
                  <w:sz w:val="20"/>
                </w:rPr>
              </m:ctrlPr>
            </m:naryPr>
            <m:sub>
              <m:r>
                <m:rPr>
                  <m:sty m:val="b"/>
                </m:rPr>
                <w:rPr>
                  <w:sz w:val="20"/>
                </w:rPr>
                <m:t>m=pm</m:t>
              </m:r>
            </m:sub>
            <m:sup>
              <m:r>
                <m:rPr>
                  <m:sty m:val="b"/>
                </m:rPr>
                <w:rPr>
                  <w:sz w:val="20"/>
                </w:rPr>
                <m:t>um</m:t>
              </m:r>
            </m:sup>
            <m:e>
              <m:sSub>
                <m:sSubPr>
                  <m:ctrlPr>
                    <w:rPr>
                      <w:sz w:val="20"/>
                    </w:rPr>
                  </m:ctrlPr>
                </m:sSubPr>
                <m:e>
                  <m:r>
                    <m:rPr>
                      <m:sty m:val="b"/>
                    </m:rPr>
                    <w:rPr>
                      <w:sz w:val="20"/>
                    </w:rPr>
                    <m:t>Pago M</m:t>
                  </m:r>
                </m:e>
                <m:sub>
                  <m:r>
                    <m:rPr>
                      <m:sty m:val="b"/>
                    </m:rPr>
                    <w:rPr>
                      <w:sz w:val="20"/>
                    </w:rPr>
                    <m:t>m</m:t>
                  </m:r>
                </m:sub>
              </m:sSub>
            </m:e>
          </m:nary>
          <m:r>
            <m:rPr>
              <m:sty m:val="b"/>
            </m:rPr>
            <w:rPr>
              <w:sz w:val="16"/>
              <w:szCs w:val="20"/>
            </w:rPr>
            <m:t>-</m:t>
          </m:r>
          <m:sSub>
            <m:sSubPr>
              <m:ctrlPr>
                <w:rPr>
                  <w:sz w:val="16"/>
                  <w:szCs w:val="20"/>
                </w:rPr>
              </m:ctrlPr>
            </m:sSubPr>
            <m:e>
              <m:r>
                <m:rPr>
                  <m:sty m:val="b"/>
                </m:rPr>
                <w:rPr>
                  <w:sz w:val="16"/>
                  <w:szCs w:val="20"/>
                </w:rPr>
                <m:t>AADCEL</m:t>
              </m:r>
            </m:e>
            <m:sub>
              <m:r>
                <m:rPr>
                  <m:sty m:val="b"/>
                </m:rPr>
                <w:rPr>
                  <w:sz w:val="16"/>
                  <w:szCs w:val="20"/>
                </w:rPr>
                <m:t>PC</m:t>
              </m:r>
            </m:sub>
          </m:sSub>
          <m:r>
            <m:rPr>
              <m:sty m:val="b"/>
            </m:rPr>
            <w:rPr>
              <w:sz w:val="16"/>
              <w:szCs w:val="20"/>
            </w:rPr>
            <m:t>+</m:t>
          </m:r>
          <m:sSub>
            <m:sSubPr>
              <m:ctrlPr>
                <w:rPr>
                  <w:sz w:val="16"/>
                  <w:szCs w:val="20"/>
                </w:rPr>
              </m:ctrlPr>
            </m:sSubPr>
            <m:e>
              <m:r>
                <m:rPr>
                  <m:sty m:val="b"/>
                </m:rPr>
                <w:rPr>
                  <w:sz w:val="16"/>
                  <w:szCs w:val="20"/>
                </w:rPr>
                <m:t>AADEE</m:t>
              </m:r>
            </m:e>
            <m:sub>
              <m:r>
                <m:rPr>
                  <m:sty m:val="b"/>
                </m:rPr>
                <w:rPr>
                  <w:sz w:val="16"/>
                  <w:szCs w:val="20"/>
                </w:rPr>
                <m:t>PC</m:t>
              </m:r>
            </m:sub>
          </m:sSub>
          <m:r>
            <m:rPr>
              <m:sty m:val="bi"/>
            </m:rPr>
            <w:rPr>
              <w:sz w:val="18"/>
            </w:rPr>
            <m:t>+</m:t>
          </m:r>
          <m:sSub>
            <m:sSubPr>
              <m:ctrlPr>
                <w:rPr>
                  <w:sz w:val="18"/>
                </w:rPr>
              </m:ctrlPr>
            </m:sSubPr>
            <m:e>
              <m:r>
                <m:rPr>
                  <m:sty m:val="b"/>
                </m:rPr>
                <w:rPr>
                  <w:sz w:val="18"/>
                </w:rPr>
                <m:t>CAAH</m:t>
              </m:r>
            </m:e>
            <m:sub>
              <m:r>
                <m:rPr>
                  <m:sty m:val="b"/>
                </m:rPr>
                <w:rPr>
                  <w:sz w:val="18"/>
                </w:rPr>
                <m:t>PC</m:t>
              </m:r>
            </m:sub>
          </m:sSub>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1A53C2" w:rsidRPr="00A94B03" w:rsidRDefault="001A53C2" w:rsidP="001A53C2">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 xml:space="preserve">Pago </w:t>
      </w:r>
      <w:proofErr w:type="spellStart"/>
      <w:r>
        <w:rPr>
          <w:rFonts w:eastAsiaTheme="majorEastAsia"/>
          <w:sz w:val="24"/>
          <w:szCs w:val="24"/>
          <w:lang w:val="es-ES_tradnl"/>
        </w:rPr>
        <w:t>A</w:t>
      </w:r>
      <w:r>
        <w:rPr>
          <w:rFonts w:eastAsiaTheme="majorEastAsia"/>
          <w:sz w:val="24"/>
          <w:szCs w:val="24"/>
          <w:vertAlign w:val="subscript"/>
          <w:lang w:val="es-ES_tradnl"/>
        </w:rPr>
        <w:t>PCi</w:t>
      </w:r>
      <w:proofErr w:type="spellEnd"/>
      <w:r w:rsidRPr="00A94B03">
        <w:rPr>
          <w:rFonts w:eastAsiaTheme="majorEastAsia"/>
          <w:sz w:val="24"/>
          <w:szCs w:val="24"/>
          <w:lang w:val="es-ES_tradnl"/>
        </w:rPr>
        <w:tab/>
      </w:r>
      <w:r>
        <w:rPr>
          <w:rFonts w:eastAsiaTheme="majorEastAsia"/>
          <w:sz w:val="24"/>
          <w:szCs w:val="24"/>
          <w:lang w:val="es-ES_tradnl"/>
        </w:rPr>
        <w:t xml:space="preserve">es el Pago Anual para el Periodo de Cumplimiento Irregular </w:t>
      </w:r>
      <w:proofErr w:type="spellStart"/>
      <w:r>
        <w:rPr>
          <w:rFonts w:eastAsiaTheme="majorEastAsia"/>
          <w:sz w:val="24"/>
          <w:szCs w:val="24"/>
          <w:lang w:val="es-ES_tradnl"/>
        </w:rPr>
        <w:t>PCi</w:t>
      </w:r>
      <w:proofErr w:type="spellEnd"/>
      <w:r w:rsidR="00DA12E3">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E17D08">
        <w:rPr>
          <w:rFonts w:eastAsiaTheme="majorEastAsia"/>
          <w:sz w:val="24"/>
          <w:szCs w:val="24"/>
          <w:lang w:val="es-ES_tradnl"/>
        </w:rPr>
        <w:t>ías</w:t>
      </w:r>
      <w:r>
        <w:rPr>
          <w:rFonts w:eastAsiaTheme="majorEastAsia"/>
          <w:sz w:val="24"/>
          <w:szCs w:val="24"/>
          <w:vertAlign w:val="subscript"/>
          <w:lang w:val="es-ES_tradnl"/>
        </w:rPr>
        <w:t>PC</w:t>
      </w:r>
      <w:r w:rsidR="001A53C2">
        <w:rPr>
          <w:rFonts w:eastAsiaTheme="majorEastAsia"/>
          <w:sz w:val="24"/>
          <w:szCs w:val="24"/>
          <w:vertAlign w:val="subscript"/>
          <w:lang w:val="es-ES_tradnl"/>
        </w:rPr>
        <w:t>i</w:t>
      </w:r>
      <w:proofErr w:type="spellEnd"/>
      <w:r w:rsidRPr="00A94B03">
        <w:rPr>
          <w:rFonts w:eastAsiaTheme="majorEastAsia"/>
          <w:sz w:val="24"/>
          <w:szCs w:val="24"/>
          <w:lang w:val="es-ES_tradnl"/>
        </w:rPr>
        <w:tab/>
      </w:r>
      <w:r>
        <w:rPr>
          <w:rFonts w:eastAsiaTheme="majorEastAsia"/>
          <w:sz w:val="24"/>
          <w:szCs w:val="24"/>
          <w:lang w:val="es-ES_tradnl"/>
        </w:rPr>
        <w:t>es la cantidad total de días que ten</w:t>
      </w:r>
      <w:r w:rsidR="001A53C2">
        <w:rPr>
          <w:rFonts w:eastAsiaTheme="majorEastAsia"/>
          <w:sz w:val="24"/>
          <w:szCs w:val="24"/>
          <w:lang w:val="es-ES_tradnl"/>
        </w:rPr>
        <w:t xml:space="preserve">ga el </w:t>
      </w:r>
      <w:r>
        <w:rPr>
          <w:rFonts w:eastAsiaTheme="majorEastAsia"/>
          <w:sz w:val="24"/>
          <w:szCs w:val="24"/>
          <w:lang w:val="es-ES_tradnl"/>
        </w:rPr>
        <w:t>Periodo de Cumplimiento</w:t>
      </w:r>
      <w:r w:rsidR="001A53C2">
        <w:rPr>
          <w:rFonts w:eastAsiaTheme="majorEastAsia"/>
          <w:sz w:val="24"/>
          <w:szCs w:val="24"/>
          <w:lang w:val="es-ES_tradnl"/>
        </w:rPr>
        <w:t xml:space="preserve"> Irregular </w:t>
      </w:r>
      <w:proofErr w:type="spellStart"/>
      <w:r w:rsidR="001A53C2">
        <w:rPr>
          <w:rFonts w:eastAsiaTheme="majorEastAsia"/>
          <w:sz w:val="24"/>
          <w:szCs w:val="24"/>
          <w:lang w:val="es-ES_tradnl"/>
        </w:rPr>
        <w:t>PCi</w:t>
      </w:r>
      <w:proofErr w:type="spellEnd"/>
      <w:r>
        <w:rPr>
          <w:rFonts w:eastAsiaTheme="majorEastAsia"/>
          <w:sz w:val="24"/>
          <w:szCs w:val="24"/>
          <w:lang w:val="es-ES_tradnl"/>
        </w:rPr>
        <w:t>.</w:t>
      </w:r>
    </w:p>
    <w:p w:rsidR="006F0B67"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lastRenderedPageBreak/>
        <w:t>#</w:t>
      </w:r>
      <w:proofErr w:type="spellStart"/>
      <w:r>
        <w:rPr>
          <w:rFonts w:eastAsiaTheme="majorEastAsia"/>
          <w:sz w:val="24"/>
          <w:szCs w:val="24"/>
          <w:lang w:val="es-ES_tradnl"/>
        </w:rPr>
        <w:t>d</w:t>
      </w:r>
      <w:r w:rsidR="00E17D08">
        <w:rPr>
          <w:rFonts w:eastAsiaTheme="majorEastAsia"/>
          <w:sz w:val="24"/>
          <w:szCs w:val="24"/>
          <w:lang w:val="es-ES_tradnl"/>
        </w:rPr>
        <w:t>ías</w:t>
      </w:r>
      <w:r>
        <w:rPr>
          <w:rFonts w:eastAsiaTheme="majorEastAsia"/>
          <w:sz w:val="24"/>
          <w:szCs w:val="24"/>
          <w:vertAlign w:val="subscript"/>
          <w:lang w:val="es-ES_tradnl"/>
        </w:rPr>
        <w:t>aPC</w:t>
      </w:r>
      <w:r w:rsidR="001A53C2">
        <w:rPr>
          <w:rFonts w:eastAsiaTheme="majorEastAsia"/>
          <w:sz w:val="24"/>
          <w:szCs w:val="24"/>
          <w:vertAlign w:val="subscript"/>
          <w:lang w:val="es-ES_tradnl"/>
        </w:rPr>
        <w:t>i</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que </w:t>
      </w:r>
      <w:r w:rsidR="001A53C2">
        <w:rPr>
          <w:rFonts w:eastAsiaTheme="majorEastAsia"/>
          <w:sz w:val="24"/>
          <w:szCs w:val="24"/>
          <w:lang w:val="es-ES_tradnl"/>
        </w:rPr>
        <w:t xml:space="preserve">tenga </w:t>
      </w:r>
      <w:r>
        <w:rPr>
          <w:rFonts w:eastAsiaTheme="majorEastAsia"/>
          <w:sz w:val="24"/>
          <w:szCs w:val="24"/>
          <w:lang w:val="es-ES_tradnl"/>
        </w:rPr>
        <w:t xml:space="preserve">el año calendario al que corresponda el Periodo de Cumplimiento </w:t>
      </w:r>
      <w:r w:rsidR="001A53C2">
        <w:rPr>
          <w:rFonts w:eastAsiaTheme="majorEastAsia"/>
          <w:sz w:val="24"/>
          <w:szCs w:val="24"/>
          <w:lang w:val="es-ES_tradnl"/>
        </w:rPr>
        <w:t xml:space="preserve">Irregular </w:t>
      </w:r>
      <w:proofErr w:type="spellStart"/>
      <w:r w:rsidR="001A53C2">
        <w:rPr>
          <w:rFonts w:eastAsiaTheme="majorEastAsia"/>
          <w:sz w:val="24"/>
          <w:szCs w:val="24"/>
          <w:lang w:val="es-ES_tradnl"/>
        </w:rPr>
        <w:t>PCi</w:t>
      </w:r>
      <w:proofErr w:type="spellEnd"/>
      <w:r>
        <w:rPr>
          <w:rFonts w:eastAsiaTheme="majorEastAsia"/>
          <w:sz w:val="24"/>
          <w:szCs w:val="24"/>
          <w:lang w:val="es-ES_tradnl"/>
        </w:rPr>
        <w:t>.</w:t>
      </w:r>
    </w:p>
    <w:p w:rsidR="00F32A8E" w:rsidRPr="00A94B03" w:rsidRDefault="00F32A8E" w:rsidP="009D3F7B">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Los demás elementos de la fórmula corresponden a los de la fórmula del inciso anterior.</w:t>
      </w:r>
    </w:p>
    <w:p w:rsidR="006F0B67" w:rsidRDefault="006F0B67" w:rsidP="007E53E0">
      <w:pPr>
        <w:pStyle w:val="Anexoa"/>
      </w:pPr>
      <w:r>
        <w:t>Cuando la Operación Comercial de la Central Eléctrica ocurra después de la Fecha de Operación Comercial, los Pagos Anuales que correspondan al Periodo de Cumplimiento en el que tenga lugar la Operación Comercial de la Central Eléctrica y</w:t>
      </w:r>
      <w:r w:rsidR="001A53C2">
        <w:t>, en su caso,</w:t>
      </w:r>
      <w:r>
        <w:t xml:space="preserve"> a los Periodos de Cumplimiento previos</w:t>
      </w:r>
      <w:r w:rsidR="001A53C2">
        <w:t>,</w:t>
      </w:r>
      <w:r>
        <w:t xml:space="preserve"> se ajustarán para reflejar la aplicación de la pena convencional del 5% a que hace referencia la cláusula </w:t>
      </w:r>
      <w:r w:rsidR="00E71F96">
        <w:fldChar w:fldCharType="begin"/>
      </w:r>
      <w:r w:rsidR="00514883">
        <w:instrText xml:space="preserve"> REF _Ref439503902 \w \h </w:instrText>
      </w:r>
      <w:r w:rsidR="00E71F96">
        <w:fldChar w:fldCharType="separate"/>
      </w:r>
      <w:r w:rsidR="00765949">
        <w:t>10.1(k)</w:t>
      </w:r>
      <w:r w:rsidR="00E71F96">
        <w:fldChar w:fldCharType="end"/>
      </w:r>
      <w:r w:rsidRPr="008F6173">
        <w:t xml:space="preserve"> </w:t>
      </w:r>
      <w:r>
        <w:t>conforme a la fórmula siguiente y</w:t>
      </w:r>
      <w:r w:rsidR="001A53C2">
        <w:t xml:space="preserve"> </w:t>
      </w:r>
      <w:r>
        <w:t>serán retenidos por el Comprador hasta que tenga lugar la Operación Comercial de la Central Eléctrica:</w:t>
      </w:r>
    </w:p>
    <w:p w:rsidR="006F0B67" w:rsidRPr="007879C2" w:rsidRDefault="00E71F96" w:rsidP="006F0B67">
      <w:pPr>
        <w:pStyle w:val="Formula"/>
      </w:pPr>
      <m:oMathPara>
        <m:oMath>
          <m:sSub>
            <m:sSubPr>
              <m:ctrlPr/>
            </m:sSubPr>
            <m:e>
              <m:r>
                <m:rPr>
                  <m:sty m:val="b"/>
                </m:rPr>
                <m:t>Pago A</m:t>
              </m:r>
            </m:e>
            <m:sub>
              <m:r>
                <m:rPr>
                  <m:sty m:val="b"/>
                </m:rPr>
                <m:t>PCa</m:t>
              </m:r>
            </m:sub>
          </m:sSub>
          <m:r>
            <m:rPr>
              <m:sty m:val="b"/>
            </m:rPr>
            <m:t>=</m:t>
          </m:r>
          <m:sSub>
            <m:sSubPr>
              <m:ctrlPr/>
            </m:sSubPr>
            <m:e>
              <m:r>
                <m:rPr>
                  <m:sty m:val="b"/>
                </m:rPr>
                <m:t>Pago A</m:t>
              </m:r>
            </m:e>
            <m:sub>
              <m:r>
                <m:rPr>
                  <m:sty m:val="b"/>
                </m:rPr>
                <m:t>PC</m:t>
              </m:r>
            </m:sub>
          </m:sSub>
          <m:r>
            <m:rPr>
              <m:sty m:val="bi"/>
            </m:rPr>
            <m:t>-</m:t>
          </m:r>
          <m:nary>
            <m:naryPr>
              <m:chr m:val="∑"/>
              <m:limLoc m:val="undOvr"/>
              <m:subHide m:val="on"/>
              <m:supHide m:val="on"/>
              <m:ctrlPr>
                <w:rPr>
                  <w:i/>
                </w:rPr>
              </m:ctrlPr>
            </m:naryPr>
            <m:sub/>
            <m:sup/>
            <m:e>
              <m:sSub>
                <m:sSubPr>
                  <m:ctrlPr>
                    <w:rPr>
                      <w:i/>
                    </w:rPr>
                  </m:ctrlPr>
                </m:sSubPr>
                <m:e>
                  <m:r>
                    <m:rPr>
                      <m:sty m:val="b"/>
                    </m:rPr>
                    <m:t>PenasC</m:t>
                  </m:r>
                </m:e>
                <m:sub>
                  <m:r>
                    <m:rPr>
                      <m:sty m:val="b"/>
                    </m:rPr>
                    <m:t>PC</m:t>
                  </m:r>
                </m:sub>
              </m:sSub>
            </m:e>
          </m:nary>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6F0B67" w:rsidP="006F0B67">
      <w:pPr>
        <w:pStyle w:val="Texto3"/>
        <w:tabs>
          <w:tab w:val="clear" w:pos="567"/>
          <w:tab w:val="left" w:pos="2268"/>
        </w:tabs>
        <w:ind w:left="1701" w:hanging="1134"/>
        <w:rPr>
          <w:sz w:val="24"/>
        </w:rPr>
      </w:pPr>
      <w:r>
        <w:rPr>
          <w:rFonts w:eastAsiaTheme="majorEastAsia"/>
          <w:sz w:val="24"/>
          <w:szCs w:val="24"/>
          <w:lang w:val="es-ES_tradnl"/>
        </w:rPr>
        <w:t xml:space="preserve">Pago </w:t>
      </w:r>
      <w:proofErr w:type="spellStart"/>
      <w:r>
        <w:rPr>
          <w:rFonts w:eastAsiaTheme="majorEastAsia"/>
          <w:sz w:val="24"/>
          <w:szCs w:val="24"/>
          <w:lang w:val="es-ES_tradnl"/>
        </w:rPr>
        <w:t>A</w:t>
      </w:r>
      <w:r>
        <w:rPr>
          <w:rFonts w:eastAsiaTheme="majorEastAsia"/>
          <w:sz w:val="24"/>
          <w:szCs w:val="24"/>
          <w:vertAlign w:val="subscript"/>
          <w:lang w:val="es-ES_tradnl"/>
        </w:rPr>
        <w:t>PCa</w:t>
      </w:r>
      <w:proofErr w:type="spellEnd"/>
      <w:r w:rsidRPr="00A94B03">
        <w:rPr>
          <w:rFonts w:eastAsiaTheme="majorEastAsia"/>
          <w:sz w:val="24"/>
          <w:szCs w:val="24"/>
          <w:lang w:val="es-ES_tradnl"/>
        </w:rPr>
        <w:tab/>
      </w:r>
      <w:r>
        <w:rPr>
          <w:rFonts w:eastAsiaTheme="majorEastAsia"/>
          <w:sz w:val="24"/>
          <w:szCs w:val="24"/>
          <w:lang w:val="es-ES_tradnl"/>
        </w:rPr>
        <w:t xml:space="preserve">es el Pago Anual para el Periodo de Cumplimiento </w:t>
      </w:r>
      <w:r w:rsidR="001A53C2">
        <w:rPr>
          <w:rFonts w:eastAsiaTheme="majorEastAsia"/>
          <w:sz w:val="24"/>
          <w:szCs w:val="24"/>
          <w:lang w:val="es-ES_tradnl"/>
        </w:rPr>
        <w:t xml:space="preserve">PC </w:t>
      </w:r>
      <w:r>
        <w:rPr>
          <w:rFonts w:eastAsiaTheme="majorEastAsia"/>
          <w:sz w:val="24"/>
          <w:szCs w:val="24"/>
          <w:lang w:val="es-ES_tradnl"/>
        </w:rPr>
        <w:t xml:space="preserve">ajustado para reflejar la aplicación de la pena convencional a que hace referencia la </w:t>
      </w:r>
      <w:r w:rsidRPr="008F6173">
        <w:rPr>
          <w:sz w:val="24"/>
        </w:rPr>
        <w:t xml:space="preserve">cláusula </w:t>
      </w:r>
      <w:fldSimple w:instr=" REF _Ref439503902 \w \h  \* MERGEFORMAT ">
        <w:r w:rsidR="00765949" w:rsidRPr="00765949">
          <w:rPr>
            <w:sz w:val="24"/>
          </w:rPr>
          <w:t>10.1(k)</w:t>
        </w:r>
      </w:fldSimple>
      <w:r>
        <w:rPr>
          <w:sz w:val="24"/>
        </w:rPr>
        <w:t>.</w:t>
      </w:r>
    </w:p>
    <w:p w:rsidR="006F0B67" w:rsidRDefault="006F0B67" w:rsidP="006F0B67">
      <w:pPr>
        <w:pStyle w:val="Texto3"/>
        <w:tabs>
          <w:tab w:val="clear" w:pos="567"/>
          <w:tab w:val="left" w:pos="2268"/>
        </w:tabs>
        <w:ind w:left="1701" w:hanging="1134"/>
        <w:rPr>
          <w:sz w:val="24"/>
        </w:rPr>
      </w:pPr>
      <w:r>
        <w:rPr>
          <w:rFonts w:eastAsiaTheme="majorEastAsia"/>
          <w:sz w:val="24"/>
          <w:szCs w:val="24"/>
          <w:lang w:val="es-ES_tradnl"/>
        </w:rPr>
        <w:t>Pago A</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Pago Anual para el Periodo de Cumplimiento </w:t>
      </w:r>
      <w:r w:rsidR="001A53C2">
        <w:rPr>
          <w:rFonts w:eastAsiaTheme="majorEastAsia"/>
          <w:sz w:val="24"/>
          <w:szCs w:val="24"/>
          <w:lang w:val="es-ES_tradnl"/>
        </w:rPr>
        <w:t xml:space="preserve">PC </w:t>
      </w:r>
      <w:r>
        <w:rPr>
          <w:rFonts w:eastAsiaTheme="majorEastAsia"/>
          <w:sz w:val="24"/>
          <w:szCs w:val="24"/>
          <w:lang w:val="es-ES_tradnl"/>
        </w:rPr>
        <w:t>determinado conforme al inciso (a) anterior.</w:t>
      </w:r>
    </w:p>
    <w:p w:rsidR="006F0B67" w:rsidRDefault="00D67A39" w:rsidP="009D3F7B">
      <w:pPr>
        <w:pStyle w:val="Texto3"/>
        <w:tabs>
          <w:tab w:val="clear" w:pos="567"/>
          <w:tab w:val="left" w:pos="2268"/>
        </w:tabs>
        <w:spacing w:after="240"/>
        <w:ind w:left="1701" w:hanging="1134"/>
        <w:rPr>
          <w:sz w:val="24"/>
        </w:rPr>
      </w:pPr>
      <w:r>
        <w:rPr>
          <w:rFonts w:eastAsiaTheme="majorEastAsia"/>
          <w:sz w:val="24"/>
          <w:szCs w:val="24"/>
          <w:lang w:val="es-ES_tradnl"/>
        </w:rPr>
        <w:sym w:font="Symbol" w:char="F0E5"/>
      </w:r>
      <w:proofErr w:type="spellStart"/>
      <w:r w:rsidR="006F0B67">
        <w:rPr>
          <w:rFonts w:eastAsiaTheme="majorEastAsia"/>
          <w:sz w:val="24"/>
          <w:szCs w:val="24"/>
          <w:lang w:val="es-ES_tradnl"/>
        </w:rPr>
        <w:t>PenasC</w:t>
      </w:r>
      <w:r w:rsidR="006F0B67">
        <w:rPr>
          <w:rFonts w:eastAsiaTheme="majorEastAsia"/>
          <w:sz w:val="24"/>
          <w:szCs w:val="24"/>
          <w:vertAlign w:val="subscript"/>
          <w:lang w:val="es-ES_tradnl"/>
        </w:rPr>
        <w:t>PC</w:t>
      </w:r>
      <w:proofErr w:type="spellEnd"/>
      <w:r w:rsidR="006F0B67" w:rsidRPr="00A94B03">
        <w:rPr>
          <w:rFonts w:eastAsiaTheme="majorEastAsia"/>
          <w:sz w:val="24"/>
          <w:szCs w:val="24"/>
          <w:lang w:val="es-ES_tradnl"/>
        </w:rPr>
        <w:tab/>
      </w:r>
      <w:r w:rsidR="006F0B67">
        <w:rPr>
          <w:rFonts w:eastAsiaTheme="majorEastAsia"/>
          <w:sz w:val="24"/>
          <w:szCs w:val="24"/>
          <w:lang w:val="es-ES_tradnl"/>
        </w:rPr>
        <w:t xml:space="preserve">es el monto total al que asciendan las penas convencionales que hayan sido calculadas y aplicadas para cada uno de los Pagos Mensuales correspondientes a los meses calendario que formen parte del Periodo de Cumplimiento </w:t>
      </w:r>
      <w:r w:rsidR="001A53C2">
        <w:rPr>
          <w:rFonts w:eastAsiaTheme="majorEastAsia"/>
          <w:sz w:val="24"/>
          <w:szCs w:val="24"/>
          <w:lang w:val="es-ES_tradnl"/>
        </w:rPr>
        <w:t>PC</w:t>
      </w:r>
      <w:r w:rsidR="006F0B67">
        <w:rPr>
          <w:sz w:val="24"/>
        </w:rPr>
        <w:t>.</w:t>
      </w:r>
    </w:p>
    <w:p w:rsidR="006F0B67" w:rsidRDefault="006F0B67" w:rsidP="007E53E0">
      <w:pPr>
        <w:pStyle w:val="Anexoa"/>
      </w:pPr>
      <w:r>
        <w:t xml:space="preserve">La retención de los Pagos Anuales no generará responsabilidad </w:t>
      </w:r>
      <w:r w:rsidR="00F32A8E">
        <w:t xml:space="preserve">alguna </w:t>
      </w:r>
      <w:r>
        <w:t>para el Comprador salvo la de liberarlos una vez que tenga lugar la Operación Comercial de la Central Eléctrica, por lo que no se pagarán intereses respecto a las cantidades retenidas. La retención del Pago Anual deja sin efectos la retención de los Pagos Mensuales correspondientes al mismo Periodo de Cumplimiento.</w:t>
      </w:r>
    </w:p>
    <w:p w:rsidR="00E17D08" w:rsidRDefault="00E17D08" w:rsidP="00E17D08">
      <w:pPr>
        <w:pStyle w:val="Anexoa"/>
      </w:pPr>
      <w:r>
        <w:t xml:space="preserve">En caso de que la Operación Comercial de la Central Eléctrica tenga lugar en forma parcial, las retenciones y la aplicación de la pena convencional antes referida corresponderán al valor de las capacidades que no hayan entrado en operación comercial, cuyo valor será calculado para cada Producto utilizando el </w:t>
      </w:r>
      <w:r w:rsidR="00BB75A8">
        <w:t>Precio Nocional</w:t>
      </w:r>
      <w:r>
        <w:t xml:space="preserve"> unitario previsto en </w:t>
      </w:r>
      <w:r w:rsidRPr="00554ABA">
        <w:rPr>
          <w:shd w:val="clear" w:color="auto" w:fill="D9D9D9" w:themeFill="background1" w:themeFillShade="D9"/>
        </w:rPr>
        <w:t>[si el Contrato ampara Potencia: “el inci</w:t>
      </w:r>
      <w:r>
        <w:rPr>
          <w:shd w:val="clear" w:color="auto" w:fill="D9D9D9" w:themeFill="background1" w:themeFillShade="D9"/>
        </w:rPr>
        <w:t>s</w:t>
      </w:r>
      <w:r w:rsidRPr="00554ABA">
        <w:rPr>
          <w:shd w:val="clear" w:color="auto" w:fill="D9D9D9" w:themeFill="background1" w:themeFillShade="D9"/>
        </w:rPr>
        <w:t xml:space="preserve">o (c) del </w:t>
      </w:r>
      <w:r w:rsidR="00A0544C">
        <w:rPr>
          <w:shd w:val="clear" w:color="auto" w:fill="D9D9D9" w:themeFill="background1" w:themeFillShade="D9"/>
        </w:rPr>
        <w:t>numeral III.10</w:t>
      </w:r>
      <w:r w:rsidRPr="00554ABA">
        <w:rPr>
          <w:shd w:val="clear" w:color="auto" w:fill="D9D9D9" w:themeFill="background1" w:themeFillShade="D9"/>
        </w:rPr>
        <w:t xml:space="preserve"> siguiente”; si el Contrato ampara energía eléctrica “el </w:t>
      </w:r>
      <w:r w:rsidR="00A0544C">
        <w:rPr>
          <w:shd w:val="clear" w:color="auto" w:fill="D9D9D9" w:themeFill="background1" w:themeFillShade="D9"/>
        </w:rPr>
        <w:t>numeral III.11</w:t>
      </w:r>
      <w:r w:rsidRPr="00554ABA">
        <w:rPr>
          <w:shd w:val="clear" w:color="auto" w:fill="D9D9D9" w:themeFill="background1" w:themeFillShade="D9"/>
        </w:rPr>
        <w:t xml:space="preserve"> siguiente”, y si el Contrato ampara CEL “el inciso (d) del </w:t>
      </w:r>
      <w:r w:rsidR="00A0544C">
        <w:rPr>
          <w:shd w:val="clear" w:color="auto" w:fill="D9D9D9" w:themeFill="background1" w:themeFillShade="D9"/>
        </w:rPr>
        <w:t>numeral III.12</w:t>
      </w:r>
      <w:r w:rsidRPr="00554ABA">
        <w:rPr>
          <w:shd w:val="clear" w:color="auto" w:fill="D9D9D9" w:themeFill="background1" w:themeFillShade="D9"/>
        </w:rPr>
        <w:t xml:space="preserve"> siguiente”]</w:t>
      </w:r>
      <w:r>
        <w:t>.</w:t>
      </w:r>
    </w:p>
    <w:p w:rsidR="006F0B67" w:rsidRDefault="00B3632A" w:rsidP="00B3632A">
      <w:pPr>
        <w:pStyle w:val="AnexoI0"/>
        <w:numPr>
          <w:ilvl w:val="0"/>
          <w:numId w:val="0"/>
        </w:numPr>
        <w:tabs>
          <w:tab w:val="left" w:pos="567"/>
        </w:tabs>
      </w:pPr>
      <w:r>
        <w:t>III.7</w:t>
      </w:r>
      <w:r>
        <w:tab/>
      </w:r>
      <w:r w:rsidR="006F0B67">
        <w:t>Anticipos por Productos entregados</w:t>
      </w:r>
    </w:p>
    <w:p w:rsidR="006F0B67" w:rsidRPr="00A4319B" w:rsidRDefault="006F0B67" w:rsidP="006F0B67">
      <w:pPr>
        <w:pStyle w:val="Ttulo3"/>
      </w:pPr>
      <w:r w:rsidRPr="00257590">
        <w:rPr>
          <w:shd w:val="clear" w:color="auto" w:fill="C6D9F1" w:themeFill="text2" w:themeFillTint="33"/>
        </w:rPr>
        <w:t xml:space="preserve">[Si </w:t>
      </w:r>
      <w:r>
        <w:rPr>
          <w:shd w:val="clear" w:color="auto" w:fill="C6D9F1" w:themeFill="text2" w:themeFillTint="33"/>
        </w:rPr>
        <w:t xml:space="preserve">el Contrato no ampara CEL o Potencia no se utilizará el contenido de este </w:t>
      </w:r>
      <w:r w:rsidR="00A0544C">
        <w:rPr>
          <w:shd w:val="clear" w:color="auto" w:fill="C6D9F1" w:themeFill="text2" w:themeFillTint="33"/>
        </w:rPr>
        <w:t>numeral III.7</w:t>
      </w:r>
      <w:r w:rsidRPr="00257590">
        <w:rPr>
          <w:shd w:val="clear" w:color="auto" w:fill="C6D9F1" w:themeFill="text2" w:themeFillTint="33"/>
        </w:rPr>
        <w:t>.]</w:t>
      </w:r>
    </w:p>
    <w:p w:rsidR="006F0B67" w:rsidRDefault="006F0B67" w:rsidP="00B3632A">
      <w:pPr>
        <w:pStyle w:val="Anexoa"/>
        <w:numPr>
          <w:ilvl w:val="1"/>
          <w:numId w:val="38"/>
        </w:numPr>
      </w:pPr>
      <w:r>
        <w:t xml:space="preserve">Para determinar el monto que el Vendedor podrá recibir cuando solicite al Comprador el desembolso de un anticipo por Productos entregados en los términos de la cláusula </w:t>
      </w:r>
      <w:r w:rsidR="00E71F96">
        <w:fldChar w:fldCharType="begin"/>
      </w:r>
      <w:r w:rsidR="00514883">
        <w:instrText xml:space="preserve"> REF _Ref436626156 \w \h </w:instrText>
      </w:r>
      <w:r w:rsidR="00E71F96">
        <w:fldChar w:fldCharType="separate"/>
      </w:r>
      <w:r w:rsidR="00765949">
        <w:t>8.8</w:t>
      </w:r>
      <w:r w:rsidR="00E71F96">
        <w:fldChar w:fldCharType="end"/>
      </w:r>
      <w:r>
        <w:t xml:space="preserve">, el </w:t>
      </w:r>
      <w:r>
        <w:lastRenderedPageBreak/>
        <w:t xml:space="preserve">componente del Pago Anual que se atribuirá a los Productos entregados a que se refiere la cláusula </w:t>
      </w:r>
      <w:r w:rsidR="00E71F96">
        <w:fldChar w:fldCharType="begin"/>
      </w:r>
      <w:r w:rsidR="00514883">
        <w:instrText xml:space="preserve"> REF _Ref436626156 \w \h </w:instrText>
      </w:r>
      <w:r w:rsidR="00E71F96">
        <w:fldChar w:fldCharType="separate"/>
      </w:r>
      <w:r w:rsidR="00765949">
        <w:t>8.8</w:t>
      </w:r>
      <w:r w:rsidR="00E71F96">
        <w:fldChar w:fldCharType="end"/>
      </w:r>
      <w:r>
        <w:t>(a)(</w:t>
      </w:r>
      <w:proofErr w:type="spellStart"/>
      <w:r>
        <w:t>ii</w:t>
      </w:r>
      <w:proofErr w:type="spellEnd"/>
      <w:r>
        <w:t>) será calculado conforme a lo previsto en este numeral.</w:t>
      </w:r>
    </w:p>
    <w:p w:rsidR="006F0B67" w:rsidRPr="00A4319B" w:rsidRDefault="006F0B67" w:rsidP="006F0B67">
      <w:pPr>
        <w:pStyle w:val="Ttulo3"/>
      </w:pPr>
      <w:r w:rsidRPr="00257590">
        <w:rPr>
          <w:shd w:val="clear" w:color="auto" w:fill="C6D9F1" w:themeFill="text2" w:themeFillTint="33"/>
        </w:rPr>
        <w:t xml:space="preserve">[Si </w:t>
      </w:r>
      <w:r>
        <w:rPr>
          <w:shd w:val="clear" w:color="auto" w:fill="C6D9F1" w:themeFill="text2" w:themeFillTint="33"/>
        </w:rPr>
        <w:t>el Contrato ampara Potencia se incluirá en este numeral el inciso siguiente:</w:t>
      </w:r>
      <w:r w:rsidRPr="00257590">
        <w:rPr>
          <w:shd w:val="clear" w:color="auto" w:fill="C6D9F1" w:themeFill="text2" w:themeFillTint="33"/>
        </w:rPr>
        <w:t>]</w:t>
      </w:r>
    </w:p>
    <w:p w:rsidR="006F0B67" w:rsidRPr="001135FF" w:rsidRDefault="006F0B67" w:rsidP="007E53E0">
      <w:pPr>
        <w:pStyle w:val="Anexoa"/>
      </w:pPr>
      <w:r w:rsidRPr="009D3F7B">
        <w:t xml:space="preserve">El componente del Pago Anual que se atribuirá a la Potencia entregada por el Vendedor corresponderá al </w:t>
      </w:r>
      <w:r w:rsidR="00BB75A8">
        <w:t>Precio Nocional</w:t>
      </w:r>
      <w:r w:rsidRPr="009D3F7B">
        <w:t xml:space="preserve"> de la Potencia para el Periodo de Cumplimiento de que se trate cuyo valor será calculado </w:t>
      </w:r>
      <w:r>
        <w:t xml:space="preserve">conforme a </w:t>
      </w:r>
      <w:r w:rsidRPr="00257590">
        <w:rPr>
          <w:rFonts w:eastAsiaTheme="majorEastAsia"/>
          <w:lang w:val="es-ES_tradnl"/>
        </w:rPr>
        <w:t xml:space="preserve">lo previsto en el </w:t>
      </w:r>
      <w:r w:rsidR="00A0544C">
        <w:rPr>
          <w:rFonts w:eastAsiaTheme="majorEastAsia"/>
          <w:lang w:val="es-ES_tradnl"/>
        </w:rPr>
        <w:t>numeral III.10</w:t>
      </w:r>
      <w:r w:rsidRPr="00257590">
        <w:rPr>
          <w:rFonts w:eastAsiaTheme="majorEastAsia"/>
          <w:lang w:val="es-ES_tradnl"/>
        </w:rPr>
        <w:t xml:space="preserve"> siguiente</w:t>
      </w:r>
      <w:r>
        <w:rPr>
          <w:rFonts w:eastAsiaTheme="majorEastAsia"/>
          <w:lang w:val="es-ES_tradnl"/>
        </w:rPr>
        <w:t>.</w:t>
      </w:r>
    </w:p>
    <w:p w:rsidR="006F0B67" w:rsidRPr="00A4319B" w:rsidRDefault="006F0B67" w:rsidP="006F0B67">
      <w:pPr>
        <w:pStyle w:val="Ttulo3"/>
      </w:pPr>
      <w:r w:rsidRPr="00257590">
        <w:rPr>
          <w:shd w:val="clear" w:color="auto" w:fill="C6D9F1" w:themeFill="text2" w:themeFillTint="33"/>
        </w:rPr>
        <w:t xml:space="preserve">[Si </w:t>
      </w:r>
      <w:r>
        <w:rPr>
          <w:shd w:val="clear" w:color="auto" w:fill="C6D9F1" w:themeFill="text2" w:themeFillTint="33"/>
        </w:rPr>
        <w:t>el Contrato ampara CEL se incluirá en este numeral el inciso siguiente:</w:t>
      </w:r>
      <w:r w:rsidRPr="00257590">
        <w:rPr>
          <w:shd w:val="clear" w:color="auto" w:fill="C6D9F1" w:themeFill="text2" w:themeFillTint="33"/>
        </w:rPr>
        <w:t>]</w:t>
      </w:r>
    </w:p>
    <w:p w:rsidR="006F0B67" w:rsidRPr="001135FF" w:rsidRDefault="006F0B67" w:rsidP="007E53E0">
      <w:pPr>
        <w:pStyle w:val="Anexoa"/>
      </w:pPr>
      <w:r w:rsidRPr="009D3F7B">
        <w:t xml:space="preserve">El componente del Pago Anual que se atribuirá a los CEL entregados por el Vendedor corresponderá al </w:t>
      </w:r>
      <w:r w:rsidR="00BB75A8">
        <w:t>Precio Nocional</w:t>
      </w:r>
      <w:r w:rsidRPr="009D3F7B">
        <w:t xml:space="preserve"> de los CEL para el Periodo de Cumplimiento de que se trate cuyo valor será calculado </w:t>
      </w:r>
      <w:r>
        <w:t xml:space="preserve">conforme a </w:t>
      </w:r>
      <w:r w:rsidRPr="00257590">
        <w:rPr>
          <w:rFonts w:eastAsiaTheme="majorEastAsia"/>
          <w:lang w:val="es-ES_tradnl"/>
        </w:rPr>
        <w:t xml:space="preserve">lo previsto en el </w:t>
      </w:r>
      <w:r w:rsidR="00A0544C">
        <w:rPr>
          <w:rFonts w:eastAsiaTheme="majorEastAsia"/>
          <w:lang w:val="es-ES_tradnl"/>
        </w:rPr>
        <w:t>numeral III.12</w:t>
      </w:r>
      <w:r w:rsidRPr="00257590">
        <w:rPr>
          <w:rFonts w:eastAsiaTheme="majorEastAsia"/>
          <w:lang w:val="es-ES_tradnl"/>
        </w:rPr>
        <w:t xml:space="preserve"> siguiente</w:t>
      </w:r>
      <w:r>
        <w:rPr>
          <w:rFonts w:eastAsiaTheme="majorEastAsia"/>
          <w:lang w:val="es-ES_tradnl"/>
        </w:rPr>
        <w:t>.</w:t>
      </w:r>
    </w:p>
    <w:p w:rsidR="006F0B67" w:rsidRPr="00A4319B" w:rsidRDefault="006F0B67" w:rsidP="006F0B67">
      <w:pPr>
        <w:pStyle w:val="Ttulo3"/>
      </w:pPr>
      <w:r w:rsidRPr="00257590">
        <w:rPr>
          <w:shd w:val="clear" w:color="auto" w:fill="C6D9F1" w:themeFill="text2" w:themeFillTint="33"/>
        </w:rPr>
        <w:t xml:space="preserve">[Si </w:t>
      </w:r>
      <w:r>
        <w:rPr>
          <w:shd w:val="clear" w:color="auto" w:fill="C6D9F1" w:themeFill="text2" w:themeFillTint="33"/>
        </w:rPr>
        <w:t>el Contrato ampara tanto CEL como Potencia se incluirá en este numeral el inciso siguiente:</w:t>
      </w:r>
      <w:r w:rsidRPr="00257590">
        <w:rPr>
          <w:shd w:val="clear" w:color="auto" w:fill="C6D9F1" w:themeFill="text2" w:themeFillTint="33"/>
        </w:rPr>
        <w:t>]</w:t>
      </w:r>
    </w:p>
    <w:p w:rsidR="006F0B67" w:rsidRDefault="006F0B67" w:rsidP="007E53E0">
      <w:pPr>
        <w:pStyle w:val="Anexoa"/>
      </w:pPr>
      <w:r w:rsidRPr="005B2B6B">
        <w:rPr>
          <w:lang w:val="es-ES"/>
        </w:rPr>
        <w:t xml:space="preserve">El </w:t>
      </w:r>
      <w:r>
        <w:t xml:space="preserve">componente del Pago Anual que se atribuirá a los Productos entregados a que se refiere la cláusula </w:t>
      </w:r>
      <w:r w:rsidR="00E71F96">
        <w:fldChar w:fldCharType="begin"/>
      </w:r>
      <w:r w:rsidR="00514883">
        <w:instrText xml:space="preserve"> REF _Ref436626156 \w \h </w:instrText>
      </w:r>
      <w:r w:rsidR="00E71F96">
        <w:fldChar w:fldCharType="separate"/>
      </w:r>
      <w:r w:rsidR="00765949">
        <w:t>8.8</w:t>
      </w:r>
      <w:r w:rsidR="00E71F96">
        <w:fldChar w:fldCharType="end"/>
      </w:r>
      <w:r>
        <w:t>(a)(</w:t>
      </w:r>
      <w:proofErr w:type="spellStart"/>
      <w:r>
        <w:t>ii</w:t>
      </w:r>
      <w:proofErr w:type="spellEnd"/>
      <w:r>
        <w:t>) corresponderá a la suma del valor de los componentes que hayan sido calculados conforme a los incisos (b) y (c) anteriores para el Periodo de Cumplimiento de que se trate.</w:t>
      </w:r>
    </w:p>
    <w:p w:rsidR="006F0B67" w:rsidRDefault="00B3632A" w:rsidP="00B3632A">
      <w:pPr>
        <w:pStyle w:val="AnexoI0"/>
        <w:keepNext/>
        <w:numPr>
          <w:ilvl w:val="0"/>
          <w:numId w:val="0"/>
        </w:numPr>
        <w:tabs>
          <w:tab w:val="left" w:pos="567"/>
        </w:tabs>
      </w:pPr>
      <w:r>
        <w:t>III.8</w:t>
      </w:r>
      <w:r>
        <w:tab/>
      </w:r>
      <w:r w:rsidR="006F0B67">
        <w:t>Ajuste por desbalances de CEL</w:t>
      </w:r>
    </w:p>
    <w:p w:rsidR="006F0B67" w:rsidRDefault="006F0B67" w:rsidP="006F0B67">
      <w:pPr>
        <w:pStyle w:val="Ttulo3"/>
        <w:rPr>
          <w:shd w:val="clear" w:color="auto" w:fill="C6D9F1" w:themeFill="text2" w:themeFillTint="33"/>
        </w:rPr>
      </w:pPr>
      <w:r w:rsidRPr="00257590">
        <w:rPr>
          <w:shd w:val="clear" w:color="auto" w:fill="C6D9F1" w:themeFill="text2" w:themeFillTint="33"/>
        </w:rPr>
        <w:t xml:space="preserve">[Si </w:t>
      </w:r>
      <w:r>
        <w:rPr>
          <w:shd w:val="clear" w:color="auto" w:fill="C6D9F1" w:themeFill="text2" w:themeFillTint="33"/>
        </w:rPr>
        <w:t xml:space="preserve">el Contrato </w:t>
      </w:r>
      <w:r w:rsidRPr="00257590">
        <w:rPr>
          <w:shd w:val="clear" w:color="auto" w:fill="C6D9F1" w:themeFill="text2" w:themeFillTint="33"/>
        </w:rPr>
        <w:t xml:space="preserve">no </w:t>
      </w:r>
      <w:r>
        <w:rPr>
          <w:shd w:val="clear" w:color="auto" w:fill="C6D9F1" w:themeFill="text2" w:themeFillTint="33"/>
        </w:rPr>
        <w:t xml:space="preserve">ampara </w:t>
      </w:r>
      <w:r w:rsidRPr="00257590">
        <w:rPr>
          <w:shd w:val="clear" w:color="auto" w:fill="C6D9F1" w:themeFill="text2" w:themeFillTint="33"/>
        </w:rPr>
        <w:t>CEL</w:t>
      </w:r>
      <w:r>
        <w:rPr>
          <w:shd w:val="clear" w:color="auto" w:fill="C6D9F1" w:themeFill="text2" w:themeFillTint="33"/>
        </w:rPr>
        <w:t xml:space="preserve"> no se utilizará el contenido de este </w:t>
      </w:r>
      <w:r w:rsidR="00A0544C">
        <w:rPr>
          <w:shd w:val="clear" w:color="auto" w:fill="C6D9F1" w:themeFill="text2" w:themeFillTint="33"/>
        </w:rPr>
        <w:t>numeral III.8</w:t>
      </w:r>
      <w:r w:rsidRPr="00257590">
        <w:rPr>
          <w:shd w:val="clear" w:color="auto" w:fill="C6D9F1" w:themeFill="text2" w:themeFillTint="33"/>
        </w:rPr>
        <w:t>.]</w:t>
      </w:r>
    </w:p>
    <w:p w:rsidR="006F0B67" w:rsidRPr="00B3632A" w:rsidRDefault="006F0B67" w:rsidP="00B3632A">
      <w:pPr>
        <w:pStyle w:val="Anexoa"/>
        <w:numPr>
          <w:ilvl w:val="1"/>
          <w:numId w:val="39"/>
        </w:numPr>
        <w:rPr>
          <w:rFonts w:eastAsiaTheme="majorEastAsia"/>
        </w:rPr>
      </w:pPr>
      <w:r w:rsidRPr="00B3632A">
        <w:rPr>
          <w:rFonts w:eastAsiaTheme="majorEastAsia"/>
        </w:rPr>
        <w:t xml:space="preserve">El Ajuste Mensual por Desbalances de CEL para el mes calendario de que se trate será calculado conforme a la fórmula siguiente: </w:t>
      </w:r>
    </w:p>
    <w:p w:rsidR="006F0B67" w:rsidRPr="007015DA" w:rsidRDefault="00E71F96" w:rsidP="006F0B67">
      <w:pPr>
        <w:pStyle w:val="Formula"/>
      </w:pPr>
      <m:oMathPara>
        <m:oMath>
          <m:sSub>
            <m:sSubPr>
              <m:ctrlPr/>
            </m:sSubPr>
            <m:e>
              <m:r>
                <m:rPr>
                  <m:sty m:val="b"/>
                </m:rPr>
                <m:t>AMDCEL</m:t>
              </m:r>
            </m:e>
            <m:sub>
              <m:r>
                <m:rPr>
                  <m:sty m:val="b"/>
                </m:rPr>
                <m:t>m</m:t>
              </m:r>
            </m:sub>
          </m:sSub>
          <m:r>
            <m:rPr>
              <m:sty m:val="b"/>
            </m:rPr>
            <m:t>=</m:t>
          </m:r>
          <m:d>
            <m:dPr>
              <m:ctrlPr/>
            </m:dPr>
            <m:e>
              <m:sSub>
                <m:sSubPr>
                  <m:ctrlPr/>
                </m:sSubPr>
                <m:e>
                  <m:r>
                    <m:rPr>
                      <m:sty m:val="b"/>
                    </m:rPr>
                    <m:t>#CEL</m:t>
                  </m:r>
                </m:e>
                <m:sub>
                  <m:r>
                    <m:rPr>
                      <m:sty m:val="b"/>
                    </m:rPr>
                    <m:t>m</m:t>
                  </m:r>
                </m:sub>
              </m:sSub>
              <m:r>
                <m:rPr>
                  <m:sty m:val="bi"/>
                </m:rPr>
                <m:t xml:space="preserve">- </m:t>
              </m:r>
              <m:f>
                <m:fPr>
                  <m:ctrlPr>
                    <w:rPr>
                      <w:i/>
                    </w:rPr>
                  </m:ctrlPr>
                </m:fPr>
                <m:num>
                  <m:sSub>
                    <m:sSubPr>
                      <m:ctrlPr/>
                    </m:sSubPr>
                    <m:e>
                      <m:r>
                        <m:rPr>
                          <m:sty m:val="b"/>
                        </m:rPr>
                        <m:t>#CEL</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PNUCEL</m:t>
              </m:r>
            </m:e>
            <m:sub>
              <m:r>
                <m:rPr>
                  <m:sty m:val="b"/>
                </m:rPr>
                <m:t>m</m:t>
              </m:r>
            </m:sub>
          </m:sSub>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F14827">
        <w:rPr>
          <w:rFonts w:eastAsiaTheme="majorEastAsia"/>
          <w:sz w:val="24"/>
          <w:szCs w:val="24"/>
          <w:lang w:val="es-ES_tradnl"/>
        </w:rPr>
        <w:t>A</w:t>
      </w:r>
      <w:r>
        <w:rPr>
          <w:rFonts w:eastAsiaTheme="majorEastAsia"/>
          <w:sz w:val="24"/>
          <w:szCs w:val="24"/>
          <w:lang w:val="es-ES_tradnl"/>
        </w:rPr>
        <w:t>M</w:t>
      </w:r>
      <w:r w:rsidRPr="00F14827">
        <w:rPr>
          <w:rFonts w:eastAsiaTheme="majorEastAsia"/>
          <w:sz w:val="24"/>
          <w:szCs w:val="24"/>
          <w:lang w:val="es-ES_tradnl"/>
        </w:rPr>
        <w:t>DCEL</w:t>
      </w:r>
      <w:r>
        <w:rPr>
          <w:rFonts w:eastAsiaTheme="majorEastAsia"/>
          <w:sz w:val="24"/>
          <w:szCs w:val="24"/>
          <w:vertAlign w:val="subscript"/>
          <w:lang w:val="es-ES_tradnl"/>
        </w:rPr>
        <w:t>m</w:t>
      </w:r>
      <w:proofErr w:type="spellEnd"/>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w:t>
      </w:r>
      <w:r w:rsidRPr="00F14827">
        <w:rPr>
          <w:rFonts w:eastAsiaTheme="majorEastAsia"/>
          <w:sz w:val="24"/>
          <w:szCs w:val="24"/>
          <w:lang w:val="es-ES_tradnl"/>
        </w:rPr>
        <w:t xml:space="preserve">Ajuste </w:t>
      </w:r>
      <w:r>
        <w:rPr>
          <w:rFonts w:eastAsiaTheme="majorEastAsia"/>
          <w:sz w:val="24"/>
          <w:szCs w:val="24"/>
          <w:lang w:val="es-ES_tradnl"/>
        </w:rPr>
        <w:t xml:space="preserve">Mensual </w:t>
      </w:r>
      <w:r w:rsidRPr="00F14827">
        <w:rPr>
          <w:rFonts w:eastAsiaTheme="majorEastAsia"/>
          <w:sz w:val="24"/>
          <w:szCs w:val="24"/>
          <w:lang w:val="es-ES_tradnl"/>
        </w:rPr>
        <w:t xml:space="preserve">por Desbalances de CEL para el </w:t>
      </w:r>
      <w:r>
        <w:rPr>
          <w:rFonts w:eastAsiaTheme="majorEastAsia"/>
          <w:sz w:val="24"/>
          <w:szCs w:val="24"/>
          <w:lang w:val="es-ES_tradnl"/>
        </w:rPr>
        <w:t xml:space="preserve">mes calendario </w:t>
      </w:r>
      <w:r w:rsidR="00F32A8E">
        <w:rPr>
          <w:rFonts w:eastAsiaTheme="majorEastAsia"/>
          <w:sz w:val="24"/>
          <w:szCs w:val="24"/>
          <w:lang w:val="es-ES_tradnl"/>
        </w:rPr>
        <w:t>m</w:t>
      </w:r>
      <w:r>
        <w:rPr>
          <w:rFonts w:eastAsiaTheme="majorEastAsia"/>
          <w:sz w:val="24"/>
          <w:szCs w:val="24"/>
          <w:lang w:val="es-ES_tradnl"/>
        </w:rPr>
        <w:t xml:space="preserve">. </w:t>
      </w:r>
    </w:p>
    <w:p w:rsidR="006F0B67"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CEL</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CEL cuya propiedad haya transferido el Vendedor al Comprador a través de una o varias </w:t>
      </w:r>
      <w:proofErr w:type="spellStart"/>
      <w:r>
        <w:rPr>
          <w:rFonts w:eastAsiaTheme="majorEastAsia"/>
          <w:sz w:val="24"/>
          <w:szCs w:val="24"/>
          <w:lang w:val="es-ES_tradnl"/>
        </w:rPr>
        <w:t>TBCel</w:t>
      </w:r>
      <w:proofErr w:type="spellEnd"/>
      <w:r>
        <w:rPr>
          <w:rFonts w:eastAsiaTheme="majorEastAsia"/>
          <w:sz w:val="24"/>
          <w:szCs w:val="24"/>
          <w:lang w:val="es-ES_tradnl"/>
        </w:rPr>
        <w:t xml:space="preserve"> en el mes calendario </w:t>
      </w:r>
      <w:r w:rsidR="00F32A8E">
        <w:rPr>
          <w:rFonts w:eastAsiaTheme="majorEastAsia"/>
          <w:sz w:val="24"/>
          <w:szCs w:val="24"/>
          <w:lang w:val="es-ES_tradnl"/>
        </w:rPr>
        <w:t>m</w:t>
      </w:r>
      <w:r>
        <w:rPr>
          <w:rFonts w:eastAsiaTheme="majorEastAsia"/>
          <w:sz w:val="24"/>
          <w:szCs w:val="24"/>
          <w:lang w:val="es-ES_tradnl"/>
        </w:rPr>
        <w:t>.</w:t>
      </w:r>
    </w:p>
    <w:p w:rsidR="006F0B67"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#CEL</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la cantidad total de CEL cuya transferencia haya sido pactada por las Partes para el Periodo de Cumplimiento al que pertenezca el mes calendario </w:t>
      </w:r>
      <w:r w:rsidR="00F32A8E">
        <w:rPr>
          <w:rFonts w:eastAsiaTheme="majorEastAsia"/>
          <w:sz w:val="24"/>
          <w:szCs w:val="24"/>
          <w:lang w:val="es-ES_tradnl"/>
        </w:rPr>
        <w:t>m</w:t>
      </w:r>
      <w:r>
        <w:rPr>
          <w:rFonts w:eastAsiaTheme="majorEastAsia"/>
          <w:sz w:val="24"/>
          <w:szCs w:val="24"/>
          <w:lang w:val="es-ES_tradnl"/>
        </w:rPr>
        <w:t xml:space="preserve">. </w:t>
      </w:r>
    </w:p>
    <w:p w:rsidR="006F0B67"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t>
      </w:r>
      <w:r w:rsidR="00170A19">
        <w:rPr>
          <w:rFonts w:eastAsiaTheme="majorEastAsia"/>
          <w:sz w:val="24"/>
          <w:szCs w:val="24"/>
          <w:lang w:val="es-ES_tradnl"/>
        </w:rPr>
        <w:t>eses</w:t>
      </w:r>
      <w:r>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de meses calendario que abarque el Periodo de Cumplimiento al que pertenezca el mes calendario </w:t>
      </w:r>
      <w:r w:rsidR="00F32A8E">
        <w:rPr>
          <w:rFonts w:eastAsiaTheme="majorEastAsia"/>
          <w:sz w:val="24"/>
          <w:szCs w:val="24"/>
          <w:lang w:val="es-ES_tradnl"/>
        </w:rPr>
        <w:t>m</w:t>
      </w:r>
      <w:r>
        <w:rPr>
          <w:rFonts w:eastAsiaTheme="majorEastAsia"/>
          <w:sz w:val="24"/>
          <w:szCs w:val="24"/>
          <w:lang w:val="es-ES_tradnl"/>
        </w:rPr>
        <w:t xml:space="preserve">. </w:t>
      </w:r>
    </w:p>
    <w:p w:rsidR="006F0B67" w:rsidRDefault="00EC6080" w:rsidP="009D3F7B">
      <w:pPr>
        <w:pStyle w:val="Texto3"/>
        <w:tabs>
          <w:tab w:val="clear" w:pos="567"/>
          <w:tab w:val="left" w:pos="2268"/>
        </w:tabs>
        <w:spacing w:after="240"/>
        <w:ind w:left="1701" w:hanging="1134"/>
        <w:rPr>
          <w:rFonts w:eastAsiaTheme="majorEastAsia"/>
          <w:sz w:val="24"/>
          <w:szCs w:val="24"/>
          <w:lang w:val="es-ES_tradnl"/>
        </w:rPr>
      </w:pPr>
      <w:proofErr w:type="spellStart"/>
      <w:r>
        <w:rPr>
          <w:rFonts w:eastAsiaTheme="majorEastAsia"/>
          <w:sz w:val="24"/>
          <w:szCs w:val="24"/>
          <w:lang w:val="es-ES_tradnl"/>
        </w:rPr>
        <w:lastRenderedPageBreak/>
        <w:t>PNUCEL</w:t>
      </w:r>
      <w:r w:rsidR="006F0B67">
        <w:rPr>
          <w:rFonts w:eastAsiaTheme="majorEastAsia"/>
          <w:sz w:val="24"/>
          <w:szCs w:val="24"/>
          <w:vertAlign w:val="subscript"/>
          <w:lang w:val="es-ES_tradnl"/>
        </w:rPr>
        <w:t>m</w:t>
      </w:r>
      <w:proofErr w:type="spellEnd"/>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sidR="00BB75A8">
        <w:rPr>
          <w:rFonts w:eastAsiaTheme="majorEastAsia"/>
          <w:sz w:val="24"/>
          <w:szCs w:val="24"/>
          <w:lang w:val="es-ES_tradnl"/>
        </w:rPr>
        <w:t>Precio Nocional</w:t>
      </w:r>
      <w:r w:rsidR="006F0B67">
        <w:rPr>
          <w:rFonts w:eastAsiaTheme="majorEastAsia"/>
          <w:sz w:val="24"/>
          <w:szCs w:val="24"/>
          <w:lang w:val="es-ES_tradnl"/>
        </w:rPr>
        <w:t xml:space="preserve"> Unitario por CEL para </w:t>
      </w:r>
      <w:r w:rsidR="006F0B67">
        <w:rPr>
          <w:sz w:val="24"/>
          <w:lang w:val="es-ES"/>
        </w:rPr>
        <w:t xml:space="preserve">el mes </w:t>
      </w:r>
      <w:r w:rsidR="00F32A8E">
        <w:rPr>
          <w:sz w:val="24"/>
          <w:lang w:val="es-ES"/>
        </w:rPr>
        <w:t xml:space="preserve">calendario m </w:t>
      </w:r>
      <w:r w:rsidR="006F0B67">
        <w:rPr>
          <w:sz w:val="24"/>
          <w:lang w:val="es-ES"/>
        </w:rPr>
        <w:t>calculado conforme a lo previsto en el inciso (</w:t>
      </w:r>
      <w:r w:rsidR="00E17D08">
        <w:rPr>
          <w:sz w:val="24"/>
          <w:lang w:val="es-ES"/>
        </w:rPr>
        <w:t>d</w:t>
      </w:r>
      <w:r w:rsidR="006F0B67">
        <w:rPr>
          <w:sz w:val="24"/>
          <w:lang w:val="es-ES"/>
        </w:rPr>
        <w:t xml:space="preserve">) del </w:t>
      </w:r>
      <w:r w:rsidR="00A0544C">
        <w:rPr>
          <w:sz w:val="24"/>
          <w:lang w:val="es-ES"/>
        </w:rPr>
        <w:t>numeral III.12</w:t>
      </w:r>
      <w:r w:rsidR="006F0B67">
        <w:rPr>
          <w:sz w:val="24"/>
          <w:lang w:val="es-ES"/>
        </w:rPr>
        <w:t xml:space="preserve"> siguiente</w:t>
      </w:r>
      <w:r w:rsidR="006F0B67">
        <w:rPr>
          <w:rFonts w:eastAsiaTheme="majorEastAsia"/>
          <w:sz w:val="24"/>
          <w:szCs w:val="24"/>
          <w:lang w:val="es-ES_tradnl"/>
        </w:rPr>
        <w:t>.</w:t>
      </w:r>
    </w:p>
    <w:p w:rsidR="006F0B67" w:rsidRPr="009D3F7B" w:rsidRDefault="006F0B67" w:rsidP="007E53E0">
      <w:pPr>
        <w:pStyle w:val="Anexoa"/>
        <w:rPr>
          <w:rFonts w:eastAsiaTheme="majorEastAsia"/>
        </w:rPr>
      </w:pPr>
      <w:r w:rsidRPr="009D3F7B">
        <w:rPr>
          <w:rFonts w:eastAsiaTheme="majorEastAsia"/>
        </w:rPr>
        <w:t xml:space="preserve">Si la Fecha de Operación Comercial no es un primer día de mes, para calcular el Ajuste Mensual por Desbalances de CEL para el primer mes calendario del primer Periodo de Cumplimiento </w:t>
      </w:r>
      <w:r w:rsidR="00DA12E3">
        <w:rPr>
          <w:rFonts w:eastAsiaTheme="majorEastAsia"/>
        </w:rPr>
        <w:t xml:space="preserve">Irregular </w:t>
      </w:r>
      <w:r w:rsidRPr="009D3F7B">
        <w:rPr>
          <w:rFonts w:eastAsiaTheme="majorEastAsia"/>
        </w:rPr>
        <w:t xml:space="preserve">y para el último mes calendario del </w:t>
      </w:r>
      <w:r w:rsidR="00DA12E3">
        <w:rPr>
          <w:rFonts w:eastAsiaTheme="majorEastAsia"/>
        </w:rPr>
        <w:t>segundo</w:t>
      </w:r>
      <w:r w:rsidR="00DA12E3" w:rsidRPr="009D3F7B">
        <w:rPr>
          <w:rFonts w:eastAsiaTheme="majorEastAsia"/>
        </w:rPr>
        <w:t xml:space="preserve"> </w:t>
      </w:r>
      <w:r w:rsidRPr="009D3F7B">
        <w:rPr>
          <w:rFonts w:eastAsiaTheme="majorEastAsia"/>
        </w:rPr>
        <w:t>Periodo de Cumplimiento</w:t>
      </w:r>
      <w:r w:rsidR="00DA12E3">
        <w:rPr>
          <w:rFonts w:eastAsiaTheme="majorEastAsia"/>
        </w:rPr>
        <w:t xml:space="preserve"> Irregular</w:t>
      </w:r>
      <w:r w:rsidRPr="009D3F7B">
        <w:rPr>
          <w:rFonts w:eastAsiaTheme="majorEastAsia"/>
        </w:rPr>
        <w:t>, se utilizará la fórmula siguiente:</w:t>
      </w:r>
    </w:p>
    <w:p w:rsidR="006F0B67" w:rsidRPr="007015DA" w:rsidRDefault="00E71F96" w:rsidP="006F0B67">
      <w:pPr>
        <w:pStyle w:val="Formula"/>
        <w:rPr>
          <w:szCs w:val="22"/>
        </w:rPr>
      </w:pPr>
      <m:oMathPara>
        <m:oMath>
          <m:sSub>
            <m:sSubPr>
              <m:ctrlPr>
                <w:rPr>
                  <w:szCs w:val="22"/>
                </w:rPr>
              </m:ctrlPr>
            </m:sSubPr>
            <m:e>
              <m:r>
                <m:rPr>
                  <m:sty m:val="b"/>
                </m:rPr>
                <w:rPr>
                  <w:szCs w:val="22"/>
                </w:rPr>
                <m:t>AMDCEL</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#CEL</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#CEL</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PNUCEL</m:t>
              </m:r>
            </m:e>
            <m:sub>
              <m:r>
                <m:rPr>
                  <m:sty m:val="b"/>
                </m:rPr>
                <w:rPr>
                  <w:szCs w:val="22"/>
                </w:rPr>
                <m:t>m</m:t>
              </m:r>
            </m:sub>
          </m:sSub>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6F0B67" w:rsidP="006F0B67">
      <w:pPr>
        <w:pStyle w:val="Texto3"/>
        <w:tabs>
          <w:tab w:val="clear" w:pos="567"/>
          <w:tab w:val="left" w:pos="2268"/>
        </w:tabs>
        <w:ind w:left="1701" w:hanging="1134"/>
        <w:rPr>
          <w:rFonts w:eastAsiaTheme="majorEastAsia"/>
          <w:sz w:val="24"/>
          <w:szCs w:val="24"/>
          <w:lang w:val="es-ES_tradnl"/>
        </w:rPr>
      </w:pPr>
      <w:proofErr w:type="spellStart"/>
      <w:r w:rsidRPr="00F14827">
        <w:rPr>
          <w:rFonts w:eastAsiaTheme="majorEastAsia"/>
          <w:sz w:val="24"/>
          <w:szCs w:val="24"/>
          <w:lang w:val="es-ES_tradnl"/>
        </w:rPr>
        <w:t>A</w:t>
      </w:r>
      <w:r>
        <w:rPr>
          <w:rFonts w:eastAsiaTheme="majorEastAsia"/>
          <w:sz w:val="24"/>
          <w:szCs w:val="24"/>
          <w:lang w:val="es-ES_tradnl"/>
        </w:rPr>
        <w:t>M</w:t>
      </w:r>
      <w:r w:rsidRPr="00F14827">
        <w:rPr>
          <w:rFonts w:eastAsiaTheme="majorEastAsia"/>
          <w:sz w:val="24"/>
          <w:szCs w:val="24"/>
          <w:lang w:val="es-ES_tradnl"/>
        </w:rPr>
        <w:t>DCEL</w:t>
      </w:r>
      <w:r>
        <w:rPr>
          <w:rFonts w:eastAsiaTheme="majorEastAsia"/>
          <w:sz w:val="24"/>
          <w:szCs w:val="24"/>
          <w:vertAlign w:val="subscript"/>
          <w:lang w:val="es-ES_tradnl"/>
        </w:rPr>
        <w:t>mi</w:t>
      </w:r>
      <w:proofErr w:type="spellEnd"/>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w:t>
      </w:r>
      <w:r w:rsidRPr="00F14827">
        <w:rPr>
          <w:rFonts w:eastAsiaTheme="majorEastAsia"/>
          <w:sz w:val="24"/>
          <w:szCs w:val="24"/>
          <w:lang w:val="es-ES_tradnl"/>
        </w:rPr>
        <w:t xml:space="preserve">Ajuste </w:t>
      </w:r>
      <w:r>
        <w:rPr>
          <w:rFonts w:eastAsiaTheme="majorEastAsia"/>
          <w:sz w:val="24"/>
          <w:szCs w:val="24"/>
          <w:lang w:val="es-ES_tradnl"/>
        </w:rPr>
        <w:t xml:space="preserve">Mensual </w:t>
      </w:r>
      <w:r w:rsidRPr="00F14827">
        <w:rPr>
          <w:rFonts w:eastAsiaTheme="majorEastAsia"/>
          <w:sz w:val="24"/>
          <w:szCs w:val="24"/>
          <w:lang w:val="es-ES_tradnl"/>
        </w:rPr>
        <w:t xml:space="preserve">por Desbalances de CEL para el </w:t>
      </w:r>
      <w:r>
        <w:rPr>
          <w:rFonts w:eastAsiaTheme="majorEastAsia"/>
          <w:sz w:val="24"/>
          <w:szCs w:val="24"/>
          <w:lang w:val="es-ES_tradnl"/>
        </w:rPr>
        <w:t xml:space="preserve">primer mes calendario del primer Periodo de Cumplimiento Irregular y para el último mes calendario del </w:t>
      </w:r>
      <w:r w:rsidR="00DA12E3">
        <w:rPr>
          <w:rFonts w:eastAsiaTheme="majorEastAsia"/>
          <w:sz w:val="24"/>
          <w:szCs w:val="24"/>
          <w:lang w:val="es-ES_tradnl"/>
        </w:rPr>
        <w:t xml:space="preserve">segundo </w:t>
      </w:r>
      <w:r>
        <w:rPr>
          <w:rFonts w:eastAsiaTheme="majorEastAsia"/>
          <w:sz w:val="24"/>
          <w:szCs w:val="24"/>
          <w:lang w:val="es-ES_tradnl"/>
        </w:rPr>
        <w:t xml:space="preserve">Periodo de Cumplimiento Irregular. </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170A19">
        <w:rPr>
          <w:rFonts w:eastAsiaTheme="majorEastAsia"/>
          <w:sz w:val="24"/>
          <w:szCs w:val="24"/>
          <w:lang w:val="es-ES_tradnl"/>
        </w:rPr>
        <w:t>ías</w:t>
      </w:r>
      <w:r>
        <w:rPr>
          <w:rFonts w:eastAsiaTheme="majorEastAsia"/>
          <w:sz w:val="24"/>
          <w:szCs w:val="24"/>
          <w:vertAlign w:val="subscript"/>
          <w:lang w:val="es-ES_tradnl"/>
        </w:rPr>
        <w:t>mPC</w:t>
      </w:r>
      <w:proofErr w:type="spellEnd"/>
      <w:r w:rsidRPr="00A94B03">
        <w:rPr>
          <w:rFonts w:eastAsiaTheme="majorEastAsia"/>
          <w:sz w:val="24"/>
          <w:szCs w:val="24"/>
          <w:lang w:val="es-ES_tradnl"/>
        </w:rPr>
        <w:tab/>
      </w:r>
      <w:r>
        <w:rPr>
          <w:rFonts w:eastAsiaTheme="majorEastAsia"/>
          <w:sz w:val="24"/>
          <w:szCs w:val="24"/>
          <w:lang w:val="es-ES_tradnl"/>
        </w:rPr>
        <w:t>es la cantidad total de días del mes calendario de que se trate que formen parte del Periodo de Cumplimiento</w:t>
      </w:r>
      <w:r w:rsidR="00170A19">
        <w:rPr>
          <w:rFonts w:eastAsiaTheme="majorEastAsia"/>
          <w:sz w:val="24"/>
          <w:szCs w:val="24"/>
          <w:lang w:val="es-ES_tradnl"/>
        </w:rPr>
        <w:t xml:space="preserve"> </w:t>
      </w:r>
      <w:r w:rsidR="00DA12E3">
        <w:rPr>
          <w:rFonts w:eastAsiaTheme="majorEastAsia"/>
          <w:sz w:val="24"/>
          <w:szCs w:val="24"/>
          <w:lang w:val="es-ES_tradnl"/>
        </w:rPr>
        <w:t xml:space="preserve">Irregular </w:t>
      </w:r>
      <w:r w:rsidR="00170A19">
        <w:rPr>
          <w:rFonts w:eastAsiaTheme="majorEastAsia"/>
          <w:sz w:val="24"/>
          <w:szCs w:val="24"/>
          <w:lang w:val="es-ES_tradnl"/>
        </w:rPr>
        <w:t>al que pertenezca el mes calendario m</w:t>
      </w:r>
      <w:r>
        <w:rPr>
          <w:rFonts w:eastAsiaTheme="majorEastAsia"/>
          <w:sz w:val="24"/>
          <w:szCs w:val="24"/>
          <w:lang w:val="es-ES_tradnl"/>
        </w:rPr>
        <w:t>.</w:t>
      </w:r>
    </w:p>
    <w:p w:rsidR="006F0B67"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170A19">
        <w:rPr>
          <w:rFonts w:eastAsiaTheme="majorEastAsia"/>
          <w:sz w:val="24"/>
          <w:szCs w:val="24"/>
          <w:lang w:val="es-ES_tradnl"/>
        </w:rPr>
        <w:t>ías</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que haya tenido el mes calendario </w:t>
      </w:r>
      <w:r w:rsidR="00DA12E3">
        <w:rPr>
          <w:rFonts w:eastAsiaTheme="majorEastAsia"/>
          <w:sz w:val="24"/>
          <w:szCs w:val="24"/>
          <w:lang w:val="es-ES_tradnl"/>
        </w:rPr>
        <w:t>m</w:t>
      </w:r>
      <w:r>
        <w:rPr>
          <w:rFonts w:eastAsiaTheme="majorEastAsia"/>
          <w:sz w:val="24"/>
          <w:szCs w:val="24"/>
          <w:lang w:val="es-ES_tradnl"/>
        </w:rPr>
        <w:t>.</w:t>
      </w:r>
    </w:p>
    <w:p w:rsidR="00F32A8E" w:rsidRPr="00A94B03" w:rsidRDefault="00F32A8E" w:rsidP="00DA12E3">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Los demás elementos de la fórmula corresponden a los de la fórmula del inciso anterior.</w:t>
      </w:r>
    </w:p>
    <w:p w:rsidR="006F0B67" w:rsidRDefault="006F0B67" w:rsidP="007E53E0">
      <w:pPr>
        <w:pStyle w:val="Anexoa"/>
      </w:pPr>
      <w:r w:rsidRPr="009D3F7B">
        <w:rPr>
          <w:rFonts w:eastAsiaTheme="majorEastAsia"/>
        </w:rPr>
        <w:t xml:space="preserve">El Ajuste Anual por Desbalances de CEL para </w:t>
      </w:r>
      <w:r w:rsidR="008D5019">
        <w:rPr>
          <w:rFonts w:eastAsiaTheme="majorEastAsia"/>
        </w:rPr>
        <w:t>cada</w:t>
      </w:r>
      <w:r w:rsidR="008D5019" w:rsidRPr="009D3F7B">
        <w:rPr>
          <w:rFonts w:eastAsiaTheme="majorEastAsia"/>
        </w:rPr>
        <w:t xml:space="preserve"> </w:t>
      </w:r>
      <w:r w:rsidRPr="009D3F7B">
        <w:rPr>
          <w:rFonts w:eastAsiaTheme="majorEastAsia"/>
        </w:rPr>
        <w:t xml:space="preserve">Periodo de Cumplimiento será calculado </w:t>
      </w:r>
      <w:r>
        <w:t xml:space="preserve">conforme a la fórmula siguiente: </w:t>
      </w:r>
    </w:p>
    <w:p w:rsidR="006F0B67" w:rsidRPr="007015DA" w:rsidRDefault="00E71F96" w:rsidP="006F0B67">
      <w:pPr>
        <w:pStyle w:val="Formula"/>
        <w:rPr>
          <w:rFonts w:ascii="Calibri" w:eastAsia="Times New Roman" w:hAnsi="Calibri"/>
        </w:rPr>
      </w:pPr>
      <m:oMathPara>
        <m:oMath>
          <m:sSub>
            <m:sSubPr>
              <m:ctrlPr/>
            </m:sSubPr>
            <m:e>
              <m:r>
                <m:rPr>
                  <m:sty m:val="b"/>
                </m:rPr>
                <m:t>AADCEL</m:t>
              </m:r>
            </m:e>
            <m:sub>
              <m:r>
                <m:rPr>
                  <m:sty m:val="b"/>
                </m:rPr>
                <m:t>PC</m:t>
              </m:r>
            </m:sub>
          </m:sSub>
          <m:r>
            <m:rPr>
              <m:sty m:val="b"/>
            </m:rPr>
            <m:t>=</m:t>
          </m:r>
        </m:oMath>
      </m:oMathPara>
    </w:p>
    <w:p w:rsidR="006F0B67" w:rsidRPr="007015DA" w:rsidRDefault="00E71F96" w:rsidP="006F0B67">
      <w:pPr>
        <w:pStyle w:val="Formula"/>
      </w:pPr>
      <m:oMathPara>
        <m:oMath>
          <m:d>
            <m:dPr>
              <m:ctrlPr/>
            </m:dPr>
            <m:e>
              <m:sSub>
                <m:sSubPr>
                  <m:ctrlPr/>
                </m:sSubPr>
                <m:e>
                  <m:r>
                    <m:rPr>
                      <m:sty m:val="b"/>
                    </m:rPr>
                    <m:t>#CELD</m:t>
                  </m:r>
                </m:e>
                <m:sub>
                  <m:r>
                    <m:rPr>
                      <m:sty m:val="b"/>
                    </m:rPr>
                    <m:t>PC</m:t>
                  </m:r>
                </m:sub>
              </m:sSub>
              <m:r>
                <m:rPr>
                  <m:sty m:val="bi"/>
                </m:rPr>
                <m:t>×</m:t>
              </m:r>
              <m:sSub>
                <m:sSubPr>
                  <m:ctrlPr/>
                </m:sSubPr>
                <m:e>
                  <m:r>
                    <m:rPr>
                      <m:sty m:val="b"/>
                    </m:rPr>
                    <m:t>PNUCEL</m:t>
                  </m:r>
                </m:e>
                <m:sub>
                  <m:r>
                    <m:rPr>
                      <m:sty m:val="b"/>
                    </m:rPr>
                    <m:t>PC</m:t>
                  </m:r>
                </m:sub>
              </m:sSub>
            </m:e>
          </m:d>
          <m:r>
            <m:rPr>
              <m:sty m:val="b"/>
            </m:rPr>
            <m:t>-</m:t>
          </m:r>
          <m:d>
            <m:dPr>
              <m:ctrlPr/>
            </m:dPr>
            <m:e>
              <m:sSub>
                <m:sSubPr>
                  <m:ctrlPr/>
                </m:sSubPr>
                <m:e>
                  <m:r>
                    <m:rPr>
                      <m:sty m:val="b"/>
                    </m:rPr>
                    <m:t>#CELE</m:t>
                  </m:r>
                </m:e>
                <m:sub>
                  <m:r>
                    <m:rPr>
                      <m:sty m:val="b"/>
                    </m:rPr>
                    <m:t>PC</m:t>
                  </m:r>
                </m:sub>
              </m:sSub>
              <m:r>
                <m:rPr>
                  <m:sty m:val="bi"/>
                </m:rPr>
                <m:t>×</m:t>
              </m:r>
              <m:sSub>
                <m:sSubPr>
                  <m:ctrlPr/>
                </m:sSubPr>
                <m:e>
                  <m:r>
                    <m:rPr>
                      <m:sty m:val="b"/>
                    </m:rPr>
                    <m:t>PNUCEL</m:t>
                  </m:r>
                </m:e>
                <m:sub>
                  <m:r>
                    <m:rPr>
                      <m:sty m:val="b"/>
                    </m:rPr>
                    <m:t>PC</m:t>
                  </m:r>
                </m:sub>
              </m:sSub>
            </m:e>
          </m:d>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6F0B67" w:rsidP="006F0B67">
      <w:pPr>
        <w:pStyle w:val="Texto3"/>
        <w:tabs>
          <w:tab w:val="clear" w:pos="567"/>
          <w:tab w:val="left" w:pos="2268"/>
        </w:tabs>
        <w:ind w:left="1701" w:hanging="1134"/>
        <w:rPr>
          <w:rFonts w:eastAsiaTheme="majorEastAsia"/>
          <w:sz w:val="24"/>
          <w:szCs w:val="24"/>
          <w:lang w:val="es-ES_tradnl"/>
        </w:rPr>
      </w:pPr>
      <w:r w:rsidRPr="00F14827">
        <w:rPr>
          <w:rFonts w:eastAsiaTheme="majorEastAsia"/>
          <w:sz w:val="24"/>
          <w:szCs w:val="24"/>
          <w:lang w:val="es-ES_tradnl"/>
        </w:rPr>
        <w:t>AADCEL</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w:t>
      </w:r>
      <w:r w:rsidRPr="00F14827">
        <w:rPr>
          <w:rFonts w:eastAsiaTheme="majorEastAsia"/>
          <w:sz w:val="24"/>
          <w:szCs w:val="24"/>
          <w:lang w:val="es-ES_tradnl"/>
        </w:rPr>
        <w:t xml:space="preserve">Ajuste Anual por Desbalances de CEL para el Periodo de Cumplimiento </w:t>
      </w:r>
      <w:r w:rsidR="008D5019">
        <w:rPr>
          <w:rFonts w:eastAsiaTheme="majorEastAsia"/>
          <w:sz w:val="24"/>
          <w:szCs w:val="24"/>
          <w:lang w:val="es-ES_tradnl"/>
        </w:rPr>
        <w:t>PC.</w:t>
      </w:r>
      <w:r>
        <w:rPr>
          <w:rFonts w:eastAsiaTheme="majorEastAsia"/>
          <w:sz w:val="24"/>
          <w:szCs w:val="24"/>
          <w:lang w:val="es-ES_tradnl"/>
        </w:rPr>
        <w:t xml:space="preserve"> </w:t>
      </w:r>
    </w:p>
    <w:p w:rsidR="006F0B67" w:rsidRDefault="00E17D08"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r w:rsidR="006F0B67">
        <w:rPr>
          <w:rFonts w:eastAsiaTheme="majorEastAsia"/>
          <w:sz w:val="24"/>
          <w:szCs w:val="24"/>
          <w:lang w:val="es-ES_tradnl"/>
        </w:rPr>
        <w:t>CEL</w:t>
      </w:r>
      <w:r w:rsidR="00D7579F">
        <w:rPr>
          <w:rFonts w:eastAsiaTheme="majorEastAsia"/>
          <w:sz w:val="24"/>
          <w:szCs w:val="24"/>
          <w:lang w:val="es-ES_tradnl"/>
        </w:rPr>
        <w:t>D</w:t>
      </w:r>
      <w:r w:rsidR="006F0B67">
        <w:rPr>
          <w:rFonts w:eastAsiaTheme="majorEastAsia"/>
          <w:sz w:val="24"/>
          <w:szCs w:val="24"/>
          <w:vertAlign w:val="subscript"/>
          <w:lang w:val="es-ES_tradnl"/>
        </w:rPr>
        <w:t>PC</w:t>
      </w:r>
      <w:r w:rsidR="006F0B67" w:rsidRPr="00A94B03">
        <w:rPr>
          <w:rFonts w:eastAsiaTheme="majorEastAsia"/>
          <w:sz w:val="24"/>
          <w:szCs w:val="24"/>
          <w:lang w:val="es-ES_tradnl"/>
        </w:rPr>
        <w:tab/>
      </w:r>
      <w:r w:rsidR="006F0B67">
        <w:rPr>
          <w:rFonts w:eastAsiaTheme="majorEastAsia"/>
          <w:sz w:val="24"/>
          <w:szCs w:val="24"/>
          <w:lang w:val="es-ES_tradnl"/>
        </w:rPr>
        <w:t xml:space="preserve">es la cantidad total de CEL cuya transferencia haya sido diferida por el Vendedor en relación al </w:t>
      </w:r>
      <w:r w:rsidR="006F0B67">
        <w:rPr>
          <w:sz w:val="24"/>
          <w:lang w:val="es-ES"/>
        </w:rPr>
        <w:t xml:space="preserve">Periodo de Cumplimiento </w:t>
      </w:r>
      <w:r w:rsidR="008D5019">
        <w:rPr>
          <w:sz w:val="24"/>
          <w:lang w:val="es-ES"/>
        </w:rPr>
        <w:t xml:space="preserve">PC </w:t>
      </w:r>
      <w:r w:rsidR="006F0B67">
        <w:rPr>
          <w:sz w:val="24"/>
          <w:lang w:val="es-ES"/>
        </w:rPr>
        <w:t>de conformidad con lo previsto en la cláusula</w:t>
      </w:r>
      <w:r w:rsidR="00CE543B">
        <w:rPr>
          <w:sz w:val="24"/>
          <w:lang w:val="es-ES"/>
        </w:rPr>
        <w:t xml:space="preserve"> 6.1</w:t>
      </w:r>
      <w:r w:rsidR="006F0B67">
        <w:rPr>
          <w:rFonts w:eastAsiaTheme="majorEastAsia"/>
          <w:sz w:val="24"/>
          <w:szCs w:val="24"/>
          <w:lang w:val="es-ES_tradnl"/>
        </w:rPr>
        <w:t>.</w:t>
      </w:r>
    </w:p>
    <w:p w:rsidR="006F0B67" w:rsidRDefault="00EC6080"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PNUCEL</w:t>
      </w:r>
      <w:r w:rsidR="006F0B67">
        <w:rPr>
          <w:rFonts w:eastAsiaTheme="majorEastAsia"/>
          <w:sz w:val="24"/>
          <w:szCs w:val="24"/>
          <w:vertAlign w:val="subscript"/>
          <w:lang w:val="es-ES_tradnl"/>
        </w:rPr>
        <w:t>PC</w:t>
      </w:r>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sidR="00BB75A8">
        <w:rPr>
          <w:rFonts w:eastAsiaTheme="majorEastAsia"/>
          <w:sz w:val="24"/>
          <w:szCs w:val="24"/>
          <w:lang w:val="es-ES_tradnl"/>
        </w:rPr>
        <w:t>Precio Nocional</w:t>
      </w:r>
      <w:r w:rsidR="006F0B67">
        <w:rPr>
          <w:rFonts w:eastAsiaTheme="majorEastAsia"/>
          <w:sz w:val="24"/>
          <w:szCs w:val="24"/>
          <w:lang w:val="es-ES_tradnl"/>
        </w:rPr>
        <w:t xml:space="preserve"> Unitario por CEL para </w:t>
      </w:r>
      <w:r w:rsidR="006F0B67">
        <w:rPr>
          <w:sz w:val="24"/>
          <w:lang w:val="es-ES"/>
        </w:rPr>
        <w:t xml:space="preserve">el Periodo de Cumplimiento </w:t>
      </w:r>
      <w:r w:rsidR="008D5019">
        <w:rPr>
          <w:sz w:val="24"/>
          <w:lang w:val="es-ES"/>
        </w:rPr>
        <w:t xml:space="preserve">PC </w:t>
      </w:r>
      <w:r w:rsidR="006F0B67">
        <w:rPr>
          <w:sz w:val="24"/>
          <w:lang w:val="es-ES"/>
        </w:rPr>
        <w:t>calculado conforme a lo previsto en el inciso (</w:t>
      </w:r>
      <w:r w:rsidR="00E17D08">
        <w:rPr>
          <w:sz w:val="24"/>
          <w:lang w:val="es-ES"/>
        </w:rPr>
        <w:t>c</w:t>
      </w:r>
      <w:r w:rsidR="006F0B67">
        <w:rPr>
          <w:sz w:val="24"/>
          <w:lang w:val="es-ES"/>
        </w:rPr>
        <w:t xml:space="preserve">) del </w:t>
      </w:r>
      <w:r w:rsidR="00A0544C">
        <w:rPr>
          <w:sz w:val="24"/>
          <w:lang w:val="es-ES"/>
        </w:rPr>
        <w:t>numeral III.12</w:t>
      </w:r>
      <w:r w:rsidR="006F0B67">
        <w:rPr>
          <w:sz w:val="24"/>
          <w:lang w:val="es-ES"/>
        </w:rPr>
        <w:t xml:space="preserve"> siguiente</w:t>
      </w:r>
      <w:r w:rsidR="006F0B67">
        <w:rPr>
          <w:rFonts w:eastAsiaTheme="majorEastAsia"/>
          <w:sz w:val="24"/>
          <w:szCs w:val="24"/>
          <w:lang w:val="es-ES_tradnl"/>
        </w:rPr>
        <w:t>.</w:t>
      </w:r>
    </w:p>
    <w:p w:rsidR="006F0B67" w:rsidRDefault="00E17D08"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r w:rsidR="006F0B67">
        <w:rPr>
          <w:rFonts w:eastAsiaTheme="majorEastAsia"/>
          <w:sz w:val="24"/>
          <w:szCs w:val="24"/>
          <w:lang w:val="es-ES_tradnl"/>
        </w:rPr>
        <w:t>CEL</w:t>
      </w:r>
      <w:r w:rsidR="00D7579F">
        <w:rPr>
          <w:rFonts w:eastAsiaTheme="majorEastAsia"/>
          <w:sz w:val="24"/>
          <w:szCs w:val="24"/>
          <w:lang w:val="es-ES_tradnl"/>
        </w:rPr>
        <w:t>E</w:t>
      </w:r>
      <w:r w:rsidR="006F0B67">
        <w:rPr>
          <w:rFonts w:eastAsiaTheme="majorEastAsia"/>
          <w:sz w:val="24"/>
          <w:szCs w:val="24"/>
          <w:vertAlign w:val="subscript"/>
          <w:lang w:val="es-ES_tradnl"/>
        </w:rPr>
        <w:t>PC</w:t>
      </w:r>
      <w:r w:rsidR="006F0B67" w:rsidRPr="00A94B03">
        <w:rPr>
          <w:rFonts w:eastAsiaTheme="majorEastAsia"/>
          <w:sz w:val="24"/>
          <w:szCs w:val="24"/>
          <w:lang w:val="es-ES_tradnl"/>
        </w:rPr>
        <w:tab/>
      </w:r>
      <w:r w:rsidR="006F0B67">
        <w:rPr>
          <w:rFonts w:eastAsiaTheme="majorEastAsia"/>
          <w:sz w:val="24"/>
          <w:szCs w:val="24"/>
          <w:lang w:val="es-ES_tradnl"/>
        </w:rPr>
        <w:t>es la cantidad total de CEL cuya transferencia haya sido previamente diferida por el Vendedor</w:t>
      </w:r>
      <w:r w:rsidR="00D7579F">
        <w:rPr>
          <w:rFonts w:eastAsiaTheme="majorEastAsia"/>
          <w:sz w:val="24"/>
          <w:szCs w:val="24"/>
          <w:lang w:val="es-ES_tradnl"/>
        </w:rPr>
        <w:t>, considerando</w:t>
      </w:r>
      <w:r w:rsidR="00D7579F" w:rsidRPr="009D3F7B">
        <w:rPr>
          <w:sz w:val="24"/>
          <w:lang w:val="es-ES_tradnl"/>
        </w:rPr>
        <w:t xml:space="preserve"> </w:t>
      </w:r>
      <w:r w:rsidR="006F0B67">
        <w:rPr>
          <w:sz w:val="24"/>
          <w:lang w:val="es-ES"/>
        </w:rPr>
        <w:t xml:space="preserve">los incrementos </w:t>
      </w:r>
      <w:r w:rsidR="008D5019">
        <w:rPr>
          <w:sz w:val="24"/>
          <w:lang w:val="es-ES"/>
        </w:rPr>
        <w:t xml:space="preserve">previstos en </w:t>
      </w:r>
      <w:r w:rsidR="006F0B67">
        <w:rPr>
          <w:sz w:val="24"/>
          <w:lang w:val="es-ES"/>
        </w:rPr>
        <w:t>la</w:t>
      </w:r>
      <w:r w:rsidR="00765949">
        <w:rPr>
          <w:sz w:val="24"/>
          <w:lang w:val="es-ES"/>
        </w:rPr>
        <w:t>s</w:t>
      </w:r>
      <w:r w:rsidR="006F0B67">
        <w:rPr>
          <w:sz w:val="24"/>
          <w:lang w:val="es-ES"/>
        </w:rPr>
        <w:t xml:space="preserve"> cláusula </w:t>
      </w:r>
      <w:r w:rsidR="00E71F96">
        <w:rPr>
          <w:sz w:val="24"/>
          <w:lang w:val="es-ES"/>
        </w:rPr>
        <w:fldChar w:fldCharType="begin"/>
      </w:r>
      <w:r w:rsidR="006F0B67">
        <w:rPr>
          <w:sz w:val="24"/>
          <w:lang w:val="es-ES"/>
        </w:rPr>
        <w:instrText xml:space="preserve"> REF _Ref439330843 \r \h </w:instrText>
      </w:r>
      <w:r w:rsidR="00E71F96">
        <w:rPr>
          <w:sz w:val="24"/>
          <w:lang w:val="es-ES"/>
        </w:rPr>
      </w:r>
      <w:r w:rsidR="00E71F96">
        <w:rPr>
          <w:sz w:val="24"/>
          <w:lang w:val="es-ES"/>
        </w:rPr>
        <w:fldChar w:fldCharType="separate"/>
      </w:r>
      <w:proofErr w:type="gramStart"/>
      <w:r w:rsidR="00765949">
        <w:rPr>
          <w:sz w:val="24"/>
          <w:lang w:val="es-ES"/>
        </w:rPr>
        <w:t>6.1(</w:t>
      </w:r>
      <w:proofErr w:type="gramEnd"/>
      <w:r w:rsidR="00765949">
        <w:rPr>
          <w:sz w:val="24"/>
          <w:lang w:val="es-ES"/>
        </w:rPr>
        <w:t>e)</w:t>
      </w:r>
      <w:r w:rsidR="00E71F96">
        <w:rPr>
          <w:sz w:val="24"/>
          <w:lang w:val="es-ES"/>
        </w:rPr>
        <w:fldChar w:fldCharType="end"/>
      </w:r>
      <w:r w:rsidR="00765949">
        <w:rPr>
          <w:sz w:val="24"/>
          <w:lang w:val="es-ES"/>
        </w:rPr>
        <w:t xml:space="preserve"> y </w:t>
      </w:r>
      <w:r w:rsidR="00E71F96">
        <w:rPr>
          <w:sz w:val="24"/>
          <w:lang w:val="es-ES"/>
        </w:rPr>
        <w:fldChar w:fldCharType="begin"/>
      </w:r>
      <w:r w:rsidR="006F0B67">
        <w:rPr>
          <w:sz w:val="24"/>
          <w:lang w:val="es-ES"/>
        </w:rPr>
        <w:instrText xml:space="preserve"> REF _Ref436665279 \r \h </w:instrText>
      </w:r>
      <w:r w:rsidR="00E71F96">
        <w:rPr>
          <w:sz w:val="24"/>
          <w:lang w:val="es-ES"/>
        </w:rPr>
      </w:r>
      <w:r w:rsidR="00E71F96">
        <w:rPr>
          <w:sz w:val="24"/>
          <w:lang w:val="es-ES"/>
        </w:rPr>
        <w:fldChar w:fldCharType="separate"/>
      </w:r>
      <w:r w:rsidR="00765949">
        <w:rPr>
          <w:sz w:val="24"/>
          <w:lang w:val="es-ES"/>
        </w:rPr>
        <w:t>6.1(d)</w:t>
      </w:r>
      <w:r w:rsidR="00E71F96">
        <w:rPr>
          <w:sz w:val="24"/>
          <w:lang w:val="es-ES"/>
        </w:rPr>
        <w:fldChar w:fldCharType="end"/>
      </w:r>
      <w:r w:rsidR="006F0B67">
        <w:rPr>
          <w:sz w:val="24"/>
          <w:lang w:val="es-ES"/>
        </w:rPr>
        <w:t>,</w:t>
      </w:r>
      <w:r w:rsidR="006F0B67">
        <w:rPr>
          <w:rFonts w:eastAsiaTheme="majorEastAsia"/>
          <w:sz w:val="24"/>
          <w:szCs w:val="24"/>
          <w:lang w:val="es-ES_tradnl"/>
        </w:rPr>
        <w:t xml:space="preserve"> que hayan sido transferidos al Comprador durante el </w:t>
      </w:r>
      <w:r w:rsidR="006F0B67">
        <w:rPr>
          <w:sz w:val="24"/>
          <w:lang w:val="es-ES"/>
        </w:rPr>
        <w:t xml:space="preserve">Periodo de Cumplimiento </w:t>
      </w:r>
      <w:r w:rsidR="008D5019">
        <w:rPr>
          <w:sz w:val="24"/>
          <w:lang w:val="es-ES"/>
        </w:rPr>
        <w:t xml:space="preserve">PC </w:t>
      </w:r>
      <w:r w:rsidR="006F0B67">
        <w:rPr>
          <w:sz w:val="24"/>
          <w:lang w:val="es-ES"/>
        </w:rPr>
        <w:t xml:space="preserve">a través de una o varias </w:t>
      </w:r>
      <w:proofErr w:type="spellStart"/>
      <w:r w:rsidR="006F0B67">
        <w:rPr>
          <w:sz w:val="24"/>
          <w:lang w:val="es-ES"/>
        </w:rPr>
        <w:t>TBCel</w:t>
      </w:r>
      <w:proofErr w:type="spellEnd"/>
      <w:r w:rsidR="006F0B67" w:rsidRPr="00510231">
        <w:rPr>
          <w:sz w:val="24"/>
          <w:lang w:val="es-ES"/>
        </w:rPr>
        <w:t xml:space="preserve"> </w:t>
      </w:r>
      <w:r w:rsidR="006F0B67">
        <w:rPr>
          <w:sz w:val="24"/>
          <w:lang w:val="es-ES"/>
        </w:rPr>
        <w:t>de conformidad con lo previsto en la cláusula</w:t>
      </w:r>
      <w:r w:rsidR="00B525E7">
        <w:rPr>
          <w:sz w:val="24"/>
          <w:lang w:val="es-ES"/>
        </w:rPr>
        <w:t xml:space="preserve"> </w:t>
      </w:r>
      <w:r w:rsidR="00CE543B">
        <w:rPr>
          <w:sz w:val="24"/>
          <w:lang w:val="es-ES"/>
        </w:rPr>
        <w:t>6.1</w:t>
      </w:r>
      <w:r w:rsidR="006F0B67">
        <w:rPr>
          <w:rFonts w:eastAsiaTheme="majorEastAsia"/>
          <w:sz w:val="24"/>
          <w:szCs w:val="24"/>
          <w:lang w:val="es-ES_tradnl"/>
        </w:rPr>
        <w:t>.</w:t>
      </w:r>
    </w:p>
    <w:p w:rsidR="006F0B67" w:rsidRDefault="00B3632A" w:rsidP="00B3632A">
      <w:pPr>
        <w:pStyle w:val="AnexoI0"/>
        <w:numPr>
          <w:ilvl w:val="0"/>
          <w:numId w:val="0"/>
        </w:numPr>
        <w:ind w:left="567" w:hanging="567"/>
      </w:pPr>
      <w:r>
        <w:lastRenderedPageBreak/>
        <w:t>III.9</w:t>
      </w:r>
      <w:r>
        <w:tab/>
      </w:r>
      <w:r w:rsidR="006F0B67">
        <w:t xml:space="preserve">Ajuste por desbalances de </w:t>
      </w:r>
      <w:r w:rsidR="00801AD8">
        <w:t>e</w:t>
      </w:r>
      <w:r w:rsidR="006F0B67">
        <w:t xml:space="preserve">nergía </w:t>
      </w:r>
      <w:r w:rsidR="00801AD8">
        <w:t>e</w:t>
      </w:r>
      <w:r w:rsidR="006F0B67">
        <w:t>léctrica</w:t>
      </w:r>
    </w:p>
    <w:p w:rsidR="006F0B67" w:rsidRDefault="006F0B67" w:rsidP="006F0B67">
      <w:pPr>
        <w:pStyle w:val="Ttulo3"/>
        <w:rPr>
          <w:shd w:val="clear" w:color="auto" w:fill="C6D9F1" w:themeFill="text2" w:themeFillTint="33"/>
        </w:rPr>
      </w:pPr>
      <w:r w:rsidRPr="00257590">
        <w:rPr>
          <w:shd w:val="clear" w:color="auto" w:fill="C6D9F1" w:themeFill="text2" w:themeFillTint="33"/>
        </w:rPr>
        <w:t>[</w:t>
      </w:r>
      <w:r>
        <w:rPr>
          <w:shd w:val="clear" w:color="auto" w:fill="C6D9F1" w:themeFill="text2" w:themeFillTint="33"/>
        </w:rPr>
        <w:t xml:space="preserve">El contenido de este </w:t>
      </w:r>
      <w:r w:rsidR="00A0544C">
        <w:rPr>
          <w:shd w:val="clear" w:color="auto" w:fill="C6D9F1" w:themeFill="text2" w:themeFillTint="33"/>
        </w:rPr>
        <w:t>numeral III.9</w:t>
      </w:r>
      <w:r>
        <w:rPr>
          <w:shd w:val="clear" w:color="auto" w:fill="C6D9F1" w:themeFill="text2" w:themeFillTint="33"/>
        </w:rPr>
        <w:t xml:space="preserve"> sólo se utilizará si la Central Eléctrica es una fuente limpia intermitente</w:t>
      </w:r>
      <w:r w:rsidR="00801AD8">
        <w:rPr>
          <w:shd w:val="clear" w:color="auto" w:fill="C6D9F1" w:themeFill="text2" w:themeFillTint="33"/>
        </w:rPr>
        <w:t xml:space="preserve"> y el Contrato ampara energía eléctrica</w:t>
      </w:r>
      <w:r w:rsidRPr="00257590">
        <w:rPr>
          <w:shd w:val="clear" w:color="auto" w:fill="C6D9F1" w:themeFill="text2" w:themeFillTint="33"/>
        </w:rPr>
        <w:t>.]</w:t>
      </w:r>
    </w:p>
    <w:p w:rsidR="00801AD8" w:rsidRPr="00B3632A" w:rsidRDefault="00801AD8" w:rsidP="00B3632A">
      <w:pPr>
        <w:pStyle w:val="Anexoa"/>
        <w:numPr>
          <w:ilvl w:val="1"/>
          <w:numId w:val="40"/>
        </w:numPr>
        <w:rPr>
          <w:rFonts w:eastAsiaTheme="majorEastAsia"/>
        </w:rPr>
      </w:pPr>
      <w:r w:rsidRPr="00B3632A">
        <w:rPr>
          <w:rFonts w:eastAsiaTheme="majorEastAsia"/>
        </w:rPr>
        <w:t xml:space="preserve">El Ajuste Mensual por Desbalances de energía eléctrica será calculado conforme a la fórmula siguiente: </w:t>
      </w:r>
    </w:p>
    <w:p w:rsidR="00801AD8" w:rsidRPr="007015DA" w:rsidRDefault="00E71F96" w:rsidP="00801AD8">
      <w:pPr>
        <w:pStyle w:val="Formula"/>
      </w:pPr>
      <m:oMathPara>
        <m:oMath>
          <m:sSub>
            <m:sSubPr>
              <m:ctrlPr/>
            </m:sSubPr>
            <m:e>
              <m:r>
                <m:rPr>
                  <m:sty m:val="b"/>
                </m:rPr>
                <m:t>AMDEE</m:t>
              </m:r>
            </m:e>
            <m:sub>
              <m:r>
                <m:rPr>
                  <m:sty m:val="b"/>
                </m:rPr>
                <m:t>m</m:t>
              </m:r>
            </m:sub>
          </m:sSub>
          <m:r>
            <m:rPr>
              <m:sty m:val="b"/>
            </m:rPr>
            <m:t>=</m:t>
          </m:r>
          <m:d>
            <m:dPr>
              <m:ctrlPr/>
            </m:dPr>
            <m:e>
              <m:sSub>
                <m:sSubPr>
                  <m:ctrlPr/>
                </m:sSubPr>
                <m:e>
                  <m:r>
                    <m:rPr>
                      <m:sty m:val="b"/>
                    </m:rPr>
                    <m:t>#MWh</m:t>
                  </m:r>
                </m:e>
                <m:sub>
                  <m:r>
                    <m:rPr>
                      <m:sty m:val="b"/>
                    </m:rPr>
                    <m:t>m</m:t>
                  </m:r>
                </m:sub>
              </m:sSub>
              <m:r>
                <m:rPr>
                  <m:sty m:val="bi"/>
                </m:rPr>
                <m:t xml:space="preserve">- </m:t>
              </m:r>
              <m:f>
                <m:fPr>
                  <m:ctrlPr>
                    <w:rPr>
                      <w:i/>
                    </w:rPr>
                  </m:ctrlPr>
                </m:fPr>
                <m:num>
                  <m:sSub>
                    <m:sSubPr>
                      <m:ctrlPr/>
                    </m:sSubPr>
                    <m:e>
                      <m:r>
                        <m:rPr>
                          <m:sty m:val="b"/>
                        </m:rPr>
                        <m:t>#MWh</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PNUEE</m:t>
              </m:r>
            </m:e>
            <m:sub>
              <m:r>
                <m:rPr>
                  <m:sty m:val="b"/>
                </m:rPr>
                <m:t>m</m:t>
              </m:r>
            </m:sub>
          </m:sSub>
        </m:oMath>
      </m:oMathPara>
    </w:p>
    <w:p w:rsidR="00801AD8" w:rsidRPr="00A94B03" w:rsidRDefault="00801AD8" w:rsidP="00801AD8">
      <w:pPr>
        <w:pStyle w:val="Inciso"/>
        <w:numPr>
          <w:ilvl w:val="0"/>
          <w:numId w:val="0"/>
        </w:numPr>
        <w:ind w:left="1701" w:hanging="1134"/>
        <w:rPr>
          <w:lang w:val="es-ES_tradnl"/>
        </w:rPr>
      </w:pPr>
      <w:r w:rsidRPr="00A94B03">
        <w:rPr>
          <w:lang w:val="es-ES_tradnl"/>
        </w:rPr>
        <w:t>Donde:</w:t>
      </w:r>
    </w:p>
    <w:p w:rsidR="00801AD8" w:rsidRDefault="00801AD8" w:rsidP="00801AD8">
      <w:pPr>
        <w:pStyle w:val="Texto3"/>
        <w:tabs>
          <w:tab w:val="clear" w:pos="567"/>
          <w:tab w:val="left" w:pos="2268"/>
        </w:tabs>
        <w:ind w:left="1701" w:hanging="1134"/>
        <w:rPr>
          <w:rFonts w:eastAsiaTheme="majorEastAsia"/>
          <w:sz w:val="24"/>
          <w:szCs w:val="24"/>
          <w:lang w:val="es-ES_tradnl"/>
        </w:rPr>
      </w:pPr>
      <w:proofErr w:type="spellStart"/>
      <w:r w:rsidRPr="00F14827">
        <w:rPr>
          <w:rFonts w:eastAsiaTheme="majorEastAsia"/>
          <w:sz w:val="24"/>
          <w:szCs w:val="24"/>
          <w:lang w:val="es-ES_tradnl"/>
        </w:rPr>
        <w:t>A</w:t>
      </w:r>
      <w:r>
        <w:rPr>
          <w:rFonts w:eastAsiaTheme="majorEastAsia"/>
          <w:sz w:val="24"/>
          <w:szCs w:val="24"/>
          <w:lang w:val="es-ES_tradnl"/>
        </w:rPr>
        <w:t>M</w:t>
      </w:r>
      <w:r w:rsidRPr="00F14827">
        <w:rPr>
          <w:rFonts w:eastAsiaTheme="majorEastAsia"/>
          <w:sz w:val="24"/>
          <w:szCs w:val="24"/>
          <w:lang w:val="es-ES_tradnl"/>
        </w:rPr>
        <w:t>D</w:t>
      </w:r>
      <w:r>
        <w:rPr>
          <w:rFonts w:eastAsiaTheme="majorEastAsia"/>
          <w:sz w:val="24"/>
          <w:szCs w:val="24"/>
          <w:lang w:val="es-ES_tradnl"/>
        </w:rPr>
        <w:t>EE</w:t>
      </w:r>
      <w:r>
        <w:rPr>
          <w:rFonts w:eastAsiaTheme="majorEastAsia"/>
          <w:sz w:val="24"/>
          <w:szCs w:val="24"/>
          <w:vertAlign w:val="subscript"/>
          <w:lang w:val="es-ES_tradnl"/>
        </w:rPr>
        <w:t>m</w:t>
      </w:r>
      <w:proofErr w:type="spellEnd"/>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w:t>
      </w:r>
      <w:r w:rsidRPr="00F14827">
        <w:rPr>
          <w:rFonts w:eastAsiaTheme="majorEastAsia"/>
          <w:sz w:val="24"/>
          <w:szCs w:val="24"/>
          <w:lang w:val="es-ES_tradnl"/>
        </w:rPr>
        <w:t xml:space="preserve">Ajuste </w:t>
      </w:r>
      <w:r>
        <w:rPr>
          <w:rFonts w:eastAsiaTheme="majorEastAsia"/>
          <w:sz w:val="24"/>
          <w:szCs w:val="24"/>
          <w:lang w:val="es-ES_tradnl"/>
        </w:rPr>
        <w:t xml:space="preserve">Mensual </w:t>
      </w:r>
      <w:r w:rsidRPr="00F14827">
        <w:rPr>
          <w:rFonts w:eastAsiaTheme="majorEastAsia"/>
          <w:sz w:val="24"/>
          <w:szCs w:val="24"/>
          <w:lang w:val="es-ES_tradnl"/>
        </w:rPr>
        <w:t xml:space="preserve">por Desbalances de </w:t>
      </w:r>
      <w:r w:rsidR="004F1DD3">
        <w:rPr>
          <w:rFonts w:eastAsiaTheme="majorEastAsia"/>
          <w:sz w:val="24"/>
          <w:szCs w:val="24"/>
          <w:lang w:val="es-ES_tradnl"/>
        </w:rPr>
        <w:t>e</w:t>
      </w:r>
      <w:r>
        <w:rPr>
          <w:rFonts w:eastAsiaTheme="majorEastAsia"/>
          <w:sz w:val="24"/>
          <w:szCs w:val="24"/>
          <w:lang w:val="es-ES_tradnl"/>
        </w:rPr>
        <w:t xml:space="preserve">nergía </w:t>
      </w:r>
      <w:r w:rsidR="004F1DD3">
        <w:rPr>
          <w:rFonts w:eastAsiaTheme="majorEastAsia"/>
          <w:sz w:val="24"/>
          <w:szCs w:val="24"/>
          <w:lang w:val="es-ES_tradnl"/>
        </w:rPr>
        <w:t>e</w:t>
      </w:r>
      <w:r>
        <w:rPr>
          <w:rFonts w:eastAsiaTheme="majorEastAsia"/>
          <w:sz w:val="24"/>
          <w:szCs w:val="24"/>
          <w:lang w:val="es-ES_tradnl"/>
        </w:rPr>
        <w:t xml:space="preserve">léctrica </w:t>
      </w:r>
      <w:r w:rsidRPr="00F14827">
        <w:rPr>
          <w:rFonts w:eastAsiaTheme="majorEastAsia"/>
          <w:sz w:val="24"/>
          <w:szCs w:val="24"/>
          <w:lang w:val="es-ES_tradnl"/>
        </w:rPr>
        <w:t xml:space="preserve">para el </w:t>
      </w:r>
      <w:r>
        <w:rPr>
          <w:rFonts w:eastAsiaTheme="majorEastAsia"/>
          <w:sz w:val="24"/>
          <w:szCs w:val="24"/>
          <w:lang w:val="es-ES_tradnl"/>
        </w:rPr>
        <w:t xml:space="preserve">mes calendario m. </w:t>
      </w:r>
    </w:p>
    <w:p w:rsidR="00801AD8" w:rsidRDefault="00801AD8" w:rsidP="00801AD8">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sidR="00383249">
        <w:rPr>
          <w:rFonts w:eastAsiaTheme="majorEastAsia"/>
          <w:sz w:val="24"/>
          <w:szCs w:val="24"/>
          <w:lang w:val="es-ES_tradnl"/>
        </w:rPr>
        <w:t>MWh</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w:t>
      </w:r>
      <w:proofErr w:type="spellStart"/>
      <w:r w:rsidR="00383249">
        <w:rPr>
          <w:rFonts w:eastAsiaTheme="majorEastAsia"/>
          <w:sz w:val="24"/>
          <w:szCs w:val="24"/>
          <w:lang w:val="es-ES_tradnl"/>
        </w:rPr>
        <w:t>MWh</w:t>
      </w:r>
      <w:proofErr w:type="spellEnd"/>
      <w:r w:rsidR="00383249">
        <w:rPr>
          <w:rFonts w:eastAsiaTheme="majorEastAsia"/>
          <w:sz w:val="24"/>
          <w:szCs w:val="24"/>
          <w:lang w:val="es-ES_tradnl"/>
        </w:rPr>
        <w:t xml:space="preserve"> </w:t>
      </w:r>
      <w:r>
        <w:rPr>
          <w:rFonts w:eastAsiaTheme="majorEastAsia"/>
          <w:sz w:val="24"/>
          <w:szCs w:val="24"/>
          <w:lang w:val="es-ES_tradnl"/>
        </w:rPr>
        <w:t xml:space="preserve">cuya propiedad haya transferido el Vendedor al Comprador a través de una o varias </w:t>
      </w:r>
      <w:proofErr w:type="spellStart"/>
      <w:r>
        <w:rPr>
          <w:rFonts w:eastAsiaTheme="majorEastAsia"/>
          <w:sz w:val="24"/>
          <w:szCs w:val="24"/>
          <w:lang w:val="es-ES_tradnl"/>
        </w:rPr>
        <w:t>TB</w:t>
      </w:r>
      <w:r w:rsidR="00383249">
        <w:rPr>
          <w:rFonts w:eastAsiaTheme="majorEastAsia"/>
          <w:sz w:val="24"/>
          <w:szCs w:val="24"/>
          <w:lang w:val="es-ES_tradnl"/>
        </w:rPr>
        <w:t>Fin</w:t>
      </w:r>
      <w:proofErr w:type="spellEnd"/>
      <w:r w:rsidR="00383249">
        <w:rPr>
          <w:rFonts w:eastAsiaTheme="majorEastAsia"/>
          <w:sz w:val="24"/>
          <w:szCs w:val="24"/>
          <w:lang w:val="es-ES_tradnl"/>
        </w:rPr>
        <w:t xml:space="preserve"> </w:t>
      </w:r>
      <w:r>
        <w:rPr>
          <w:rFonts w:eastAsiaTheme="majorEastAsia"/>
          <w:sz w:val="24"/>
          <w:szCs w:val="24"/>
          <w:lang w:val="es-ES_tradnl"/>
        </w:rPr>
        <w:t>en el mes calendario m.</w:t>
      </w:r>
    </w:p>
    <w:p w:rsidR="00801AD8" w:rsidRDefault="00801AD8" w:rsidP="00801AD8">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sidR="00383249">
        <w:rPr>
          <w:rFonts w:eastAsiaTheme="majorEastAsia"/>
          <w:sz w:val="24"/>
          <w:szCs w:val="24"/>
          <w:lang w:val="es-ES_tradnl"/>
        </w:rPr>
        <w:t>MWh</w:t>
      </w:r>
      <w:r>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w:t>
      </w:r>
      <w:proofErr w:type="spellStart"/>
      <w:r w:rsidR="00383249">
        <w:rPr>
          <w:rFonts w:eastAsiaTheme="majorEastAsia"/>
          <w:sz w:val="24"/>
          <w:szCs w:val="24"/>
          <w:lang w:val="es-ES_tradnl"/>
        </w:rPr>
        <w:t>MWh</w:t>
      </w:r>
      <w:proofErr w:type="spellEnd"/>
      <w:r w:rsidR="00383249">
        <w:rPr>
          <w:rFonts w:eastAsiaTheme="majorEastAsia"/>
          <w:sz w:val="24"/>
          <w:szCs w:val="24"/>
          <w:lang w:val="es-ES_tradnl"/>
        </w:rPr>
        <w:t xml:space="preserve"> </w:t>
      </w:r>
      <w:r>
        <w:rPr>
          <w:rFonts w:eastAsiaTheme="majorEastAsia"/>
          <w:sz w:val="24"/>
          <w:szCs w:val="24"/>
          <w:lang w:val="es-ES_tradnl"/>
        </w:rPr>
        <w:t xml:space="preserve">cuya transferencia haya sido pactada por las Partes para el Periodo de Cumplimiento al que pertenezca el mes calendario m. </w:t>
      </w:r>
    </w:p>
    <w:p w:rsidR="00801AD8" w:rsidRDefault="00801AD8" w:rsidP="00801AD8">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t>
      </w:r>
      <w:r w:rsidR="00B123B0">
        <w:rPr>
          <w:rFonts w:eastAsiaTheme="majorEastAsia"/>
          <w:sz w:val="24"/>
          <w:szCs w:val="24"/>
          <w:lang w:val="es-ES_tradnl"/>
        </w:rPr>
        <w:t>eses</w:t>
      </w:r>
      <w:r>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de meses calendario que abarque el Periodo de Cumplimiento al que pertenezca el mes calendario m. </w:t>
      </w:r>
    </w:p>
    <w:p w:rsidR="00801AD8" w:rsidRDefault="00EC6080" w:rsidP="009E7894">
      <w:pPr>
        <w:pStyle w:val="Texto3"/>
        <w:tabs>
          <w:tab w:val="clear" w:pos="567"/>
          <w:tab w:val="left" w:pos="2268"/>
        </w:tabs>
        <w:spacing w:after="240"/>
        <w:ind w:left="1701" w:hanging="1134"/>
        <w:rPr>
          <w:rFonts w:eastAsiaTheme="majorEastAsia"/>
          <w:sz w:val="24"/>
          <w:szCs w:val="24"/>
          <w:lang w:val="es-ES_tradnl"/>
        </w:rPr>
      </w:pPr>
      <w:proofErr w:type="spellStart"/>
      <w:r>
        <w:rPr>
          <w:rFonts w:eastAsiaTheme="majorEastAsia"/>
          <w:sz w:val="24"/>
          <w:szCs w:val="24"/>
          <w:lang w:val="es-ES_tradnl"/>
        </w:rPr>
        <w:t>PNUEE</w:t>
      </w:r>
      <w:r w:rsidR="00801AD8">
        <w:rPr>
          <w:rFonts w:eastAsiaTheme="majorEastAsia"/>
          <w:sz w:val="24"/>
          <w:szCs w:val="24"/>
          <w:vertAlign w:val="subscript"/>
          <w:lang w:val="es-ES_tradnl"/>
        </w:rPr>
        <w:t>m</w:t>
      </w:r>
      <w:proofErr w:type="spellEnd"/>
      <w:r w:rsidR="00801AD8" w:rsidRPr="00A94B03">
        <w:rPr>
          <w:rFonts w:eastAsiaTheme="majorEastAsia"/>
          <w:sz w:val="24"/>
          <w:szCs w:val="24"/>
          <w:lang w:val="es-ES_tradnl"/>
        </w:rPr>
        <w:tab/>
      </w:r>
      <w:r w:rsidR="00801AD8">
        <w:rPr>
          <w:rFonts w:eastAsiaTheme="majorEastAsia"/>
          <w:sz w:val="24"/>
          <w:szCs w:val="24"/>
          <w:lang w:val="es-ES_tradnl"/>
        </w:rPr>
        <w:t xml:space="preserve">es el </w:t>
      </w:r>
      <w:r w:rsidR="00BB75A8">
        <w:rPr>
          <w:rFonts w:eastAsiaTheme="majorEastAsia"/>
          <w:sz w:val="24"/>
          <w:szCs w:val="24"/>
          <w:lang w:val="es-ES_tradnl"/>
        </w:rPr>
        <w:t>Precio Nocional</w:t>
      </w:r>
      <w:r w:rsidR="00801AD8">
        <w:rPr>
          <w:rFonts w:eastAsiaTheme="majorEastAsia"/>
          <w:sz w:val="24"/>
          <w:szCs w:val="24"/>
          <w:lang w:val="es-ES_tradnl"/>
        </w:rPr>
        <w:t xml:space="preserve"> Unitario por </w:t>
      </w:r>
      <w:proofErr w:type="spellStart"/>
      <w:r w:rsidR="00383249">
        <w:rPr>
          <w:rFonts w:eastAsiaTheme="majorEastAsia"/>
          <w:sz w:val="24"/>
          <w:szCs w:val="24"/>
          <w:lang w:val="es-ES_tradnl"/>
        </w:rPr>
        <w:t>MWh</w:t>
      </w:r>
      <w:proofErr w:type="spellEnd"/>
      <w:r w:rsidR="00383249">
        <w:rPr>
          <w:rFonts w:eastAsiaTheme="majorEastAsia"/>
          <w:sz w:val="24"/>
          <w:szCs w:val="24"/>
          <w:lang w:val="es-ES_tradnl"/>
        </w:rPr>
        <w:t xml:space="preserve"> de energía eléctrica </w:t>
      </w:r>
      <w:r w:rsidR="00801AD8">
        <w:rPr>
          <w:rFonts w:eastAsiaTheme="majorEastAsia"/>
          <w:sz w:val="24"/>
          <w:szCs w:val="24"/>
          <w:lang w:val="es-ES_tradnl"/>
        </w:rPr>
        <w:t xml:space="preserve">para </w:t>
      </w:r>
      <w:r w:rsidR="00801AD8">
        <w:rPr>
          <w:sz w:val="24"/>
          <w:lang w:val="es-ES"/>
        </w:rPr>
        <w:t xml:space="preserve">el mes calendario m calculado conforme a lo previsto en </w:t>
      </w:r>
      <w:r w:rsidR="00A0544C">
        <w:rPr>
          <w:sz w:val="24"/>
          <w:lang w:val="es-ES"/>
        </w:rPr>
        <w:t>numeral III.11</w:t>
      </w:r>
      <w:r w:rsidR="00801AD8">
        <w:rPr>
          <w:sz w:val="24"/>
          <w:lang w:val="es-ES"/>
        </w:rPr>
        <w:t xml:space="preserve"> siguiente</w:t>
      </w:r>
      <w:r w:rsidR="00801AD8">
        <w:rPr>
          <w:rFonts w:eastAsiaTheme="majorEastAsia"/>
          <w:sz w:val="24"/>
          <w:szCs w:val="24"/>
          <w:lang w:val="es-ES_tradnl"/>
        </w:rPr>
        <w:t>.</w:t>
      </w:r>
    </w:p>
    <w:p w:rsidR="00801AD8" w:rsidRPr="003D07C5" w:rsidRDefault="00801AD8" w:rsidP="00801AD8">
      <w:pPr>
        <w:pStyle w:val="Anexoa"/>
        <w:rPr>
          <w:rFonts w:eastAsiaTheme="majorEastAsia"/>
        </w:rPr>
      </w:pPr>
      <w:r w:rsidRPr="003D07C5">
        <w:rPr>
          <w:rFonts w:eastAsiaTheme="majorEastAsia"/>
        </w:rPr>
        <w:t xml:space="preserve">Si la Fecha de Operación Comercial no es un primer día de mes, para </w:t>
      </w:r>
      <w:r>
        <w:rPr>
          <w:rFonts w:eastAsiaTheme="majorEastAsia"/>
        </w:rPr>
        <w:t xml:space="preserve">calcular el Ajuste Mensual por Desbalances de </w:t>
      </w:r>
      <w:r w:rsidR="00383249">
        <w:rPr>
          <w:rFonts w:eastAsiaTheme="majorEastAsia"/>
        </w:rPr>
        <w:t xml:space="preserve">energía eléctrica </w:t>
      </w:r>
      <w:r>
        <w:rPr>
          <w:rFonts w:eastAsiaTheme="majorEastAsia"/>
        </w:rPr>
        <w:t xml:space="preserve">para </w:t>
      </w:r>
      <w:r w:rsidRPr="003D07C5">
        <w:rPr>
          <w:rFonts w:eastAsiaTheme="majorEastAsia"/>
        </w:rPr>
        <w:t xml:space="preserve">el primer mes calendario del primer Periodo de Cumplimiento </w:t>
      </w:r>
      <w:r w:rsidR="00127EE7">
        <w:rPr>
          <w:rFonts w:eastAsiaTheme="majorEastAsia"/>
        </w:rPr>
        <w:t xml:space="preserve">Irregular </w:t>
      </w:r>
      <w:r w:rsidRPr="003D07C5">
        <w:rPr>
          <w:rFonts w:eastAsiaTheme="majorEastAsia"/>
        </w:rPr>
        <w:t xml:space="preserve">y para el último mes calendario del </w:t>
      </w:r>
      <w:r w:rsidR="006F67AA">
        <w:rPr>
          <w:rFonts w:eastAsiaTheme="majorEastAsia"/>
        </w:rPr>
        <w:t xml:space="preserve">segundo </w:t>
      </w:r>
      <w:r w:rsidRPr="003D07C5">
        <w:rPr>
          <w:rFonts w:eastAsiaTheme="majorEastAsia"/>
        </w:rPr>
        <w:t>Periodo de Cumplimiento</w:t>
      </w:r>
      <w:r w:rsidR="00127EE7">
        <w:rPr>
          <w:rFonts w:eastAsiaTheme="majorEastAsia"/>
        </w:rPr>
        <w:t xml:space="preserve"> Irregular</w:t>
      </w:r>
      <w:r w:rsidRPr="003D07C5">
        <w:rPr>
          <w:rFonts w:eastAsiaTheme="majorEastAsia"/>
        </w:rPr>
        <w:t>, se utilizará la fórmula siguiente:</w:t>
      </w:r>
    </w:p>
    <w:p w:rsidR="00801AD8" w:rsidRPr="007015DA" w:rsidRDefault="00E71F96" w:rsidP="00801AD8">
      <w:pPr>
        <w:pStyle w:val="Formula"/>
        <w:rPr>
          <w:szCs w:val="22"/>
        </w:rPr>
      </w:pPr>
      <m:oMathPara>
        <m:oMath>
          <m:sSub>
            <m:sSubPr>
              <m:ctrlPr>
                <w:rPr>
                  <w:szCs w:val="22"/>
                </w:rPr>
              </m:ctrlPr>
            </m:sSubPr>
            <m:e>
              <m:r>
                <m:rPr>
                  <m:sty m:val="b"/>
                </m:rPr>
                <w:rPr>
                  <w:szCs w:val="22"/>
                </w:rPr>
                <m:t>AMDEE</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#MWh</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#MWh</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PNUEE</m:t>
              </m:r>
            </m:e>
            <m:sub>
              <m:r>
                <m:rPr>
                  <m:sty m:val="b"/>
                </m:rPr>
                <w:rPr>
                  <w:szCs w:val="22"/>
                </w:rPr>
                <m:t>m</m:t>
              </m:r>
            </m:sub>
          </m:sSub>
        </m:oMath>
      </m:oMathPara>
    </w:p>
    <w:p w:rsidR="00801AD8" w:rsidRPr="009D3F7B" w:rsidRDefault="00801AD8" w:rsidP="00801AD8">
      <w:pPr>
        <w:pStyle w:val="Inciso"/>
        <w:numPr>
          <w:ilvl w:val="0"/>
          <w:numId w:val="0"/>
        </w:numPr>
        <w:ind w:left="1701" w:hanging="1134"/>
        <w:rPr>
          <w:lang w:val="es-ES_tradnl"/>
        </w:rPr>
      </w:pPr>
      <w:r w:rsidRPr="009D3F7B">
        <w:rPr>
          <w:lang w:val="es-ES_tradnl"/>
        </w:rPr>
        <w:t>Donde:</w:t>
      </w:r>
    </w:p>
    <w:p w:rsidR="00801AD8" w:rsidRDefault="00801AD8" w:rsidP="00801AD8">
      <w:pPr>
        <w:pStyle w:val="Texto3"/>
        <w:tabs>
          <w:tab w:val="clear" w:pos="567"/>
          <w:tab w:val="left" w:pos="2268"/>
        </w:tabs>
        <w:ind w:left="1701" w:hanging="1134"/>
        <w:rPr>
          <w:rFonts w:eastAsiaTheme="majorEastAsia"/>
          <w:sz w:val="24"/>
          <w:szCs w:val="24"/>
          <w:lang w:val="es-ES_tradnl"/>
        </w:rPr>
      </w:pPr>
      <w:proofErr w:type="spellStart"/>
      <w:r w:rsidRPr="00F14827">
        <w:rPr>
          <w:rFonts w:eastAsiaTheme="majorEastAsia"/>
          <w:sz w:val="24"/>
          <w:szCs w:val="24"/>
          <w:lang w:val="es-ES_tradnl"/>
        </w:rPr>
        <w:t>A</w:t>
      </w:r>
      <w:r>
        <w:rPr>
          <w:rFonts w:eastAsiaTheme="majorEastAsia"/>
          <w:sz w:val="24"/>
          <w:szCs w:val="24"/>
          <w:lang w:val="es-ES_tradnl"/>
        </w:rPr>
        <w:t>M</w:t>
      </w:r>
      <w:r w:rsidRPr="00F14827">
        <w:rPr>
          <w:rFonts w:eastAsiaTheme="majorEastAsia"/>
          <w:sz w:val="24"/>
          <w:szCs w:val="24"/>
          <w:lang w:val="es-ES_tradnl"/>
        </w:rPr>
        <w:t>D</w:t>
      </w:r>
      <w:r w:rsidR="00383249">
        <w:rPr>
          <w:rFonts w:eastAsiaTheme="majorEastAsia"/>
          <w:sz w:val="24"/>
          <w:szCs w:val="24"/>
          <w:lang w:val="es-ES_tradnl"/>
        </w:rPr>
        <w:t>E</w:t>
      </w:r>
      <w:r w:rsidRPr="00F14827">
        <w:rPr>
          <w:rFonts w:eastAsiaTheme="majorEastAsia"/>
          <w:sz w:val="24"/>
          <w:szCs w:val="24"/>
          <w:lang w:val="es-ES_tradnl"/>
        </w:rPr>
        <w:t>E</w:t>
      </w:r>
      <w:r>
        <w:rPr>
          <w:rFonts w:eastAsiaTheme="majorEastAsia"/>
          <w:sz w:val="24"/>
          <w:szCs w:val="24"/>
          <w:vertAlign w:val="subscript"/>
          <w:lang w:val="es-ES_tradnl"/>
        </w:rPr>
        <w:t>mi</w:t>
      </w:r>
      <w:proofErr w:type="spellEnd"/>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w:t>
      </w:r>
      <w:r w:rsidRPr="00F14827">
        <w:rPr>
          <w:rFonts w:eastAsiaTheme="majorEastAsia"/>
          <w:sz w:val="24"/>
          <w:szCs w:val="24"/>
          <w:lang w:val="es-ES_tradnl"/>
        </w:rPr>
        <w:t xml:space="preserve">Ajuste </w:t>
      </w:r>
      <w:r>
        <w:rPr>
          <w:rFonts w:eastAsiaTheme="majorEastAsia"/>
          <w:sz w:val="24"/>
          <w:szCs w:val="24"/>
          <w:lang w:val="es-ES_tradnl"/>
        </w:rPr>
        <w:t xml:space="preserve">Mensual </w:t>
      </w:r>
      <w:r w:rsidRPr="00F14827">
        <w:rPr>
          <w:rFonts w:eastAsiaTheme="majorEastAsia"/>
          <w:sz w:val="24"/>
          <w:szCs w:val="24"/>
          <w:lang w:val="es-ES_tradnl"/>
        </w:rPr>
        <w:t xml:space="preserve">por Desbalances de </w:t>
      </w:r>
      <w:r w:rsidR="00383249">
        <w:rPr>
          <w:rFonts w:eastAsiaTheme="majorEastAsia"/>
          <w:sz w:val="24"/>
          <w:szCs w:val="24"/>
          <w:lang w:val="es-ES_tradnl"/>
        </w:rPr>
        <w:t xml:space="preserve">energía eléctrica </w:t>
      </w:r>
      <w:r w:rsidRPr="00F14827">
        <w:rPr>
          <w:rFonts w:eastAsiaTheme="majorEastAsia"/>
          <w:sz w:val="24"/>
          <w:szCs w:val="24"/>
          <w:lang w:val="es-ES_tradnl"/>
        </w:rPr>
        <w:t xml:space="preserve">para el </w:t>
      </w:r>
      <w:r>
        <w:rPr>
          <w:rFonts w:eastAsiaTheme="majorEastAsia"/>
          <w:sz w:val="24"/>
          <w:szCs w:val="24"/>
          <w:lang w:val="es-ES_tradnl"/>
        </w:rPr>
        <w:t xml:space="preserve">primer mes calendario del primer Periodo de Cumplimiento Irregular y para el último mes calendario del </w:t>
      </w:r>
      <w:r w:rsidR="006F67AA">
        <w:rPr>
          <w:rFonts w:eastAsiaTheme="majorEastAsia"/>
          <w:sz w:val="24"/>
          <w:szCs w:val="24"/>
          <w:lang w:val="es-ES_tradnl"/>
        </w:rPr>
        <w:t xml:space="preserve">segundo </w:t>
      </w:r>
      <w:r>
        <w:rPr>
          <w:rFonts w:eastAsiaTheme="majorEastAsia"/>
          <w:sz w:val="24"/>
          <w:szCs w:val="24"/>
          <w:lang w:val="es-ES_tradnl"/>
        </w:rPr>
        <w:t xml:space="preserve">Periodo de Cumplimiento Irregular. </w:t>
      </w:r>
    </w:p>
    <w:p w:rsidR="00801AD8" w:rsidRPr="00A94B03" w:rsidRDefault="00801AD8" w:rsidP="00801AD8">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E815CC">
        <w:rPr>
          <w:rFonts w:eastAsiaTheme="majorEastAsia"/>
          <w:sz w:val="24"/>
          <w:szCs w:val="24"/>
          <w:lang w:val="es-ES_tradnl"/>
        </w:rPr>
        <w:t>ías</w:t>
      </w:r>
      <w:r>
        <w:rPr>
          <w:rFonts w:eastAsiaTheme="majorEastAsia"/>
          <w:sz w:val="24"/>
          <w:szCs w:val="24"/>
          <w:vertAlign w:val="subscript"/>
          <w:lang w:val="es-ES_tradnl"/>
        </w:rPr>
        <w:t>mPC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del mes </w:t>
      </w:r>
      <w:r w:rsidR="00E815CC">
        <w:rPr>
          <w:rFonts w:eastAsiaTheme="majorEastAsia"/>
          <w:sz w:val="24"/>
          <w:szCs w:val="24"/>
          <w:lang w:val="es-ES_tradnl"/>
        </w:rPr>
        <w:t xml:space="preserve">m </w:t>
      </w:r>
      <w:r>
        <w:rPr>
          <w:rFonts w:eastAsiaTheme="majorEastAsia"/>
          <w:sz w:val="24"/>
          <w:szCs w:val="24"/>
          <w:lang w:val="es-ES_tradnl"/>
        </w:rPr>
        <w:t>que formen parte del Periodo de Cumplimiento</w:t>
      </w:r>
      <w:r w:rsidR="00E815CC">
        <w:rPr>
          <w:rFonts w:eastAsiaTheme="majorEastAsia"/>
          <w:sz w:val="24"/>
          <w:szCs w:val="24"/>
          <w:lang w:val="es-ES_tradnl"/>
        </w:rPr>
        <w:t xml:space="preserve"> al que pertenezca el mes m</w:t>
      </w:r>
      <w:r>
        <w:rPr>
          <w:rFonts w:eastAsiaTheme="majorEastAsia"/>
          <w:sz w:val="24"/>
          <w:szCs w:val="24"/>
          <w:lang w:val="es-ES_tradnl"/>
        </w:rPr>
        <w:t>.</w:t>
      </w:r>
    </w:p>
    <w:p w:rsidR="00801AD8" w:rsidRDefault="00801AD8" w:rsidP="00801AD8">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E815CC">
        <w:rPr>
          <w:rFonts w:eastAsiaTheme="majorEastAsia"/>
          <w:sz w:val="24"/>
          <w:szCs w:val="24"/>
          <w:lang w:val="es-ES_tradnl"/>
        </w:rPr>
        <w:t>ías</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que haya tenido el mes </w:t>
      </w:r>
      <w:r w:rsidR="00E815CC">
        <w:rPr>
          <w:rFonts w:eastAsiaTheme="majorEastAsia"/>
          <w:sz w:val="24"/>
          <w:szCs w:val="24"/>
          <w:lang w:val="es-ES_tradnl"/>
        </w:rPr>
        <w:t>m</w:t>
      </w:r>
      <w:r>
        <w:rPr>
          <w:rFonts w:eastAsiaTheme="majorEastAsia"/>
          <w:sz w:val="24"/>
          <w:szCs w:val="24"/>
          <w:lang w:val="es-ES_tradnl"/>
        </w:rPr>
        <w:t>.</w:t>
      </w:r>
    </w:p>
    <w:p w:rsidR="00801AD8" w:rsidRPr="00A94B03" w:rsidRDefault="00801AD8" w:rsidP="00801AD8">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Los demás elementos de la fórmula corresponden a los de la fórmula del inciso anterior.</w:t>
      </w:r>
    </w:p>
    <w:p w:rsidR="00801AD8" w:rsidRDefault="00801AD8" w:rsidP="00801AD8">
      <w:pPr>
        <w:pStyle w:val="Anexoa"/>
      </w:pPr>
      <w:r w:rsidRPr="00F14827">
        <w:rPr>
          <w:rFonts w:eastAsiaTheme="majorEastAsia"/>
        </w:rPr>
        <w:lastRenderedPageBreak/>
        <w:t xml:space="preserve">El Ajuste Anual por Desbalances de </w:t>
      </w:r>
      <w:r w:rsidR="00E815CC">
        <w:rPr>
          <w:rFonts w:eastAsiaTheme="majorEastAsia"/>
        </w:rPr>
        <w:t xml:space="preserve">energía eléctrica </w:t>
      </w:r>
      <w:r w:rsidRPr="00F14827">
        <w:rPr>
          <w:rFonts w:eastAsiaTheme="majorEastAsia"/>
        </w:rPr>
        <w:t xml:space="preserve">para </w:t>
      </w:r>
      <w:r>
        <w:rPr>
          <w:rFonts w:eastAsiaTheme="majorEastAsia"/>
        </w:rPr>
        <w:t xml:space="preserve">cada </w:t>
      </w:r>
      <w:r w:rsidRPr="00F14827">
        <w:rPr>
          <w:rFonts w:eastAsiaTheme="majorEastAsia"/>
        </w:rPr>
        <w:t xml:space="preserve">Periodo de Cumplimiento será calculado </w:t>
      </w:r>
      <w:r>
        <w:t xml:space="preserve">conforme a la fórmula siguiente: </w:t>
      </w:r>
    </w:p>
    <w:p w:rsidR="0089283F" w:rsidRPr="0089283F" w:rsidRDefault="00E71F96" w:rsidP="00E815CC">
      <w:pPr>
        <w:pStyle w:val="Formula"/>
        <w:rPr>
          <w:rFonts w:ascii="Calibri" w:eastAsiaTheme="majorEastAsia" w:hAnsi="Calibri"/>
        </w:rPr>
      </w:pPr>
      <m:oMathPara>
        <m:oMath>
          <m:sSub>
            <m:sSubPr>
              <m:ctrlPr/>
            </m:sSubPr>
            <m:e>
              <m:sSub>
                <m:sSubPr>
                  <m:ctrlPr/>
                </m:sSubPr>
                <m:e>
                  <m:r>
                    <m:rPr>
                      <m:sty m:val="b"/>
                    </m:rPr>
                    <m:t>AADEE</m:t>
                  </m:r>
                </m:e>
                <m:sub>
                  <m:r>
                    <m:rPr>
                      <m:sty m:val="b"/>
                    </m:rPr>
                    <m:t>PC</m:t>
                  </m:r>
                </m:sub>
              </m:sSub>
              <m:r>
                <m:rPr>
                  <m:sty m:val="b"/>
                </m:rPr>
                <m:t>=</m:t>
              </m:r>
            </m:e>
            <m:sub>
              <m:r>
                <m:rPr>
                  <m:sty m:val="b"/>
                </m:rPr>
                <m:t xml:space="preserve"> </m:t>
              </m:r>
            </m:sub>
          </m:sSub>
          <m:r>
            <m:rPr>
              <m:sty m:val="b"/>
            </m:rPr>
            <m:t xml:space="preserve"> </m:t>
          </m:r>
        </m:oMath>
      </m:oMathPara>
    </w:p>
    <w:p w:rsidR="00E815CC" w:rsidRPr="00E815CC" w:rsidRDefault="00E71F96" w:rsidP="00E815CC">
      <w:pPr>
        <w:pStyle w:val="Formula"/>
      </w:pPr>
      <m:oMathPara>
        <m:oMath>
          <m:d>
            <m:dPr>
              <m:ctrlPr/>
            </m:dPr>
            <m:e>
              <m:sSub>
                <m:sSubPr>
                  <m:ctrlPr/>
                </m:sSubPr>
                <m:e>
                  <m:r>
                    <m:rPr>
                      <m:sty m:val="b"/>
                    </m:rPr>
                    <m:t>GE</m:t>
                  </m:r>
                </m:e>
                <m:sub>
                  <m:r>
                    <m:rPr>
                      <m:sty m:val="b"/>
                    </m:rPr>
                    <m:t>PC</m:t>
                  </m:r>
                </m:sub>
              </m:sSub>
              <m:r>
                <m:rPr>
                  <m:sty m:val="b"/>
                </m:rPr>
                <m:t>×(</m:t>
              </m:r>
              <m:sSub>
                <m:sSubPr>
                  <m:ctrlPr/>
                </m:sSubPr>
                <m:e>
                  <m:r>
                    <m:rPr>
                      <m:sty m:val="b"/>
                    </m:rPr>
                    <m:t>PPPML</m:t>
                  </m:r>
                </m:e>
                <m:sub>
                  <m:r>
                    <m:rPr>
                      <m:sty m:val="b"/>
                    </m:rPr>
                    <m:t>PC</m:t>
                  </m:r>
                </m:sub>
              </m:sSub>
              <m:r>
                <m:rPr>
                  <m:sty m:val="b"/>
                </m:rPr>
                <m:t>-PCMA</m:t>
              </m:r>
              <m:sSub>
                <m:sSubPr>
                  <m:ctrlPr/>
                </m:sSubPr>
                <m:e>
                  <m:r>
                    <m:rPr>
                      <m:sty m:val="b"/>
                    </m:rPr>
                    <m:t>H</m:t>
                  </m:r>
                </m:e>
                <m:sub>
                  <m:r>
                    <m:rPr>
                      <m:sty m:val="b"/>
                    </m:rPr>
                    <m:t>PC</m:t>
                  </m:r>
                </m:sub>
              </m:sSub>
              <m:r>
                <m:rPr>
                  <m:sty m:val="b"/>
                </m:rPr>
                <m:t>)</m:t>
              </m:r>
            </m:e>
          </m:d>
          <m:r>
            <m:rPr>
              <m:sty m:val="b"/>
            </m:rPr>
            <m:t>-</m:t>
          </m:r>
          <m:d>
            <m:dPr>
              <m:ctrlPr/>
            </m:dPr>
            <m:e>
              <m:sSub>
                <m:sSubPr>
                  <m:ctrlPr/>
                </m:sSubPr>
                <m:e>
                  <m:sSub>
                    <m:sSubPr>
                      <m:ctrlPr/>
                    </m:sSubPr>
                    <m:e>
                      <m:r>
                        <m:rPr>
                          <m:sty m:val="b"/>
                        </m:rPr>
                        <m:t>GD</m:t>
                      </m:r>
                    </m:e>
                    <m:sub>
                      <m:r>
                        <m:rPr>
                          <m:sty m:val="b"/>
                        </m:rPr>
                        <m:t>PC</m:t>
                      </m:r>
                    </m:sub>
                  </m:sSub>
                  <m:r>
                    <m:rPr>
                      <m:sty m:val="b"/>
                    </m:rPr>
                    <m:t>×PSPML</m:t>
                  </m:r>
                </m:e>
                <m:sub>
                  <m:r>
                    <m:rPr>
                      <m:sty m:val="b"/>
                    </m:rPr>
                    <m:t>PC</m:t>
                  </m:r>
                </m:sub>
              </m:sSub>
            </m:e>
          </m:d>
        </m:oMath>
      </m:oMathPara>
    </w:p>
    <w:p w:rsidR="00801AD8" w:rsidRPr="00A94B03" w:rsidRDefault="00801AD8" w:rsidP="00801AD8">
      <w:pPr>
        <w:pStyle w:val="Inciso"/>
        <w:numPr>
          <w:ilvl w:val="0"/>
          <w:numId w:val="0"/>
        </w:numPr>
        <w:ind w:left="1701" w:hanging="1134"/>
        <w:rPr>
          <w:lang w:val="es-ES_tradnl"/>
        </w:rPr>
      </w:pPr>
      <w:r w:rsidRPr="00A94B03">
        <w:rPr>
          <w:lang w:val="es-ES_tradnl"/>
        </w:rPr>
        <w:t>Donde:</w:t>
      </w:r>
    </w:p>
    <w:p w:rsidR="00801AD8" w:rsidRDefault="00801AD8" w:rsidP="00801AD8">
      <w:pPr>
        <w:pStyle w:val="Texto3"/>
        <w:tabs>
          <w:tab w:val="clear" w:pos="567"/>
          <w:tab w:val="left" w:pos="2268"/>
        </w:tabs>
        <w:ind w:left="1701" w:hanging="1134"/>
        <w:rPr>
          <w:rFonts w:eastAsiaTheme="majorEastAsia"/>
          <w:sz w:val="24"/>
          <w:szCs w:val="24"/>
          <w:lang w:val="es-ES_tradnl"/>
        </w:rPr>
      </w:pPr>
      <w:r w:rsidRPr="00F14827">
        <w:rPr>
          <w:rFonts w:eastAsiaTheme="majorEastAsia"/>
          <w:sz w:val="24"/>
          <w:szCs w:val="24"/>
          <w:lang w:val="es-ES_tradnl"/>
        </w:rPr>
        <w:t>AADE</w:t>
      </w:r>
      <w:r w:rsidR="00CF5CEE">
        <w:rPr>
          <w:rFonts w:eastAsiaTheme="majorEastAsia"/>
          <w:sz w:val="24"/>
          <w:szCs w:val="24"/>
          <w:lang w:val="es-ES_tradnl"/>
        </w:rPr>
        <w:t>E</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w:t>
      </w:r>
      <w:r w:rsidRPr="00F14827">
        <w:rPr>
          <w:rFonts w:eastAsiaTheme="majorEastAsia"/>
          <w:sz w:val="24"/>
          <w:szCs w:val="24"/>
          <w:lang w:val="es-ES_tradnl"/>
        </w:rPr>
        <w:t xml:space="preserve">Ajuste Anual por Desbalances de </w:t>
      </w:r>
      <w:r w:rsidR="00CF5CEE">
        <w:rPr>
          <w:rFonts w:eastAsiaTheme="majorEastAsia"/>
          <w:sz w:val="24"/>
          <w:szCs w:val="24"/>
          <w:lang w:val="es-ES_tradnl"/>
        </w:rPr>
        <w:t xml:space="preserve">energía eléctrica </w:t>
      </w:r>
      <w:r w:rsidRPr="00F14827">
        <w:rPr>
          <w:rFonts w:eastAsiaTheme="majorEastAsia"/>
          <w:sz w:val="24"/>
          <w:szCs w:val="24"/>
          <w:lang w:val="es-ES_tradnl"/>
        </w:rPr>
        <w:t xml:space="preserve">para el Periodo de Cumplimiento </w:t>
      </w:r>
      <w:r>
        <w:rPr>
          <w:rFonts w:eastAsiaTheme="majorEastAsia"/>
          <w:sz w:val="24"/>
          <w:szCs w:val="24"/>
          <w:lang w:val="es-ES_tradnl"/>
        </w:rPr>
        <w:t xml:space="preserve">PC. </w:t>
      </w:r>
    </w:p>
    <w:p w:rsidR="00801AD8" w:rsidRDefault="00CF5CEE" w:rsidP="00801AD8">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GE</w:t>
      </w:r>
      <w:r w:rsidR="00801AD8">
        <w:rPr>
          <w:rFonts w:eastAsiaTheme="majorEastAsia"/>
          <w:sz w:val="24"/>
          <w:szCs w:val="24"/>
          <w:vertAlign w:val="subscript"/>
          <w:lang w:val="es-ES_tradnl"/>
        </w:rPr>
        <w:t>PC</w:t>
      </w:r>
      <w:r w:rsidR="00801AD8" w:rsidRPr="00A94B03">
        <w:rPr>
          <w:rFonts w:eastAsiaTheme="majorEastAsia"/>
          <w:sz w:val="24"/>
          <w:szCs w:val="24"/>
          <w:lang w:val="es-ES_tradnl"/>
        </w:rPr>
        <w:tab/>
      </w:r>
      <w:r w:rsidR="00801AD8">
        <w:rPr>
          <w:rFonts w:eastAsiaTheme="majorEastAsia"/>
          <w:sz w:val="24"/>
          <w:szCs w:val="24"/>
          <w:lang w:val="es-ES_tradnl"/>
        </w:rPr>
        <w:t xml:space="preserve">es la </w:t>
      </w:r>
      <w:r w:rsidR="003B15F1">
        <w:rPr>
          <w:rFonts w:eastAsiaTheme="majorEastAsia"/>
          <w:sz w:val="24"/>
          <w:szCs w:val="24"/>
          <w:lang w:val="es-ES_tradnl"/>
        </w:rPr>
        <w:t xml:space="preserve">cantidad de </w:t>
      </w:r>
      <w:r>
        <w:rPr>
          <w:rFonts w:eastAsiaTheme="majorEastAsia"/>
          <w:sz w:val="24"/>
          <w:szCs w:val="24"/>
          <w:lang w:val="es-ES_tradnl"/>
        </w:rPr>
        <w:t xml:space="preserve">Generación Excedente </w:t>
      </w:r>
      <w:r w:rsidR="003B15F1">
        <w:rPr>
          <w:rFonts w:eastAsiaTheme="majorEastAsia"/>
          <w:sz w:val="24"/>
          <w:szCs w:val="24"/>
          <w:lang w:val="es-ES_tradnl"/>
        </w:rPr>
        <w:t xml:space="preserve">del </w:t>
      </w:r>
      <w:r w:rsidR="00801AD8">
        <w:rPr>
          <w:sz w:val="24"/>
          <w:lang w:val="es-ES"/>
        </w:rPr>
        <w:t>Periodo de Cumplimiento PC</w:t>
      </w:r>
      <w:r>
        <w:rPr>
          <w:sz w:val="24"/>
          <w:lang w:val="es-ES"/>
        </w:rPr>
        <w:t xml:space="preserve"> cuyo valor será calculado conforme a lo previsto en el inciso</w:t>
      </w:r>
      <w:r w:rsidR="00021E11">
        <w:rPr>
          <w:sz w:val="24"/>
          <w:lang w:val="es-ES"/>
        </w:rPr>
        <w:t xml:space="preserve"> (</w:t>
      </w:r>
      <w:r w:rsidR="001418D5">
        <w:rPr>
          <w:sz w:val="24"/>
          <w:lang w:val="es-ES"/>
        </w:rPr>
        <w:t>d</w:t>
      </w:r>
      <w:r w:rsidR="00021E11">
        <w:rPr>
          <w:sz w:val="24"/>
          <w:lang w:val="es-ES"/>
        </w:rPr>
        <w:t>)</w:t>
      </w:r>
      <w:r>
        <w:rPr>
          <w:sz w:val="24"/>
          <w:lang w:val="es-ES"/>
        </w:rPr>
        <w:t xml:space="preserve"> siguiente</w:t>
      </w:r>
      <w:r w:rsidR="00801AD8">
        <w:rPr>
          <w:rFonts w:eastAsiaTheme="majorEastAsia"/>
          <w:sz w:val="24"/>
          <w:szCs w:val="24"/>
          <w:lang w:val="es-ES_tradnl"/>
        </w:rPr>
        <w:t>.</w:t>
      </w:r>
    </w:p>
    <w:p w:rsidR="00801AD8" w:rsidRDefault="00FC0539" w:rsidP="00801AD8">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PP</w:t>
      </w:r>
      <w:r w:rsidR="00CF5CEE">
        <w:rPr>
          <w:rFonts w:eastAsiaTheme="majorEastAsia"/>
          <w:sz w:val="24"/>
          <w:szCs w:val="24"/>
          <w:lang w:val="es-ES_tradnl"/>
        </w:rPr>
        <w:t>PML</w:t>
      </w:r>
      <w:r w:rsidR="00801AD8">
        <w:rPr>
          <w:rFonts w:eastAsiaTheme="majorEastAsia"/>
          <w:sz w:val="24"/>
          <w:szCs w:val="24"/>
          <w:vertAlign w:val="subscript"/>
          <w:lang w:val="es-ES_tradnl"/>
        </w:rPr>
        <w:t>PC</w:t>
      </w:r>
      <w:r w:rsidR="00801AD8" w:rsidRPr="00A94B03">
        <w:rPr>
          <w:rFonts w:eastAsiaTheme="majorEastAsia"/>
          <w:sz w:val="24"/>
          <w:szCs w:val="24"/>
          <w:lang w:val="es-ES_tradnl"/>
        </w:rPr>
        <w:tab/>
      </w:r>
      <w:r w:rsidR="00801AD8">
        <w:rPr>
          <w:rFonts w:eastAsiaTheme="majorEastAsia"/>
          <w:sz w:val="24"/>
          <w:szCs w:val="24"/>
          <w:lang w:val="es-ES_tradnl"/>
        </w:rPr>
        <w:t xml:space="preserve">es el </w:t>
      </w:r>
      <w:r w:rsidR="00CF5CEE">
        <w:rPr>
          <w:rFonts w:eastAsiaTheme="majorEastAsia"/>
          <w:sz w:val="24"/>
          <w:szCs w:val="24"/>
          <w:lang w:val="es-ES_tradnl"/>
        </w:rPr>
        <w:t xml:space="preserve">promedio ponderado </w:t>
      </w:r>
      <w:r w:rsidR="003B15F1">
        <w:rPr>
          <w:rFonts w:eastAsiaTheme="majorEastAsia"/>
          <w:sz w:val="24"/>
          <w:szCs w:val="24"/>
          <w:lang w:val="es-ES_tradnl"/>
        </w:rPr>
        <w:t xml:space="preserve">del </w:t>
      </w:r>
      <w:r w:rsidR="00801AD8">
        <w:rPr>
          <w:rFonts w:eastAsiaTheme="majorEastAsia"/>
          <w:sz w:val="24"/>
          <w:szCs w:val="24"/>
          <w:lang w:val="es-ES_tradnl"/>
        </w:rPr>
        <w:t xml:space="preserve">Precio </w:t>
      </w:r>
      <w:r w:rsidR="00CF5CEE">
        <w:rPr>
          <w:rFonts w:eastAsiaTheme="majorEastAsia"/>
          <w:sz w:val="24"/>
          <w:szCs w:val="24"/>
          <w:lang w:val="es-ES_tradnl"/>
        </w:rPr>
        <w:t xml:space="preserve">Marginal </w:t>
      </w:r>
      <w:r w:rsidR="003B15F1">
        <w:rPr>
          <w:rFonts w:eastAsiaTheme="majorEastAsia"/>
          <w:sz w:val="24"/>
          <w:szCs w:val="24"/>
          <w:lang w:val="es-ES_tradnl"/>
        </w:rPr>
        <w:t xml:space="preserve">Local para el Periodo de Cumplimiento PC </w:t>
      </w:r>
      <w:r w:rsidR="003B15F1">
        <w:rPr>
          <w:sz w:val="24"/>
          <w:lang w:val="es-ES"/>
        </w:rPr>
        <w:t>cuyo valor será calculado conforme a lo previsto en el inciso</w:t>
      </w:r>
      <w:r w:rsidR="00100029">
        <w:rPr>
          <w:sz w:val="24"/>
          <w:lang w:val="es-ES"/>
        </w:rPr>
        <w:t xml:space="preserve"> (</w:t>
      </w:r>
      <w:r w:rsidR="001418D5">
        <w:rPr>
          <w:sz w:val="24"/>
          <w:lang w:val="es-ES"/>
        </w:rPr>
        <w:t>e</w:t>
      </w:r>
      <w:r w:rsidR="00100029">
        <w:rPr>
          <w:sz w:val="24"/>
          <w:lang w:val="es-ES"/>
        </w:rPr>
        <w:t>)</w:t>
      </w:r>
      <w:r w:rsidR="003B15F1">
        <w:rPr>
          <w:sz w:val="24"/>
          <w:lang w:val="es-ES"/>
        </w:rPr>
        <w:t xml:space="preserve"> siguiente</w:t>
      </w:r>
      <w:r w:rsidR="00801AD8">
        <w:rPr>
          <w:rFonts w:eastAsiaTheme="majorEastAsia"/>
          <w:sz w:val="24"/>
          <w:szCs w:val="24"/>
          <w:lang w:val="es-ES_tradnl"/>
        </w:rPr>
        <w:t>.</w:t>
      </w:r>
    </w:p>
    <w:p w:rsidR="003B15F1" w:rsidRDefault="003B15F1" w:rsidP="003B15F1">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PC</w:t>
      </w:r>
      <w:r w:rsidR="0089283F">
        <w:rPr>
          <w:rFonts w:eastAsiaTheme="majorEastAsia"/>
          <w:sz w:val="24"/>
          <w:szCs w:val="24"/>
          <w:lang w:val="es-ES_tradnl"/>
        </w:rPr>
        <w:t>M</w:t>
      </w:r>
      <w:r>
        <w:rPr>
          <w:rFonts w:eastAsiaTheme="majorEastAsia"/>
          <w:sz w:val="24"/>
          <w:szCs w:val="24"/>
          <w:lang w:val="es-ES_tradnl"/>
        </w:rPr>
        <w:t>AH</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promedio simple del Cargo </w:t>
      </w:r>
      <w:r w:rsidR="0089283F">
        <w:rPr>
          <w:rFonts w:eastAsiaTheme="majorEastAsia"/>
          <w:sz w:val="24"/>
          <w:szCs w:val="24"/>
          <w:lang w:val="es-ES_tradnl"/>
        </w:rPr>
        <w:t xml:space="preserve">Mensual </w:t>
      </w:r>
      <w:r>
        <w:rPr>
          <w:rFonts w:eastAsiaTheme="majorEastAsia"/>
          <w:sz w:val="24"/>
          <w:szCs w:val="24"/>
          <w:lang w:val="es-ES_tradnl"/>
        </w:rPr>
        <w:t xml:space="preserve">por Ajuste Horario para el Periodo de Cumplimiento PC </w:t>
      </w:r>
      <w:r>
        <w:rPr>
          <w:sz w:val="24"/>
          <w:lang w:val="es-ES"/>
        </w:rPr>
        <w:t>cuyo valor será calculado conforme a lo previsto en el inciso</w:t>
      </w:r>
      <w:r w:rsidR="00F84A8F">
        <w:rPr>
          <w:sz w:val="24"/>
          <w:lang w:val="es-ES"/>
        </w:rPr>
        <w:t xml:space="preserve"> (b) </w:t>
      </w:r>
      <w:r w:rsidR="00100029">
        <w:rPr>
          <w:sz w:val="24"/>
          <w:lang w:val="es-ES"/>
        </w:rPr>
        <w:t xml:space="preserve">del </w:t>
      </w:r>
      <w:r w:rsidR="00A0544C">
        <w:rPr>
          <w:sz w:val="24"/>
          <w:lang w:val="es-ES"/>
        </w:rPr>
        <w:t>numeral III.13</w:t>
      </w:r>
      <w:r w:rsidR="00100029">
        <w:rPr>
          <w:sz w:val="24"/>
          <w:lang w:val="es-ES"/>
        </w:rPr>
        <w:t xml:space="preserve"> </w:t>
      </w:r>
      <w:r>
        <w:rPr>
          <w:sz w:val="24"/>
          <w:lang w:val="es-ES"/>
        </w:rPr>
        <w:t>siguiente</w:t>
      </w:r>
      <w:r>
        <w:rPr>
          <w:rFonts w:eastAsiaTheme="majorEastAsia"/>
          <w:sz w:val="24"/>
          <w:szCs w:val="24"/>
          <w:lang w:val="es-ES_tradnl"/>
        </w:rPr>
        <w:t>.</w:t>
      </w:r>
    </w:p>
    <w:p w:rsidR="003B15F1" w:rsidRDefault="003B15F1" w:rsidP="003B15F1">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GD</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la cantidad de Generación Deficiente del </w:t>
      </w:r>
      <w:r>
        <w:rPr>
          <w:sz w:val="24"/>
          <w:lang w:val="es-ES"/>
        </w:rPr>
        <w:t>Periodo de Cumplimiento PC cuyo valor será calculado conforme a lo previsto en el inciso</w:t>
      </w:r>
      <w:r w:rsidR="0092598D">
        <w:rPr>
          <w:sz w:val="24"/>
          <w:lang w:val="es-ES"/>
        </w:rPr>
        <w:t xml:space="preserve"> (</w:t>
      </w:r>
      <w:r w:rsidR="001418D5">
        <w:rPr>
          <w:sz w:val="24"/>
          <w:lang w:val="es-ES"/>
        </w:rPr>
        <w:t>f</w:t>
      </w:r>
      <w:r w:rsidR="0092598D">
        <w:rPr>
          <w:sz w:val="24"/>
          <w:lang w:val="es-ES"/>
        </w:rPr>
        <w:t>)</w:t>
      </w:r>
      <w:r>
        <w:rPr>
          <w:sz w:val="24"/>
          <w:lang w:val="es-ES"/>
        </w:rPr>
        <w:t xml:space="preserve"> siguiente</w:t>
      </w:r>
      <w:r>
        <w:rPr>
          <w:rFonts w:eastAsiaTheme="majorEastAsia"/>
          <w:sz w:val="24"/>
          <w:szCs w:val="24"/>
          <w:lang w:val="es-ES_tradnl"/>
        </w:rPr>
        <w:t>.</w:t>
      </w:r>
    </w:p>
    <w:p w:rsidR="003B15F1" w:rsidRDefault="00FC0539" w:rsidP="009E7894">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PS</w:t>
      </w:r>
      <w:r w:rsidR="003B15F1">
        <w:rPr>
          <w:rFonts w:eastAsiaTheme="majorEastAsia"/>
          <w:sz w:val="24"/>
          <w:szCs w:val="24"/>
          <w:lang w:val="es-ES_tradnl"/>
        </w:rPr>
        <w:t>PML</w:t>
      </w:r>
      <w:r w:rsidR="003B15F1">
        <w:rPr>
          <w:rFonts w:eastAsiaTheme="majorEastAsia"/>
          <w:sz w:val="24"/>
          <w:szCs w:val="24"/>
          <w:vertAlign w:val="subscript"/>
          <w:lang w:val="es-ES_tradnl"/>
        </w:rPr>
        <w:t>PC</w:t>
      </w:r>
      <w:r w:rsidR="003B15F1" w:rsidRPr="00A94B03">
        <w:rPr>
          <w:rFonts w:eastAsiaTheme="majorEastAsia"/>
          <w:sz w:val="24"/>
          <w:szCs w:val="24"/>
          <w:lang w:val="es-ES_tradnl"/>
        </w:rPr>
        <w:tab/>
      </w:r>
      <w:r w:rsidR="003B15F1">
        <w:rPr>
          <w:rFonts w:eastAsiaTheme="majorEastAsia"/>
          <w:sz w:val="24"/>
          <w:szCs w:val="24"/>
          <w:lang w:val="es-ES_tradnl"/>
        </w:rPr>
        <w:t xml:space="preserve">es el promedio </w:t>
      </w:r>
      <w:r>
        <w:rPr>
          <w:rFonts w:eastAsiaTheme="majorEastAsia"/>
          <w:sz w:val="24"/>
          <w:szCs w:val="24"/>
          <w:lang w:val="es-ES_tradnl"/>
        </w:rPr>
        <w:t xml:space="preserve">simple </w:t>
      </w:r>
      <w:r w:rsidR="003B15F1">
        <w:rPr>
          <w:rFonts w:eastAsiaTheme="majorEastAsia"/>
          <w:sz w:val="24"/>
          <w:szCs w:val="24"/>
          <w:lang w:val="es-ES_tradnl"/>
        </w:rPr>
        <w:t xml:space="preserve">del Precio Marginal Local en el Punto de Interconexión de la Central Eléctrica para el Periodo de Cumplimiento PC </w:t>
      </w:r>
      <w:r w:rsidR="003B15F1">
        <w:rPr>
          <w:sz w:val="24"/>
          <w:lang w:val="es-ES"/>
        </w:rPr>
        <w:t>cuyo valor será calculado conforme a lo previsto en el inciso</w:t>
      </w:r>
      <w:r w:rsidR="0092598D">
        <w:rPr>
          <w:sz w:val="24"/>
          <w:lang w:val="es-ES"/>
        </w:rPr>
        <w:t xml:space="preserve"> (</w:t>
      </w:r>
      <w:r w:rsidR="001418D5">
        <w:rPr>
          <w:sz w:val="24"/>
          <w:lang w:val="es-ES"/>
        </w:rPr>
        <w:t>g</w:t>
      </w:r>
      <w:r w:rsidR="0092598D">
        <w:rPr>
          <w:sz w:val="24"/>
          <w:lang w:val="es-ES"/>
        </w:rPr>
        <w:t>)</w:t>
      </w:r>
      <w:r w:rsidR="003B15F1">
        <w:rPr>
          <w:sz w:val="24"/>
          <w:lang w:val="es-ES"/>
        </w:rPr>
        <w:t xml:space="preserve"> siguiente</w:t>
      </w:r>
      <w:r w:rsidR="003B15F1">
        <w:rPr>
          <w:rFonts w:eastAsiaTheme="majorEastAsia"/>
          <w:sz w:val="24"/>
          <w:szCs w:val="24"/>
          <w:lang w:val="es-ES_tradnl"/>
        </w:rPr>
        <w:t>.</w:t>
      </w:r>
    </w:p>
    <w:p w:rsidR="00FC0539" w:rsidRDefault="00021E11" w:rsidP="00FC0539">
      <w:pPr>
        <w:pStyle w:val="Anexoa"/>
        <w:rPr>
          <w:rFonts w:eastAsiaTheme="majorEastAsia"/>
        </w:rPr>
      </w:pPr>
      <w:r>
        <w:rPr>
          <w:rFonts w:eastAsiaTheme="majorEastAsia"/>
        </w:rPr>
        <w:t xml:space="preserve">La Generación Excedente para cada </w:t>
      </w:r>
      <w:r w:rsidR="00FC0539" w:rsidRPr="00701373">
        <w:rPr>
          <w:rFonts w:eastAsiaTheme="majorEastAsia"/>
        </w:rPr>
        <w:t xml:space="preserve">Periodo de Cumplimiento </w:t>
      </w:r>
      <w:r>
        <w:rPr>
          <w:rFonts w:eastAsiaTheme="majorEastAsia"/>
        </w:rPr>
        <w:t>será calculada conforme a la siguiente fórmula</w:t>
      </w:r>
      <w:r w:rsidR="00FC0539">
        <w:rPr>
          <w:rFonts w:eastAsiaTheme="majorEastAsia"/>
        </w:rPr>
        <w:t>:</w:t>
      </w:r>
    </w:p>
    <w:p w:rsidR="002B2721" w:rsidRDefault="00E71F96" w:rsidP="002B2721">
      <w:pPr>
        <w:pStyle w:val="Formula"/>
      </w:pPr>
      <m:oMathPara>
        <m:oMath>
          <m:sSub>
            <m:sSubPr>
              <m:ctrlPr/>
            </m:sSubPr>
            <m:e>
              <m:sSub>
                <m:sSubPr>
                  <m:ctrlPr/>
                </m:sSubPr>
                <m:e>
                  <m:r>
                    <m:rPr>
                      <m:sty m:val="b"/>
                    </m:rPr>
                    <m:t>GE</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r>
                    <m:rPr>
                      <m:sty m:val="b"/>
                    </m:rPr>
                    <m:t>EP</m:t>
                  </m:r>
                </m:e>
                <m:sub>
                  <m:r>
                    <m:rPr>
                      <m:sty m:val="b"/>
                    </m:rPr>
                    <m:t>PC</m:t>
                  </m:r>
                </m:sub>
              </m:sSub>
              <m:r>
                <m:rPr>
                  <m:sty m:val="b"/>
                </m:rPr>
                <m:t>-</m:t>
              </m:r>
              <m:sSub>
                <m:sSubPr>
                  <m:ctrlPr/>
                </m:sSubPr>
                <m:e>
                  <m:r>
                    <m:rPr>
                      <m:sty m:val="b"/>
                    </m:rPr>
                    <m:t>#MWh</m:t>
                  </m:r>
                </m:e>
                <m:sub>
                  <m:r>
                    <m:rPr>
                      <m:sty m:val="b"/>
                    </m:rPr>
                    <m:t>PC</m:t>
                  </m:r>
                </m:sub>
              </m:sSub>
              <m:r>
                <m:rPr>
                  <m:sty m:val="b"/>
                </m:rPr>
                <m:t>-</m:t>
              </m:r>
              <m:sSub>
                <m:sSubPr>
                  <m:ctrlPr/>
                </m:sSubPr>
                <m:e>
                  <m:r>
                    <m:rPr>
                      <m:sty m:val="b"/>
                    </m:rPr>
                    <m:t>EDPNE</m:t>
                  </m:r>
                </m:e>
                <m:sub>
                  <m:r>
                    <m:rPr>
                      <m:sty m:val="b"/>
                    </m:rPr>
                    <m:t>PC</m:t>
                  </m:r>
                </m:sub>
              </m:sSub>
            </m:e>
          </m:d>
        </m:oMath>
      </m:oMathPara>
    </w:p>
    <w:p w:rsidR="002B2721" w:rsidRPr="009D3F7B" w:rsidRDefault="002B2721" w:rsidP="002B2721">
      <w:pPr>
        <w:pStyle w:val="Inciso"/>
        <w:numPr>
          <w:ilvl w:val="0"/>
          <w:numId w:val="0"/>
        </w:numPr>
        <w:ind w:left="1701" w:hanging="1134"/>
        <w:rPr>
          <w:lang w:val="es-ES_tradnl"/>
        </w:rPr>
      </w:pPr>
      <w:r w:rsidRPr="009D3F7B">
        <w:rPr>
          <w:lang w:val="es-ES_tradnl"/>
        </w:rPr>
        <w:t>Donde:</w:t>
      </w:r>
    </w:p>
    <w:p w:rsidR="00FC0539" w:rsidRDefault="007B794E" w:rsidP="00FC0539">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G</w:t>
      </w:r>
      <w:r w:rsidR="00FC0539">
        <w:rPr>
          <w:rFonts w:eastAsiaTheme="majorEastAsia"/>
          <w:sz w:val="24"/>
          <w:szCs w:val="24"/>
          <w:lang w:val="es-ES_tradnl"/>
        </w:rPr>
        <w:t>E</w:t>
      </w:r>
      <w:r w:rsidR="00FC0539" w:rsidRPr="00F14827">
        <w:rPr>
          <w:rFonts w:eastAsiaTheme="majorEastAsia"/>
          <w:sz w:val="24"/>
          <w:szCs w:val="24"/>
          <w:vertAlign w:val="subscript"/>
          <w:lang w:val="es-ES_tradnl"/>
        </w:rPr>
        <w:t>PC</w:t>
      </w:r>
      <w:r w:rsidR="00FC0539">
        <w:rPr>
          <w:rFonts w:eastAsiaTheme="majorEastAsia"/>
          <w:sz w:val="24"/>
          <w:szCs w:val="24"/>
          <w:lang w:val="es-ES_tradnl"/>
        </w:rPr>
        <w:t xml:space="preserve"> </w:t>
      </w:r>
      <w:r w:rsidR="00FC0539" w:rsidRPr="00A94B03">
        <w:rPr>
          <w:rFonts w:eastAsiaTheme="majorEastAsia"/>
          <w:sz w:val="24"/>
          <w:szCs w:val="24"/>
          <w:lang w:val="es-ES_tradnl"/>
        </w:rPr>
        <w:tab/>
      </w:r>
      <w:r w:rsidR="00FC0539">
        <w:rPr>
          <w:rFonts w:eastAsiaTheme="majorEastAsia"/>
          <w:sz w:val="24"/>
          <w:szCs w:val="24"/>
          <w:lang w:val="es-ES_tradnl"/>
        </w:rPr>
        <w:t xml:space="preserve">es </w:t>
      </w:r>
      <w:r>
        <w:rPr>
          <w:rFonts w:eastAsiaTheme="majorEastAsia"/>
          <w:sz w:val="24"/>
          <w:szCs w:val="24"/>
          <w:lang w:val="es-ES_tradnl"/>
        </w:rPr>
        <w:t xml:space="preserve">la cantidad de Generación Excedente en </w:t>
      </w:r>
      <w:proofErr w:type="spellStart"/>
      <w:r>
        <w:rPr>
          <w:rFonts w:eastAsiaTheme="majorEastAsia"/>
          <w:sz w:val="24"/>
          <w:szCs w:val="24"/>
          <w:lang w:val="es-ES_tradnl"/>
        </w:rPr>
        <w:t>MWh</w:t>
      </w:r>
      <w:proofErr w:type="spellEnd"/>
      <w:r>
        <w:rPr>
          <w:rFonts w:eastAsiaTheme="majorEastAsia"/>
          <w:sz w:val="24"/>
          <w:szCs w:val="24"/>
          <w:lang w:val="es-ES_tradnl"/>
        </w:rPr>
        <w:t xml:space="preserve"> correspondiente al </w:t>
      </w:r>
      <w:r w:rsidR="00FC0539" w:rsidRPr="00F14827">
        <w:rPr>
          <w:rFonts w:eastAsiaTheme="majorEastAsia"/>
          <w:sz w:val="24"/>
          <w:szCs w:val="24"/>
          <w:lang w:val="es-ES_tradnl"/>
        </w:rPr>
        <w:t xml:space="preserve">Periodo de Cumplimiento </w:t>
      </w:r>
      <w:r w:rsidR="00FC0539">
        <w:rPr>
          <w:rFonts w:eastAsiaTheme="majorEastAsia"/>
          <w:sz w:val="24"/>
          <w:szCs w:val="24"/>
          <w:lang w:val="es-ES_tradnl"/>
        </w:rPr>
        <w:t xml:space="preserve">PC. </w:t>
      </w:r>
    </w:p>
    <w:p w:rsidR="007B794E" w:rsidRDefault="007B794E" w:rsidP="007B794E">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EP</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Energía Producida en </w:t>
      </w:r>
      <w:proofErr w:type="spellStart"/>
      <w:r>
        <w:rPr>
          <w:rFonts w:eastAsiaTheme="majorEastAsia"/>
          <w:sz w:val="24"/>
          <w:szCs w:val="24"/>
          <w:lang w:val="es-ES_tradnl"/>
        </w:rPr>
        <w:t>MWh</w:t>
      </w:r>
      <w:proofErr w:type="spellEnd"/>
      <w:r>
        <w:rPr>
          <w:rFonts w:eastAsiaTheme="majorEastAsia"/>
          <w:sz w:val="24"/>
          <w:szCs w:val="24"/>
          <w:lang w:val="es-ES_tradnl"/>
        </w:rPr>
        <w:t xml:space="preserve"> correspondiente al </w:t>
      </w:r>
      <w:r w:rsidRPr="00F14827">
        <w:rPr>
          <w:rFonts w:eastAsiaTheme="majorEastAsia"/>
          <w:sz w:val="24"/>
          <w:szCs w:val="24"/>
          <w:lang w:val="es-ES_tradnl"/>
        </w:rPr>
        <w:t xml:space="preserve">Periodo de Cumplimiento </w:t>
      </w:r>
      <w:r>
        <w:rPr>
          <w:rFonts w:eastAsiaTheme="majorEastAsia"/>
          <w:sz w:val="24"/>
          <w:szCs w:val="24"/>
          <w:lang w:val="es-ES_tradnl"/>
        </w:rPr>
        <w:t xml:space="preserve">PC. </w:t>
      </w:r>
    </w:p>
    <w:p w:rsidR="007B794E" w:rsidRDefault="007B794E" w:rsidP="007B794E">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MWh</w:t>
      </w:r>
      <w:r>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w:t>
      </w:r>
      <w:proofErr w:type="spellStart"/>
      <w:r>
        <w:rPr>
          <w:rFonts w:eastAsiaTheme="majorEastAsia"/>
          <w:sz w:val="24"/>
          <w:szCs w:val="24"/>
          <w:lang w:val="es-ES_tradnl"/>
        </w:rPr>
        <w:t>MWh</w:t>
      </w:r>
      <w:proofErr w:type="spellEnd"/>
      <w:r>
        <w:rPr>
          <w:rFonts w:eastAsiaTheme="majorEastAsia"/>
          <w:sz w:val="24"/>
          <w:szCs w:val="24"/>
          <w:lang w:val="es-ES_tradnl"/>
        </w:rPr>
        <w:t xml:space="preserve"> cuya transferencia haya sido pactada por las Partes para el Periodo de Cumplimiento PC conforme a lo previsto en la cláusula </w:t>
      </w:r>
      <w:r w:rsidR="00E71F96">
        <w:rPr>
          <w:rFonts w:eastAsiaTheme="majorEastAsia"/>
          <w:sz w:val="24"/>
          <w:szCs w:val="24"/>
          <w:lang w:val="es-ES_tradnl"/>
        </w:rPr>
        <w:fldChar w:fldCharType="begin"/>
      </w:r>
      <w:r>
        <w:rPr>
          <w:rFonts w:eastAsiaTheme="majorEastAsia"/>
          <w:sz w:val="24"/>
          <w:szCs w:val="24"/>
          <w:lang w:val="es-ES_tradnl"/>
        </w:rPr>
        <w:instrText xml:space="preserve"> REF _Ref439592387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5.1</w:t>
      </w:r>
      <w:r w:rsidR="00E71F96">
        <w:rPr>
          <w:rFonts w:eastAsiaTheme="majorEastAsia"/>
          <w:sz w:val="24"/>
          <w:szCs w:val="24"/>
          <w:lang w:val="es-ES_tradnl"/>
        </w:rPr>
        <w:fldChar w:fldCharType="end"/>
      </w:r>
      <w:r>
        <w:rPr>
          <w:rFonts w:eastAsiaTheme="majorEastAsia"/>
          <w:sz w:val="24"/>
          <w:szCs w:val="24"/>
          <w:lang w:val="es-ES_tradnl"/>
        </w:rPr>
        <w:t xml:space="preserve">. </w:t>
      </w:r>
    </w:p>
    <w:p w:rsidR="007B794E" w:rsidRDefault="007B794E" w:rsidP="009E7894">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ED</w:t>
      </w:r>
      <w:r w:rsidR="00E05484">
        <w:rPr>
          <w:rFonts w:eastAsiaTheme="majorEastAsia"/>
          <w:sz w:val="24"/>
          <w:szCs w:val="24"/>
          <w:lang w:val="es-ES_tradnl"/>
        </w:rPr>
        <w:t>PN</w:t>
      </w:r>
      <w:r w:rsidR="00021E11">
        <w:rPr>
          <w:rFonts w:eastAsiaTheme="majorEastAsia"/>
          <w:sz w:val="24"/>
          <w:szCs w:val="24"/>
          <w:lang w:val="es-ES_tradnl"/>
        </w:rPr>
        <w:t>E</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Energía </w:t>
      </w:r>
      <w:r w:rsidR="00E05484">
        <w:rPr>
          <w:rFonts w:eastAsiaTheme="majorEastAsia"/>
          <w:sz w:val="24"/>
          <w:szCs w:val="24"/>
          <w:lang w:val="es-ES_tradnl"/>
        </w:rPr>
        <w:t xml:space="preserve">Diferida por Precios Negativos que haya sido entregada </w:t>
      </w:r>
      <w:r w:rsidR="00021E11">
        <w:rPr>
          <w:rFonts w:eastAsiaTheme="majorEastAsia"/>
          <w:sz w:val="24"/>
          <w:szCs w:val="24"/>
          <w:lang w:val="es-ES_tradnl"/>
        </w:rPr>
        <w:t>(</w:t>
      </w:r>
      <w:r w:rsidR="00E05484">
        <w:rPr>
          <w:rFonts w:eastAsiaTheme="majorEastAsia"/>
          <w:sz w:val="24"/>
          <w:szCs w:val="24"/>
          <w:lang w:val="es-ES_tradnl"/>
        </w:rPr>
        <w:t xml:space="preserve">sin costo </w:t>
      </w:r>
      <w:r w:rsidR="00021E11">
        <w:rPr>
          <w:rFonts w:eastAsiaTheme="majorEastAsia"/>
          <w:sz w:val="24"/>
          <w:szCs w:val="24"/>
          <w:lang w:val="es-ES_tradnl"/>
        </w:rPr>
        <w:t xml:space="preserve">adicional) </w:t>
      </w:r>
      <w:r w:rsidR="00E05484">
        <w:rPr>
          <w:rFonts w:eastAsiaTheme="majorEastAsia"/>
          <w:sz w:val="24"/>
          <w:szCs w:val="24"/>
          <w:lang w:val="es-ES_tradnl"/>
        </w:rPr>
        <w:t xml:space="preserve">al Comprador de conformidad con lo previsto en la cláusula </w:t>
      </w:r>
      <w:r w:rsidR="00E71F96">
        <w:rPr>
          <w:rFonts w:eastAsiaTheme="majorEastAsia"/>
          <w:sz w:val="24"/>
          <w:szCs w:val="24"/>
          <w:lang w:val="es-ES_tradnl"/>
        </w:rPr>
        <w:fldChar w:fldCharType="begin"/>
      </w:r>
      <w:r w:rsidR="00021E11">
        <w:rPr>
          <w:rFonts w:eastAsiaTheme="majorEastAsia"/>
          <w:sz w:val="24"/>
          <w:szCs w:val="24"/>
          <w:lang w:val="es-ES_tradnl"/>
        </w:rPr>
        <w:instrText xml:space="preserve"> REF _Ref439867952 \w \h </w:instrText>
      </w:r>
      <w:r w:rsidR="00E71F96">
        <w:rPr>
          <w:rFonts w:eastAsiaTheme="majorEastAsia"/>
          <w:sz w:val="24"/>
          <w:szCs w:val="24"/>
          <w:lang w:val="es-ES_tradnl"/>
        </w:rPr>
      </w:r>
      <w:r w:rsidR="00E71F96">
        <w:rPr>
          <w:rFonts w:eastAsiaTheme="majorEastAsia"/>
          <w:sz w:val="24"/>
          <w:szCs w:val="24"/>
          <w:lang w:val="es-ES_tradnl"/>
        </w:rPr>
        <w:fldChar w:fldCharType="separate"/>
      </w:r>
      <w:proofErr w:type="gramStart"/>
      <w:r w:rsidR="00765949">
        <w:rPr>
          <w:rFonts w:eastAsiaTheme="majorEastAsia"/>
          <w:sz w:val="24"/>
          <w:szCs w:val="24"/>
          <w:lang w:val="es-ES_tradnl"/>
        </w:rPr>
        <w:t>5.3(</w:t>
      </w:r>
      <w:proofErr w:type="gramEnd"/>
      <w:r w:rsidR="00765949">
        <w:rPr>
          <w:rFonts w:eastAsiaTheme="majorEastAsia"/>
          <w:sz w:val="24"/>
          <w:szCs w:val="24"/>
          <w:lang w:val="es-ES_tradnl"/>
        </w:rPr>
        <w:t>d)(</w:t>
      </w:r>
      <w:proofErr w:type="spellStart"/>
      <w:r w:rsidR="00765949">
        <w:rPr>
          <w:rFonts w:eastAsiaTheme="majorEastAsia"/>
          <w:sz w:val="24"/>
          <w:szCs w:val="24"/>
          <w:lang w:val="es-ES_tradnl"/>
        </w:rPr>
        <w:t>ii</w:t>
      </w:r>
      <w:proofErr w:type="spellEnd"/>
      <w:r w:rsidR="00765949">
        <w:rPr>
          <w:rFonts w:eastAsiaTheme="majorEastAsia"/>
          <w:sz w:val="24"/>
          <w:szCs w:val="24"/>
          <w:lang w:val="es-ES_tradnl"/>
        </w:rPr>
        <w:t>)</w:t>
      </w:r>
      <w:r w:rsidR="00E71F96">
        <w:rPr>
          <w:rFonts w:eastAsiaTheme="majorEastAsia"/>
          <w:sz w:val="24"/>
          <w:szCs w:val="24"/>
          <w:lang w:val="es-ES_tradnl"/>
        </w:rPr>
        <w:fldChar w:fldCharType="end"/>
      </w:r>
      <w:r w:rsidR="00021E11">
        <w:rPr>
          <w:rFonts w:eastAsiaTheme="majorEastAsia"/>
          <w:sz w:val="24"/>
          <w:szCs w:val="24"/>
          <w:lang w:val="es-ES_tradnl"/>
        </w:rPr>
        <w:t xml:space="preserve"> </w:t>
      </w:r>
      <w:r w:rsidR="00E05484">
        <w:rPr>
          <w:rFonts w:eastAsiaTheme="majorEastAsia"/>
          <w:sz w:val="24"/>
          <w:szCs w:val="24"/>
          <w:lang w:val="es-ES_tradnl"/>
        </w:rPr>
        <w:lastRenderedPageBreak/>
        <w:t>en e</w:t>
      </w:r>
      <w:r>
        <w:rPr>
          <w:rFonts w:eastAsiaTheme="majorEastAsia"/>
          <w:sz w:val="24"/>
          <w:szCs w:val="24"/>
          <w:lang w:val="es-ES_tradnl"/>
        </w:rPr>
        <w:t xml:space="preserve">l </w:t>
      </w:r>
      <w:r w:rsidRPr="00F14827">
        <w:rPr>
          <w:rFonts w:eastAsiaTheme="majorEastAsia"/>
          <w:sz w:val="24"/>
          <w:szCs w:val="24"/>
          <w:lang w:val="es-ES_tradnl"/>
        </w:rPr>
        <w:t xml:space="preserve">Periodo de Cumplimiento </w:t>
      </w:r>
      <w:r>
        <w:rPr>
          <w:rFonts w:eastAsiaTheme="majorEastAsia"/>
          <w:sz w:val="24"/>
          <w:szCs w:val="24"/>
          <w:lang w:val="es-ES_tradnl"/>
        </w:rPr>
        <w:t>PC</w:t>
      </w:r>
      <w:r w:rsidR="0092598D">
        <w:rPr>
          <w:rFonts w:eastAsiaTheme="majorEastAsia"/>
          <w:sz w:val="24"/>
          <w:szCs w:val="24"/>
          <w:lang w:val="es-ES_tradnl"/>
        </w:rPr>
        <w:t xml:space="preserve"> </w:t>
      </w:r>
      <w:r w:rsidR="0092598D">
        <w:rPr>
          <w:sz w:val="24"/>
          <w:lang w:val="es-ES"/>
        </w:rPr>
        <w:t>cuyo valor será calculado conforme a lo previsto en el inciso (</w:t>
      </w:r>
      <w:r w:rsidR="001418D5">
        <w:rPr>
          <w:sz w:val="24"/>
          <w:lang w:val="es-ES"/>
        </w:rPr>
        <w:t>i</w:t>
      </w:r>
      <w:r w:rsidR="0092598D">
        <w:rPr>
          <w:sz w:val="24"/>
          <w:lang w:val="es-ES"/>
        </w:rPr>
        <w:t>) siguiente</w:t>
      </w:r>
      <w:r>
        <w:rPr>
          <w:rFonts w:eastAsiaTheme="majorEastAsia"/>
          <w:sz w:val="24"/>
          <w:szCs w:val="24"/>
          <w:lang w:val="es-ES_tradnl"/>
        </w:rPr>
        <w:t xml:space="preserve">. </w:t>
      </w:r>
    </w:p>
    <w:p w:rsidR="00021E11" w:rsidRDefault="00021E11" w:rsidP="00021E11">
      <w:pPr>
        <w:pStyle w:val="Anexoa"/>
        <w:rPr>
          <w:rFonts w:eastAsiaTheme="majorEastAsia"/>
        </w:rPr>
      </w:pPr>
      <w:r>
        <w:rPr>
          <w:rFonts w:eastAsiaTheme="majorEastAsia"/>
          <w:lang w:val="es-ES_tradnl"/>
        </w:rPr>
        <w:t xml:space="preserve">El promedio ponderado del Precio Marginal Local para cada Periodo de Cumplimiento </w:t>
      </w:r>
      <w:r>
        <w:rPr>
          <w:rFonts w:eastAsiaTheme="majorEastAsia"/>
        </w:rPr>
        <w:t>será calculad</w:t>
      </w:r>
      <w:r w:rsidR="002277F8">
        <w:rPr>
          <w:rFonts w:eastAsiaTheme="majorEastAsia"/>
        </w:rPr>
        <w:t>o</w:t>
      </w:r>
      <w:r>
        <w:rPr>
          <w:rFonts w:eastAsiaTheme="majorEastAsia"/>
        </w:rPr>
        <w:t xml:space="preserve"> conforme a la siguiente fórmula:</w:t>
      </w:r>
    </w:p>
    <w:p w:rsidR="00C25557" w:rsidRPr="00C25557" w:rsidRDefault="00E71F96" w:rsidP="00C25557">
      <w:pPr>
        <w:pStyle w:val="Formula"/>
      </w:pPr>
      <m:oMathPara>
        <m:oMathParaPr>
          <m:jc m:val="center"/>
        </m:oMathParaPr>
        <m:oMath>
          <m:sSub>
            <m:sSubPr>
              <m:ctrlPr/>
            </m:sSubPr>
            <m:e>
              <m:r>
                <m:rPr>
                  <m:sty m:val="b"/>
                </m:rPr>
                <m:t>PPPML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r>
                            <m:rPr>
                              <m:sty m:val="b"/>
                            </m:rPr>
                            <m:t>×</m:t>
                          </m:r>
                          <m:sSub>
                            <m:sSubPr>
                              <m:ctrlPr/>
                            </m:sSubPr>
                            <m:e>
                              <m:r>
                                <m:rPr>
                                  <m:sty m:val="b"/>
                                </m:rPr>
                                <m:t>EP</m:t>
                              </m:r>
                            </m:e>
                            <m:sub>
                              <m:r>
                                <m:rPr>
                                  <m:sty m:val="b"/>
                                </m:rPr>
                                <m:t>h,d,m,PC</m:t>
                              </m:r>
                            </m:sub>
                          </m:sSub>
                        </m:e>
                      </m:nary>
                    </m:e>
                  </m:nary>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021E11" w:rsidRPr="00A94B03" w:rsidRDefault="00021E11" w:rsidP="00021E11">
      <w:pPr>
        <w:pStyle w:val="Inciso"/>
        <w:numPr>
          <w:ilvl w:val="0"/>
          <w:numId w:val="0"/>
        </w:numPr>
        <w:ind w:left="1701" w:hanging="1134"/>
        <w:rPr>
          <w:lang w:val="es-ES_tradnl"/>
        </w:rPr>
      </w:pPr>
      <w:r w:rsidRPr="00A94B03">
        <w:rPr>
          <w:lang w:val="es-ES_tradnl"/>
        </w:rPr>
        <w:t>Donde:</w:t>
      </w:r>
    </w:p>
    <w:p w:rsidR="00021E11" w:rsidRDefault="002277F8" w:rsidP="00021E11">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PPPML</w:t>
      </w:r>
      <w:r w:rsidR="00021E11" w:rsidRPr="00F14827">
        <w:rPr>
          <w:rFonts w:eastAsiaTheme="majorEastAsia"/>
          <w:sz w:val="24"/>
          <w:szCs w:val="24"/>
          <w:vertAlign w:val="subscript"/>
          <w:lang w:val="es-ES_tradnl"/>
        </w:rPr>
        <w:t>PC</w:t>
      </w:r>
      <w:r w:rsidR="00021E11">
        <w:rPr>
          <w:rFonts w:eastAsiaTheme="majorEastAsia"/>
          <w:sz w:val="24"/>
          <w:szCs w:val="24"/>
          <w:lang w:val="es-ES_tradnl"/>
        </w:rPr>
        <w:t xml:space="preserve"> </w:t>
      </w:r>
      <w:r w:rsidR="00021E11" w:rsidRPr="00A94B03">
        <w:rPr>
          <w:rFonts w:eastAsiaTheme="majorEastAsia"/>
          <w:sz w:val="24"/>
          <w:szCs w:val="24"/>
          <w:lang w:val="es-ES_tradnl"/>
        </w:rPr>
        <w:tab/>
      </w:r>
      <w:r w:rsidR="00021E11">
        <w:rPr>
          <w:rFonts w:eastAsiaTheme="majorEastAsia"/>
          <w:sz w:val="24"/>
          <w:szCs w:val="24"/>
          <w:lang w:val="es-ES_tradnl"/>
        </w:rPr>
        <w:t xml:space="preserve">es </w:t>
      </w:r>
      <w:r>
        <w:rPr>
          <w:rFonts w:eastAsiaTheme="majorEastAsia"/>
          <w:sz w:val="24"/>
          <w:szCs w:val="24"/>
          <w:lang w:val="es-ES_tradnl"/>
        </w:rPr>
        <w:t xml:space="preserve">el promedio ponderado del Precio Marginal Local para </w:t>
      </w:r>
      <w:r>
        <w:rPr>
          <w:rFonts w:eastAsiaTheme="majorEastAsia"/>
          <w:lang w:val="es-ES_tradnl"/>
        </w:rPr>
        <w:t>e</w:t>
      </w:r>
      <w:r w:rsidR="00021E11">
        <w:rPr>
          <w:rFonts w:eastAsiaTheme="majorEastAsia"/>
          <w:sz w:val="24"/>
          <w:szCs w:val="24"/>
          <w:lang w:val="es-ES_tradnl"/>
        </w:rPr>
        <w:t xml:space="preserve">l </w:t>
      </w:r>
      <w:r w:rsidR="00021E11" w:rsidRPr="00F14827">
        <w:rPr>
          <w:rFonts w:eastAsiaTheme="majorEastAsia"/>
          <w:sz w:val="24"/>
          <w:szCs w:val="24"/>
          <w:lang w:val="es-ES_tradnl"/>
        </w:rPr>
        <w:t xml:space="preserve">Periodo de Cumplimiento </w:t>
      </w:r>
      <w:r w:rsidR="00021E11">
        <w:rPr>
          <w:rFonts w:eastAsiaTheme="majorEastAsia"/>
          <w:sz w:val="24"/>
          <w:szCs w:val="24"/>
          <w:lang w:val="es-ES_tradnl"/>
        </w:rPr>
        <w:t>PC.</w:t>
      </w:r>
    </w:p>
    <w:p w:rsidR="00021E11" w:rsidRDefault="002277F8" w:rsidP="00021E11">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PML</w:t>
      </w:r>
      <w:r w:rsidR="003161E4">
        <w:rPr>
          <w:rFonts w:eastAsiaTheme="majorEastAsia"/>
          <w:sz w:val="24"/>
          <w:szCs w:val="24"/>
          <w:vertAlign w:val="subscript"/>
          <w:lang w:val="es-ES_tradnl"/>
        </w:rPr>
        <w:t>h</w:t>
      </w:r>
      <w:proofErr w:type="gramStart"/>
      <w:r w:rsidR="003161E4">
        <w:rPr>
          <w:rFonts w:eastAsiaTheme="majorEastAsia"/>
          <w:sz w:val="24"/>
          <w:szCs w:val="24"/>
          <w:vertAlign w:val="subscript"/>
          <w:lang w:val="es-ES_tradnl"/>
        </w:rPr>
        <w:t>,d,m,P</w:t>
      </w:r>
      <w:r w:rsidR="00021E11" w:rsidRPr="00F14827">
        <w:rPr>
          <w:rFonts w:eastAsiaTheme="majorEastAsia"/>
          <w:sz w:val="24"/>
          <w:szCs w:val="24"/>
          <w:vertAlign w:val="subscript"/>
          <w:lang w:val="es-ES_tradnl"/>
        </w:rPr>
        <w:t>C</w:t>
      </w:r>
      <w:proofErr w:type="spellEnd"/>
      <w:proofErr w:type="gramEnd"/>
      <w:r w:rsidR="00021E11">
        <w:rPr>
          <w:rFonts w:eastAsiaTheme="majorEastAsia"/>
          <w:sz w:val="24"/>
          <w:szCs w:val="24"/>
          <w:lang w:val="es-ES_tradnl"/>
        </w:rPr>
        <w:t xml:space="preserve"> </w:t>
      </w:r>
      <w:r w:rsidR="00021E11" w:rsidRPr="00A94B03">
        <w:rPr>
          <w:rFonts w:eastAsiaTheme="majorEastAsia"/>
          <w:sz w:val="24"/>
          <w:szCs w:val="24"/>
          <w:lang w:val="es-ES_tradnl"/>
        </w:rPr>
        <w:tab/>
      </w:r>
      <w:r w:rsidR="00021E11">
        <w:rPr>
          <w:rFonts w:eastAsiaTheme="majorEastAsia"/>
          <w:sz w:val="24"/>
          <w:szCs w:val="24"/>
          <w:lang w:val="es-ES_tradnl"/>
        </w:rPr>
        <w:t xml:space="preserve">es </w:t>
      </w:r>
      <w:r w:rsidR="003161E4">
        <w:rPr>
          <w:rFonts w:eastAsiaTheme="majorEastAsia"/>
          <w:sz w:val="24"/>
          <w:szCs w:val="24"/>
          <w:lang w:val="es-ES_tradnl"/>
        </w:rPr>
        <w:t xml:space="preserve">el Precio Marginal Local en el Punto de Interconexión para </w:t>
      </w:r>
      <w:r w:rsidR="00021E11">
        <w:rPr>
          <w:rFonts w:eastAsiaTheme="majorEastAsia"/>
          <w:sz w:val="24"/>
          <w:szCs w:val="24"/>
          <w:lang w:val="es-ES_tradnl"/>
        </w:rPr>
        <w:t xml:space="preserve">la </w:t>
      </w:r>
      <w:r w:rsidR="003161E4">
        <w:rPr>
          <w:rFonts w:eastAsiaTheme="majorEastAsia"/>
          <w:sz w:val="24"/>
          <w:szCs w:val="24"/>
          <w:lang w:val="es-ES_tradnl"/>
        </w:rPr>
        <w:t xml:space="preserve">hora h, del día d, del mes m del </w:t>
      </w:r>
      <w:r w:rsidR="00021E11" w:rsidRPr="00F14827">
        <w:rPr>
          <w:rFonts w:eastAsiaTheme="majorEastAsia"/>
          <w:sz w:val="24"/>
          <w:szCs w:val="24"/>
          <w:lang w:val="es-ES_tradnl"/>
        </w:rPr>
        <w:t xml:space="preserve">Periodo de Cumplimiento </w:t>
      </w:r>
      <w:r w:rsidR="00021E11">
        <w:rPr>
          <w:rFonts w:eastAsiaTheme="majorEastAsia"/>
          <w:sz w:val="24"/>
          <w:szCs w:val="24"/>
          <w:lang w:val="es-ES_tradnl"/>
        </w:rPr>
        <w:t xml:space="preserve">PC. </w:t>
      </w:r>
    </w:p>
    <w:p w:rsidR="003161E4" w:rsidRDefault="003161E4" w:rsidP="003161E4">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EP</w:t>
      </w:r>
      <w:r>
        <w:rPr>
          <w:rFonts w:eastAsiaTheme="majorEastAsia"/>
          <w:sz w:val="24"/>
          <w:szCs w:val="24"/>
          <w:vertAlign w:val="subscript"/>
          <w:lang w:val="es-ES_tradnl"/>
        </w:rPr>
        <w:t>h</w:t>
      </w:r>
      <w:proofErr w:type="gramStart"/>
      <w:r>
        <w:rPr>
          <w:rFonts w:eastAsiaTheme="majorEastAsia"/>
          <w:sz w:val="24"/>
          <w:szCs w:val="24"/>
          <w:vertAlign w:val="subscript"/>
          <w:lang w:val="es-ES_tradnl"/>
        </w:rPr>
        <w:t>,d,m,P</w:t>
      </w:r>
      <w:r w:rsidRPr="00F14827">
        <w:rPr>
          <w:rFonts w:eastAsiaTheme="majorEastAsia"/>
          <w:sz w:val="24"/>
          <w:szCs w:val="24"/>
          <w:vertAlign w:val="subscript"/>
          <w:lang w:val="es-ES_tradnl"/>
        </w:rPr>
        <w:t>C</w:t>
      </w:r>
      <w:proofErr w:type="spellEnd"/>
      <w:proofErr w:type="gramEnd"/>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Energía Producida en la hora h, del día d, del mes m del </w:t>
      </w:r>
      <w:r w:rsidRPr="00F14827">
        <w:rPr>
          <w:rFonts w:eastAsiaTheme="majorEastAsia"/>
          <w:sz w:val="24"/>
          <w:szCs w:val="24"/>
          <w:lang w:val="es-ES_tradnl"/>
        </w:rPr>
        <w:t xml:space="preserve">Periodo de Cumplimiento </w:t>
      </w:r>
      <w:r>
        <w:rPr>
          <w:rFonts w:eastAsiaTheme="majorEastAsia"/>
          <w:sz w:val="24"/>
          <w:szCs w:val="24"/>
          <w:lang w:val="es-ES_tradnl"/>
        </w:rPr>
        <w:t xml:space="preserve">PC. </w:t>
      </w:r>
    </w:p>
    <w:p w:rsidR="00021E11" w:rsidRDefault="003161E4" w:rsidP="00021E11">
      <w:pPr>
        <w:pStyle w:val="Texto3"/>
        <w:tabs>
          <w:tab w:val="clear" w:pos="567"/>
          <w:tab w:val="left" w:pos="2268"/>
        </w:tabs>
        <w:ind w:left="1701" w:hanging="1134"/>
        <w:rPr>
          <w:rFonts w:eastAsiaTheme="majorEastAsia"/>
          <w:sz w:val="24"/>
          <w:szCs w:val="24"/>
          <w:lang w:val="es-ES_tradnl"/>
        </w:rPr>
      </w:pPr>
      <w:proofErr w:type="gramStart"/>
      <w:r>
        <w:rPr>
          <w:rFonts w:eastAsiaTheme="majorEastAsia"/>
          <w:sz w:val="24"/>
          <w:szCs w:val="24"/>
          <w:lang w:val="es-ES_tradnl"/>
        </w:rPr>
        <w:t>pm</w:t>
      </w:r>
      <w:proofErr w:type="gramEnd"/>
      <w:r w:rsidR="00021E11" w:rsidRPr="00A94B03">
        <w:rPr>
          <w:rFonts w:eastAsiaTheme="majorEastAsia"/>
          <w:sz w:val="24"/>
          <w:szCs w:val="24"/>
          <w:lang w:val="es-ES_tradnl"/>
        </w:rPr>
        <w:tab/>
      </w:r>
      <w:r w:rsidR="00021E11">
        <w:rPr>
          <w:rFonts w:eastAsiaTheme="majorEastAsia"/>
          <w:sz w:val="24"/>
          <w:szCs w:val="24"/>
          <w:lang w:val="es-ES_tradnl"/>
        </w:rPr>
        <w:t xml:space="preserve">es </w:t>
      </w:r>
      <w:r>
        <w:rPr>
          <w:rFonts w:eastAsiaTheme="majorEastAsia"/>
          <w:sz w:val="24"/>
          <w:szCs w:val="24"/>
          <w:lang w:val="es-ES_tradnl"/>
        </w:rPr>
        <w:t xml:space="preserve">el primer mes calendario del </w:t>
      </w:r>
      <w:r w:rsidR="00021E11">
        <w:rPr>
          <w:rFonts w:eastAsiaTheme="majorEastAsia"/>
          <w:sz w:val="24"/>
          <w:szCs w:val="24"/>
          <w:lang w:val="es-ES_tradnl"/>
        </w:rPr>
        <w:t xml:space="preserve">Periodo de Cumplimiento PC. </w:t>
      </w:r>
    </w:p>
    <w:p w:rsidR="003161E4" w:rsidRDefault="003161E4" w:rsidP="003161E4">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um</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mes calendario del Periodo de Cumplimiento PC. </w:t>
      </w:r>
    </w:p>
    <w:p w:rsidR="003161E4" w:rsidRDefault="003161E4" w:rsidP="003161E4">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pd</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primer día del mes m del Periodo de Cumplimiento PC. </w:t>
      </w:r>
    </w:p>
    <w:p w:rsidR="003161E4" w:rsidRDefault="003161E4" w:rsidP="009E7894">
      <w:pPr>
        <w:pStyle w:val="Texto3"/>
        <w:tabs>
          <w:tab w:val="clear" w:pos="567"/>
          <w:tab w:val="left" w:pos="2268"/>
        </w:tabs>
        <w:spacing w:after="240"/>
        <w:ind w:left="1701" w:hanging="1134"/>
        <w:rPr>
          <w:rFonts w:eastAsiaTheme="majorEastAsia"/>
          <w:sz w:val="24"/>
          <w:szCs w:val="24"/>
          <w:lang w:val="es-ES_tradnl"/>
        </w:rPr>
      </w:pPr>
      <w:proofErr w:type="spellStart"/>
      <w:proofErr w:type="gramStart"/>
      <w:r>
        <w:rPr>
          <w:rFonts w:eastAsiaTheme="majorEastAsia"/>
          <w:sz w:val="24"/>
          <w:szCs w:val="24"/>
          <w:lang w:val="es-ES_tradnl"/>
        </w:rPr>
        <w:t>ud</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día del mes m del Periodo de Cumplimiento PC. </w:t>
      </w:r>
    </w:p>
    <w:p w:rsidR="00100029" w:rsidRDefault="00100029" w:rsidP="00100029">
      <w:pPr>
        <w:pStyle w:val="Anexoa"/>
        <w:rPr>
          <w:rFonts w:eastAsiaTheme="majorEastAsia"/>
        </w:rPr>
      </w:pPr>
      <w:r>
        <w:rPr>
          <w:rFonts w:eastAsiaTheme="majorEastAsia"/>
        </w:rPr>
        <w:t xml:space="preserve">La Generación Deficiente para cada </w:t>
      </w:r>
      <w:r w:rsidRPr="00701373">
        <w:rPr>
          <w:rFonts w:eastAsiaTheme="majorEastAsia"/>
        </w:rPr>
        <w:t xml:space="preserve">Periodo de Cumplimiento </w:t>
      </w:r>
      <w:r>
        <w:rPr>
          <w:rFonts w:eastAsiaTheme="majorEastAsia"/>
        </w:rPr>
        <w:t>será calculada conforme a la siguiente fórmula:</w:t>
      </w:r>
    </w:p>
    <w:p w:rsidR="00100029" w:rsidRDefault="00E71F96" w:rsidP="00100029">
      <w:pPr>
        <w:pStyle w:val="Formula"/>
      </w:pPr>
      <m:oMathPara>
        <m:oMath>
          <m:sSub>
            <m:sSubPr>
              <m:ctrlPr/>
            </m:sSubPr>
            <m:e>
              <m:sSub>
                <m:sSubPr>
                  <m:ctrlPr/>
                </m:sSubPr>
                <m:e>
                  <m:r>
                    <m:rPr>
                      <m:sty m:val="b"/>
                    </m:rPr>
                    <m:t>GD</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sSub>
                    <m:sSubPr>
                      <m:ctrlPr/>
                    </m:sSubPr>
                    <m:e>
                      <m:r>
                        <m:rPr>
                          <m:sty m:val="b"/>
                        </m:rPr>
                        <m:t>#MWh</m:t>
                      </m:r>
                    </m:e>
                    <m:sub>
                      <m:r>
                        <m:rPr>
                          <m:sty m:val="b"/>
                        </m:rPr>
                        <m:t>PC</m:t>
                      </m:r>
                    </m:sub>
                  </m:sSub>
                  <m:r>
                    <m:rPr>
                      <m:sty m:val="b"/>
                    </m:rPr>
                    <m:t>-EP</m:t>
                  </m:r>
                </m:e>
                <m:sub>
                  <m:r>
                    <m:rPr>
                      <m:sty m:val="b"/>
                    </m:rPr>
                    <m:t>PC</m:t>
                  </m:r>
                </m:sub>
              </m:sSub>
              <m:r>
                <m:rPr>
                  <m:sty m:val="b"/>
                </m:rPr>
                <m:t>-</m:t>
              </m:r>
              <m:sSub>
                <m:sSubPr>
                  <m:ctrlPr/>
                </m:sSubPr>
                <m:e>
                  <m:r>
                    <m:rPr>
                      <m:sty m:val="b"/>
                    </m:rPr>
                    <m:t>EDPND</m:t>
                  </m:r>
                </m:e>
                <m:sub>
                  <m:r>
                    <m:rPr>
                      <m:sty m:val="b"/>
                    </m:rPr>
                    <m:t>PC</m:t>
                  </m:r>
                </m:sub>
              </m:sSub>
            </m:e>
          </m:d>
        </m:oMath>
      </m:oMathPara>
    </w:p>
    <w:p w:rsidR="00100029" w:rsidRPr="00A94B03" w:rsidRDefault="00100029" w:rsidP="00100029">
      <w:pPr>
        <w:pStyle w:val="Inciso"/>
        <w:numPr>
          <w:ilvl w:val="0"/>
          <w:numId w:val="0"/>
        </w:numPr>
        <w:ind w:left="1701" w:hanging="1134"/>
        <w:rPr>
          <w:lang w:val="es-ES_tradnl"/>
        </w:rPr>
      </w:pPr>
      <w:r w:rsidRPr="00A94B03">
        <w:rPr>
          <w:lang w:val="es-ES_tradnl"/>
        </w:rPr>
        <w:t>Donde:</w:t>
      </w:r>
    </w:p>
    <w:p w:rsidR="00100029" w:rsidRDefault="00100029" w:rsidP="00100029">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G</w:t>
      </w:r>
      <w:r w:rsidR="00655575">
        <w:rPr>
          <w:rFonts w:eastAsiaTheme="majorEastAsia"/>
          <w:sz w:val="24"/>
          <w:szCs w:val="24"/>
          <w:lang w:val="es-ES_tradnl"/>
        </w:rPr>
        <w:t>D</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Generación </w:t>
      </w:r>
      <w:r w:rsidR="00655575">
        <w:rPr>
          <w:rFonts w:eastAsiaTheme="majorEastAsia"/>
          <w:sz w:val="24"/>
          <w:szCs w:val="24"/>
          <w:lang w:val="es-ES_tradnl"/>
        </w:rPr>
        <w:t xml:space="preserve">Deficiente </w:t>
      </w:r>
      <w:r>
        <w:rPr>
          <w:rFonts w:eastAsiaTheme="majorEastAsia"/>
          <w:sz w:val="24"/>
          <w:szCs w:val="24"/>
          <w:lang w:val="es-ES_tradnl"/>
        </w:rPr>
        <w:t xml:space="preserve">en </w:t>
      </w:r>
      <w:proofErr w:type="spellStart"/>
      <w:r>
        <w:rPr>
          <w:rFonts w:eastAsiaTheme="majorEastAsia"/>
          <w:sz w:val="24"/>
          <w:szCs w:val="24"/>
          <w:lang w:val="es-ES_tradnl"/>
        </w:rPr>
        <w:t>MWh</w:t>
      </w:r>
      <w:proofErr w:type="spellEnd"/>
      <w:r>
        <w:rPr>
          <w:rFonts w:eastAsiaTheme="majorEastAsia"/>
          <w:sz w:val="24"/>
          <w:szCs w:val="24"/>
          <w:lang w:val="es-ES_tradnl"/>
        </w:rPr>
        <w:t xml:space="preserve"> correspondiente al </w:t>
      </w:r>
      <w:r w:rsidRPr="00F14827">
        <w:rPr>
          <w:rFonts w:eastAsiaTheme="majorEastAsia"/>
          <w:sz w:val="24"/>
          <w:szCs w:val="24"/>
          <w:lang w:val="es-ES_tradnl"/>
        </w:rPr>
        <w:t xml:space="preserve">Periodo de Cumplimiento </w:t>
      </w:r>
      <w:r>
        <w:rPr>
          <w:rFonts w:eastAsiaTheme="majorEastAsia"/>
          <w:sz w:val="24"/>
          <w:szCs w:val="24"/>
          <w:lang w:val="es-ES_tradnl"/>
        </w:rPr>
        <w:t>PC.</w:t>
      </w:r>
    </w:p>
    <w:p w:rsidR="00100029" w:rsidRDefault="00100029" w:rsidP="00100029">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MWh</w:t>
      </w:r>
      <w:r>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w:t>
      </w:r>
      <w:proofErr w:type="spellStart"/>
      <w:r>
        <w:rPr>
          <w:rFonts w:eastAsiaTheme="majorEastAsia"/>
          <w:sz w:val="24"/>
          <w:szCs w:val="24"/>
          <w:lang w:val="es-ES_tradnl"/>
        </w:rPr>
        <w:t>MWh</w:t>
      </w:r>
      <w:proofErr w:type="spellEnd"/>
      <w:r>
        <w:rPr>
          <w:rFonts w:eastAsiaTheme="majorEastAsia"/>
          <w:sz w:val="24"/>
          <w:szCs w:val="24"/>
          <w:lang w:val="es-ES_tradnl"/>
        </w:rPr>
        <w:t xml:space="preserve"> cuya transferencia haya sido pactada por las Partes para el Periodo de Cumplimiento PC conforme a lo previsto en la cláusula </w:t>
      </w:r>
      <w:r w:rsidR="00E71F96">
        <w:rPr>
          <w:rFonts w:eastAsiaTheme="majorEastAsia"/>
          <w:sz w:val="24"/>
          <w:szCs w:val="24"/>
          <w:lang w:val="es-ES_tradnl"/>
        </w:rPr>
        <w:fldChar w:fldCharType="begin"/>
      </w:r>
      <w:r>
        <w:rPr>
          <w:rFonts w:eastAsiaTheme="majorEastAsia"/>
          <w:sz w:val="24"/>
          <w:szCs w:val="24"/>
          <w:lang w:val="es-ES_tradnl"/>
        </w:rPr>
        <w:instrText xml:space="preserve"> REF _Ref439592387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5.1</w:t>
      </w:r>
      <w:r w:rsidR="00E71F96">
        <w:rPr>
          <w:rFonts w:eastAsiaTheme="majorEastAsia"/>
          <w:sz w:val="24"/>
          <w:szCs w:val="24"/>
          <w:lang w:val="es-ES_tradnl"/>
        </w:rPr>
        <w:fldChar w:fldCharType="end"/>
      </w:r>
      <w:r>
        <w:rPr>
          <w:rFonts w:eastAsiaTheme="majorEastAsia"/>
          <w:sz w:val="24"/>
          <w:szCs w:val="24"/>
          <w:lang w:val="es-ES_tradnl"/>
        </w:rPr>
        <w:t xml:space="preserve">. </w:t>
      </w:r>
    </w:p>
    <w:p w:rsidR="00655575" w:rsidRDefault="00655575" w:rsidP="00655575">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EP</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Energía Producida en </w:t>
      </w:r>
      <w:proofErr w:type="spellStart"/>
      <w:r>
        <w:rPr>
          <w:rFonts w:eastAsiaTheme="majorEastAsia"/>
          <w:sz w:val="24"/>
          <w:szCs w:val="24"/>
          <w:lang w:val="es-ES_tradnl"/>
        </w:rPr>
        <w:t>MWh</w:t>
      </w:r>
      <w:proofErr w:type="spellEnd"/>
      <w:r>
        <w:rPr>
          <w:rFonts w:eastAsiaTheme="majorEastAsia"/>
          <w:sz w:val="24"/>
          <w:szCs w:val="24"/>
          <w:lang w:val="es-ES_tradnl"/>
        </w:rPr>
        <w:t xml:space="preserve"> correspondiente al </w:t>
      </w:r>
      <w:r w:rsidRPr="00F14827">
        <w:rPr>
          <w:rFonts w:eastAsiaTheme="majorEastAsia"/>
          <w:sz w:val="24"/>
          <w:szCs w:val="24"/>
          <w:lang w:val="es-ES_tradnl"/>
        </w:rPr>
        <w:t xml:space="preserve">Periodo de Cumplimiento </w:t>
      </w:r>
      <w:r>
        <w:rPr>
          <w:rFonts w:eastAsiaTheme="majorEastAsia"/>
          <w:sz w:val="24"/>
          <w:szCs w:val="24"/>
          <w:lang w:val="es-ES_tradnl"/>
        </w:rPr>
        <w:t xml:space="preserve">PC. </w:t>
      </w:r>
    </w:p>
    <w:p w:rsidR="00100029" w:rsidRDefault="00100029" w:rsidP="009E7894">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EDPN</w:t>
      </w:r>
      <w:r w:rsidR="005F14C1">
        <w:rPr>
          <w:rFonts w:eastAsiaTheme="majorEastAsia"/>
          <w:sz w:val="24"/>
          <w:szCs w:val="24"/>
          <w:lang w:val="es-ES_tradnl"/>
        </w:rPr>
        <w:t>D</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la cantidad de Energía Diferida por Precios Negativos</w:t>
      </w:r>
      <w:r w:rsidR="005F14C1">
        <w:rPr>
          <w:rFonts w:eastAsiaTheme="majorEastAsia"/>
          <w:sz w:val="24"/>
          <w:szCs w:val="24"/>
          <w:lang w:val="es-ES_tradnl"/>
        </w:rPr>
        <w:t xml:space="preserve"> diferida en el </w:t>
      </w:r>
      <w:r w:rsidRPr="00F14827">
        <w:rPr>
          <w:rFonts w:eastAsiaTheme="majorEastAsia"/>
          <w:sz w:val="24"/>
          <w:szCs w:val="24"/>
          <w:lang w:val="es-ES_tradnl"/>
        </w:rPr>
        <w:t xml:space="preserve">Periodo de Cumplimiento </w:t>
      </w:r>
      <w:r>
        <w:rPr>
          <w:rFonts w:eastAsiaTheme="majorEastAsia"/>
          <w:sz w:val="24"/>
          <w:szCs w:val="24"/>
          <w:lang w:val="es-ES_tradnl"/>
        </w:rPr>
        <w:t>PC</w:t>
      </w:r>
      <w:r w:rsidR="005F14C1">
        <w:rPr>
          <w:rFonts w:eastAsiaTheme="majorEastAsia"/>
          <w:sz w:val="24"/>
          <w:szCs w:val="24"/>
          <w:lang w:val="es-ES_tradnl"/>
        </w:rPr>
        <w:t xml:space="preserve"> </w:t>
      </w:r>
      <w:r w:rsidR="005F14C1">
        <w:rPr>
          <w:sz w:val="24"/>
          <w:lang w:val="es-ES"/>
        </w:rPr>
        <w:t>cuyo valor será calculado conforme a lo previsto en el inciso</w:t>
      </w:r>
      <w:r w:rsidR="0092598D">
        <w:rPr>
          <w:sz w:val="24"/>
          <w:lang w:val="es-ES"/>
        </w:rPr>
        <w:t xml:space="preserve"> (</w:t>
      </w:r>
      <w:r w:rsidR="001418D5">
        <w:rPr>
          <w:sz w:val="24"/>
          <w:lang w:val="es-ES"/>
        </w:rPr>
        <w:t>h</w:t>
      </w:r>
      <w:r w:rsidR="0092598D">
        <w:rPr>
          <w:sz w:val="24"/>
          <w:lang w:val="es-ES"/>
        </w:rPr>
        <w:t xml:space="preserve">) </w:t>
      </w:r>
      <w:r w:rsidR="005F14C1">
        <w:rPr>
          <w:sz w:val="24"/>
          <w:lang w:val="es-ES"/>
        </w:rPr>
        <w:t>siguiente</w:t>
      </w:r>
      <w:r>
        <w:rPr>
          <w:rFonts w:eastAsiaTheme="majorEastAsia"/>
          <w:sz w:val="24"/>
          <w:szCs w:val="24"/>
          <w:lang w:val="es-ES_tradnl"/>
        </w:rPr>
        <w:t xml:space="preserve">. </w:t>
      </w:r>
    </w:p>
    <w:p w:rsidR="00100029" w:rsidRDefault="00100029" w:rsidP="00100029">
      <w:pPr>
        <w:pStyle w:val="Anexoa"/>
        <w:rPr>
          <w:rFonts w:eastAsiaTheme="majorEastAsia"/>
        </w:rPr>
      </w:pPr>
      <w:r>
        <w:rPr>
          <w:rFonts w:eastAsiaTheme="majorEastAsia"/>
          <w:lang w:val="es-ES_tradnl"/>
        </w:rPr>
        <w:lastRenderedPageBreak/>
        <w:t xml:space="preserve">El promedio </w:t>
      </w:r>
      <w:r w:rsidR="00655575">
        <w:rPr>
          <w:rFonts w:eastAsiaTheme="majorEastAsia"/>
          <w:lang w:val="es-ES_tradnl"/>
        </w:rPr>
        <w:t xml:space="preserve">simple </w:t>
      </w:r>
      <w:r>
        <w:rPr>
          <w:rFonts w:eastAsiaTheme="majorEastAsia"/>
          <w:lang w:val="es-ES_tradnl"/>
        </w:rPr>
        <w:t xml:space="preserve">del Precio Marginal Local para cada Periodo de Cumplimiento </w:t>
      </w:r>
      <w:r>
        <w:rPr>
          <w:rFonts w:eastAsiaTheme="majorEastAsia"/>
        </w:rPr>
        <w:t>será calculado conforme a la siguiente fórmula:</w:t>
      </w:r>
    </w:p>
    <w:p w:rsidR="00100029" w:rsidRPr="00C25557" w:rsidRDefault="00E71F96" w:rsidP="00100029">
      <w:pPr>
        <w:pStyle w:val="Formula"/>
      </w:pPr>
      <m:oMathPara>
        <m:oMathParaPr>
          <m:jc m:val="center"/>
        </m:oMathParaPr>
        <m:oMath>
          <m:sSub>
            <m:sSubPr>
              <m:ctrlPr/>
            </m:sSubPr>
            <m:e>
              <m:r>
                <m:rPr>
                  <m:sty m:val="b"/>
                </m:rPr>
                <m:t>PSPML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e>
                      </m:nary>
                    </m:e>
                  </m:nary>
                </m:e>
              </m:nary>
            </m:num>
            <m:den>
              <m:nary>
                <m:naryPr>
                  <m:chr m:val="∑"/>
                  <m:limLoc m:val="subSup"/>
                  <m:ctrlPr/>
                </m:naryPr>
                <m:sub>
                  <m:r>
                    <m:rPr>
                      <m:sty m:val="b"/>
                    </m:rPr>
                    <m:t>m=pm</m:t>
                  </m:r>
                </m:sub>
                <m:sup>
                  <m:r>
                    <m:rPr>
                      <m:sty m:val="b"/>
                    </m:rPr>
                    <m:t>um</m:t>
                  </m:r>
                </m:sup>
                <m:e>
                  <m:sSub>
                    <m:sSubPr>
                      <m:ctrlPr/>
                    </m:sSubPr>
                    <m:e>
                      <m:r>
                        <m:rPr>
                          <m:sty m:val="b"/>
                        </m:rPr>
                        <m:t>#dias</m:t>
                      </m:r>
                    </m:e>
                    <m:sub>
                      <m:r>
                        <m:rPr>
                          <m:sty m:val="b"/>
                        </m:rPr>
                        <m:t>m</m:t>
                      </m:r>
                    </m:sub>
                  </m:sSub>
                  <m:r>
                    <m:rPr>
                      <m:sty m:val="b"/>
                    </m:rPr>
                    <m:t>×24</m:t>
                  </m:r>
                </m:e>
              </m:nary>
            </m:den>
          </m:f>
        </m:oMath>
      </m:oMathPara>
    </w:p>
    <w:p w:rsidR="00100029" w:rsidRPr="00A94B03" w:rsidRDefault="00100029" w:rsidP="00100029">
      <w:pPr>
        <w:pStyle w:val="Inciso"/>
        <w:numPr>
          <w:ilvl w:val="0"/>
          <w:numId w:val="0"/>
        </w:numPr>
        <w:ind w:left="1701" w:hanging="1134"/>
        <w:rPr>
          <w:lang w:val="es-ES_tradnl"/>
        </w:rPr>
      </w:pPr>
      <w:r w:rsidRPr="00A94B03">
        <w:rPr>
          <w:lang w:val="es-ES_tradnl"/>
        </w:rPr>
        <w:t>Donde:</w:t>
      </w:r>
    </w:p>
    <w:p w:rsidR="00100029" w:rsidRDefault="00100029" w:rsidP="00100029">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w:t>
      </w:r>
      <w:r w:rsidR="00655575">
        <w:rPr>
          <w:rFonts w:eastAsiaTheme="majorEastAsia"/>
          <w:sz w:val="24"/>
          <w:szCs w:val="24"/>
          <w:lang w:val="es-ES_tradnl"/>
        </w:rPr>
        <w:t>S</w:t>
      </w:r>
      <w:r>
        <w:rPr>
          <w:rFonts w:eastAsiaTheme="majorEastAsia"/>
          <w:sz w:val="24"/>
          <w:szCs w:val="24"/>
          <w:lang w:val="es-ES_tradnl"/>
        </w:rPr>
        <w:t>PML</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promedio </w:t>
      </w:r>
      <w:r w:rsidR="00655575">
        <w:rPr>
          <w:rFonts w:eastAsiaTheme="majorEastAsia"/>
          <w:sz w:val="24"/>
          <w:szCs w:val="24"/>
          <w:lang w:val="es-ES_tradnl"/>
        </w:rPr>
        <w:t xml:space="preserve">simple </w:t>
      </w:r>
      <w:r>
        <w:rPr>
          <w:rFonts w:eastAsiaTheme="majorEastAsia"/>
          <w:sz w:val="24"/>
          <w:szCs w:val="24"/>
          <w:lang w:val="es-ES_tradnl"/>
        </w:rPr>
        <w:t xml:space="preserve">del Precio Marginal Local para </w:t>
      </w:r>
      <w:r>
        <w:rPr>
          <w:rFonts w:eastAsiaTheme="majorEastAsia"/>
          <w:lang w:val="es-ES_tradnl"/>
        </w:rPr>
        <w:t>e</w:t>
      </w:r>
      <w:r>
        <w:rPr>
          <w:rFonts w:eastAsiaTheme="majorEastAsia"/>
          <w:sz w:val="24"/>
          <w:szCs w:val="24"/>
          <w:lang w:val="es-ES_tradnl"/>
        </w:rPr>
        <w:t xml:space="preserve">l </w:t>
      </w:r>
      <w:r w:rsidRPr="00F14827">
        <w:rPr>
          <w:rFonts w:eastAsiaTheme="majorEastAsia"/>
          <w:sz w:val="24"/>
          <w:szCs w:val="24"/>
          <w:lang w:val="es-ES_tradnl"/>
        </w:rPr>
        <w:t xml:space="preserve">Periodo de Cumplimiento </w:t>
      </w:r>
      <w:r>
        <w:rPr>
          <w:rFonts w:eastAsiaTheme="majorEastAsia"/>
          <w:sz w:val="24"/>
          <w:szCs w:val="24"/>
          <w:lang w:val="es-ES_tradnl"/>
        </w:rPr>
        <w:t>PC.</w:t>
      </w:r>
    </w:p>
    <w:p w:rsidR="00100029" w:rsidRDefault="00100029" w:rsidP="00100029">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PML</w:t>
      </w:r>
      <w:r>
        <w:rPr>
          <w:rFonts w:eastAsiaTheme="majorEastAsia"/>
          <w:sz w:val="24"/>
          <w:szCs w:val="24"/>
          <w:vertAlign w:val="subscript"/>
          <w:lang w:val="es-ES_tradnl"/>
        </w:rPr>
        <w:t>h</w:t>
      </w:r>
      <w:proofErr w:type="gramStart"/>
      <w:r>
        <w:rPr>
          <w:rFonts w:eastAsiaTheme="majorEastAsia"/>
          <w:sz w:val="24"/>
          <w:szCs w:val="24"/>
          <w:vertAlign w:val="subscript"/>
          <w:lang w:val="es-ES_tradnl"/>
        </w:rPr>
        <w:t>,d,m,P</w:t>
      </w:r>
      <w:r w:rsidRPr="00F14827">
        <w:rPr>
          <w:rFonts w:eastAsiaTheme="majorEastAsia"/>
          <w:sz w:val="24"/>
          <w:szCs w:val="24"/>
          <w:vertAlign w:val="subscript"/>
          <w:lang w:val="es-ES_tradnl"/>
        </w:rPr>
        <w:t>C</w:t>
      </w:r>
      <w:proofErr w:type="spellEnd"/>
      <w:proofErr w:type="gramEnd"/>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Precio Marginal Local en el Punto de Interconexión para la hora h, del día d, del mes m del </w:t>
      </w:r>
      <w:r w:rsidRPr="00F14827">
        <w:rPr>
          <w:rFonts w:eastAsiaTheme="majorEastAsia"/>
          <w:sz w:val="24"/>
          <w:szCs w:val="24"/>
          <w:lang w:val="es-ES_tradnl"/>
        </w:rPr>
        <w:t xml:space="preserve">Periodo de Cumplimiento </w:t>
      </w:r>
      <w:r>
        <w:rPr>
          <w:rFonts w:eastAsiaTheme="majorEastAsia"/>
          <w:sz w:val="24"/>
          <w:szCs w:val="24"/>
          <w:lang w:val="es-ES_tradnl"/>
        </w:rPr>
        <w:t xml:space="preserve">PC. </w:t>
      </w:r>
    </w:p>
    <w:p w:rsidR="00100029" w:rsidRDefault="00100029" w:rsidP="00100029">
      <w:pPr>
        <w:pStyle w:val="Texto3"/>
        <w:tabs>
          <w:tab w:val="clear" w:pos="567"/>
          <w:tab w:val="left" w:pos="2268"/>
        </w:tabs>
        <w:ind w:left="1701" w:hanging="1134"/>
        <w:rPr>
          <w:rFonts w:eastAsiaTheme="majorEastAsia"/>
          <w:sz w:val="24"/>
          <w:szCs w:val="24"/>
          <w:lang w:val="es-ES_tradnl"/>
        </w:rPr>
      </w:pPr>
      <w:proofErr w:type="gramStart"/>
      <w:r>
        <w:rPr>
          <w:rFonts w:eastAsiaTheme="majorEastAsia"/>
          <w:sz w:val="24"/>
          <w:szCs w:val="24"/>
          <w:lang w:val="es-ES_tradnl"/>
        </w:rPr>
        <w:t>pm</w:t>
      </w:r>
      <w:proofErr w:type="gramEnd"/>
      <w:r w:rsidRPr="00A94B03">
        <w:rPr>
          <w:rFonts w:eastAsiaTheme="majorEastAsia"/>
          <w:sz w:val="24"/>
          <w:szCs w:val="24"/>
          <w:lang w:val="es-ES_tradnl"/>
        </w:rPr>
        <w:tab/>
      </w:r>
      <w:r>
        <w:rPr>
          <w:rFonts w:eastAsiaTheme="majorEastAsia"/>
          <w:sz w:val="24"/>
          <w:szCs w:val="24"/>
          <w:lang w:val="es-ES_tradnl"/>
        </w:rPr>
        <w:t xml:space="preserve">es el primer mes calendario del Periodo de Cumplimiento PC. </w:t>
      </w:r>
    </w:p>
    <w:p w:rsidR="00100029" w:rsidRDefault="00100029" w:rsidP="00100029">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um</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mes calendario del Periodo de Cumplimiento PC. </w:t>
      </w:r>
    </w:p>
    <w:p w:rsidR="00100029" w:rsidRDefault="00100029" w:rsidP="00100029">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pd</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primer día del mes m del Periodo de Cumplimiento PC. </w:t>
      </w:r>
    </w:p>
    <w:p w:rsidR="00100029" w:rsidRDefault="00100029" w:rsidP="00100029">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ud</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día del mes m del Periodo de Cumplimiento PC. </w:t>
      </w:r>
    </w:p>
    <w:p w:rsidR="00403DDA" w:rsidRPr="00403DDA" w:rsidRDefault="00403DDA" w:rsidP="009E7894">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92598D">
        <w:rPr>
          <w:rFonts w:eastAsiaTheme="majorEastAsia"/>
          <w:sz w:val="24"/>
          <w:szCs w:val="24"/>
          <w:lang w:val="es-ES_tradnl"/>
        </w:rPr>
        <w:t>ías</w:t>
      </w:r>
      <w:r>
        <w:rPr>
          <w:rFonts w:eastAsiaTheme="majorEastAsia"/>
          <w:sz w:val="24"/>
          <w:szCs w:val="24"/>
          <w:vertAlign w:val="subscript"/>
          <w:lang w:val="es-ES_tradnl"/>
        </w:rPr>
        <w:t>m</w:t>
      </w:r>
      <w:proofErr w:type="spellEnd"/>
      <w:r>
        <w:rPr>
          <w:rFonts w:eastAsiaTheme="majorEastAsia"/>
          <w:sz w:val="24"/>
          <w:szCs w:val="24"/>
          <w:lang w:val="es-ES_tradnl"/>
        </w:rPr>
        <w:tab/>
        <w:t>es la cantidad de días del mes m.</w:t>
      </w:r>
    </w:p>
    <w:p w:rsidR="00403DDA" w:rsidRDefault="00403DDA" w:rsidP="00403DDA">
      <w:pPr>
        <w:pStyle w:val="Anexoa"/>
        <w:rPr>
          <w:rFonts w:eastAsiaTheme="majorEastAsia"/>
        </w:rPr>
      </w:pPr>
      <w:r>
        <w:rPr>
          <w:rFonts w:eastAsiaTheme="majorEastAsia"/>
          <w:lang w:val="es-ES_tradnl"/>
        </w:rPr>
        <w:t xml:space="preserve">La cantidad de Energía Diferida por Precios Negativos diferida </w:t>
      </w:r>
      <w:r w:rsidR="001418D5">
        <w:rPr>
          <w:rFonts w:eastAsiaTheme="majorEastAsia"/>
          <w:lang w:val="es-ES_tradnl"/>
        </w:rPr>
        <w:t xml:space="preserve">en </w:t>
      </w:r>
      <w:r w:rsidR="0092598D">
        <w:rPr>
          <w:rFonts w:eastAsiaTheme="majorEastAsia"/>
          <w:lang w:val="es-ES_tradnl"/>
        </w:rPr>
        <w:t xml:space="preserve">cada </w:t>
      </w:r>
      <w:r w:rsidRPr="00F14827">
        <w:rPr>
          <w:rFonts w:eastAsiaTheme="majorEastAsia"/>
          <w:lang w:val="es-ES_tradnl"/>
        </w:rPr>
        <w:t>Periodo de Cumplimiento</w:t>
      </w:r>
      <w:r>
        <w:rPr>
          <w:rFonts w:eastAsiaTheme="majorEastAsia"/>
          <w:lang w:val="es-ES_tradnl"/>
        </w:rPr>
        <w:t xml:space="preserve"> </w:t>
      </w:r>
      <w:r>
        <w:rPr>
          <w:rFonts w:eastAsiaTheme="majorEastAsia"/>
        </w:rPr>
        <w:t>será calculad</w:t>
      </w:r>
      <w:r w:rsidR="0092598D">
        <w:rPr>
          <w:rFonts w:eastAsiaTheme="majorEastAsia"/>
        </w:rPr>
        <w:t>a</w:t>
      </w:r>
      <w:r>
        <w:rPr>
          <w:rFonts w:eastAsiaTheme="majorEastAsia"/>
        </w:rPr>
        <w:t xml:space="preserve"> conforme a la siguiente fórmula:</w:t>
      </w:r>
    </w:p>
    <w:p w:rsidR="0092598D" w:rsidRPr="0092598D" w:rsidRDefault="00E71F96" w:rsidP="0092598D">
      <w:pPr>
        <w:pStyle w:val="Formula"/>
      </w:pPr>
      <m:oMathPara>
        <m:oMathParaPr>
          <m:jc m:val="center"/>
        </m:oMathParaPr>
        <m:oMath>
          <m:sSub>
            <m:sSubPr>
              <m:ctrlPr/>
            </m:sSubPr>
            <m:e>
              <m:r>
                <m:rPr>
                  <m:sty m:val="b"/>
                </m:rPr>
                <m:t>EDPND</m:t>
              </m:r>
            </m:e>
            <m:sub>
              <m:r>
                <m:rPr>
                  <m:sty m:val="b"/>
                </m:rPr>
                <m:t>PC</m:t>
              </m:r>
            </m:sub>
          </m:sSub>
          <m:r>
            <m:rPr>
              <m:sty m:val="b"/>
            </m:rPr>
            <m:t>=min(</m:t>
          </m:r>
          <m:sSub>
            <m:sSubPr>
              <m:ctrlPr/>
            </m:sSubPr>
            <m:e>
              <m:r>
                <m:rPr>
                  <m:sty m:val="b"/>
                </m:rPr>
                <m:t>EEPN</m:t>
              </m:r>
            </m:e>
            <m:sub>
              <m:r>
                <m:rPr>
                  <m:sty m:val="b"/>
                </m:rPr>
                <m:t>PC</m:t>
              </m:r>
            </m:sub>
          </m:sSub>
          <m:r>
            <m:rPr>
              <m:sty m:val="b"/>
            </m:rPr>
            <m:t>, max(0, #MW</m:t>
          </m:r>
          <m:sSub>
            <m:sSubPr>
              <m:ctrlPr/>
            </m:sSubPr>
            <m:e>
              <m:r>
                <m:rPr>
                  <m:sty m:val="b"/>
                </m:rPr>
                <m:t>h</m:t>
              </m:r>
            </m:e>
            <m:sub>
              <m:r>
                <m:rPr>
                  <m:sty m:val="b"/>
                </m:rPr>
                <m:t>PC</m:t>
              </m:r>
            </m:sub>
          </m:sSub>
          <m:sSub>
            <m:sSubPr>
              <m:ctrlPr/>
            </m:sSubPr>
            <m:e>
              <m:r>
                <m:rPr>
                  <m:sty m:val="b"/>
                </m:rPr>
                <m:t>-EP</m:t>
              </m:r>
            </m:e>
            <m:sub>
              <m:r>
                <m:rPr>
                  <m:sty m:val="b"/>
                </m:rPr>
                <m:t>PC</m:t>
              </m:r>
            </m:sub>
          </m:sSub>
          <m:r>
            <m:rPr>
              <m:sty m:val="b"/>
            </m:rPr>
            <m:t>))</m:t>
          </m:r>
        </m:oMath>
      </m:oMathPara>
    </w:p>
    <w:p w:rsidR="00403DDA" w:rsidRPr="00A94B03" w:rsidRDefault="00403DDA" w:rsidP="00403DDA">
      <w:pPr>
        <w:pStyle w:val="Inciso"/>
        <w:numPr>
          <w:ilvl w:val="0"/>
          <w:numId w:val="0"/>
        </w:numPr>
        <w:ind w:left="1701" w:hanging="1134"/>
        <w:rPr>
          <w:lang w:val="es-ES_tradnl"/>
        </w:rPr>
      </w:pPr>
      <w:r w:rsidRPr="00A94B03">
        <w:rPr>
          <w:lang w:val="es-ES_tradnl"/>
        </w:rPr>
        <w:t>Donde:</w:t>
      </w:r>
    </w:p>
    <w:p w:rsidR="00403DDA" w:rsidRDefault="0092598D" w:rsidP="00403DDA">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EDPND</w:t>
      </w:r>
      <w:r w:rsidR="00403DDA" w:rsidRPr="00F14827">
        <w:rPr>
          <w:rFonts w:eastAsiaTheme="majorEastAsia"/>
          <w:sz w:val="24"/>
          <w:szCs w:val="24"/>
          <w:vertAlign w:val="subscript"/>
          <w:lang w:val="es-ES_tradnl"/>
        </w:rPr>
        <w:t>PC</w:t>
      </w:r>
      <w:r w:rsidR="00403DDA">
        <w:rPr>
          <w:rFonts w:eastAsiaTheme="majorEastAsia"/>
          <w:sz w:val="24"/>
          <w:szCs w:val="24"/>
          <w:lang w:val="es-ES_tradnl"/>
        </w:rPr>
        <w:t xml:space="preserve"> </w:t>
      </w:r>
      <w:r w:rsidR="00403DDA" w:rsidRPr="00A94B03">
        <w:rPr>
          <w:rFonts w:eastAsiaTheme="majorEastAsia"/>
          <w:sz w:val="24"/>
          <w:szCs w:val="24"/>
          <w:lang w:val="es-ES_tradnl"/>
        </w:rPr>
        <w:tab/>
      </w:r>
      <w:r w:rsidR="00403DDA">
        <w:rPr>
          <w:rFonts w:eastAsiaTheme="majorEastAsia"/>
          <w:sz w:val="24"/>
          <w:szCs w:val="24"/>
          <w:lang w:val="es-ES_tradnl"/>
        </w:rPr>
        <w:t xml:space="preserve">es </w:t>
      </w:r>
      <w:r w:rsidR="001233FC">
        <w:rPr>
          <w:rFonts w:eastAsiaTheme="majorEastAsia"/>
          <w:sz w:val="24"/>
          <w:szCs w:val="24"/>
          <w:lang w:val="es-ES_tradnl"/>
        </w:rPr>
        <w:t xml:space="preserve">la cantidad de Energía Diferida por Precios Negativos diferida </w:t>
      </w:r>
      <w:r w:rsidR="001233FC">
        <w:rPr>
          <w:rFonts w:eastAsiaTheme="majorEastAsia"/>
          <w:lang w:val="es-ES_tradnl"/>
        </w:rPr>
        <w:t xml:space="preserve">para el </w:t>
      </w:r>
      <w:r w:rsidR="001233FC" w:rsidRPr="00F14827">
        <w:rPr>
          <w:rFonts w:eastAsiaTheme="majorEastAsia"/>
          <w:sz w:val="24"/>
          <w:szCs w:val="24"/>
          <w:lang w:val="es-ES_tradnl"/>
        </w:rPr>
        <w:t>Periodo de Cumplimiento</w:t>
      </w:r>
      <w:r w:rsidR="001233FC">
        <w:rPr>
          <w:rFonts w:eastAsiaTheme="majorEastAsia"/>
          <w:lang w:val="es-ES_tradnl"/>
        </w:rPr>
        <w:t xml:space="preserve"> </w:t>
      </w:r>
      <w:r w:rsidR="00403DDA">
        <w:rPr>
          <w:rFonts w:eastAsiaTheme="majorEastAsia"/>
          <w:sz w:val="24"/>
          <w:szCs w:val="24"/>
          <w:lang w:val="es-ES_tradnl"/>
        </w:rPr>
        <w:t>PC.</w:t>
      </w:r>
    </w:p>
    <w:p w:rsidR="00403DDA" w:rsidRDefault="001233FC" w:rsidP="00403DDA">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EEPN</w:t>
      </w:r>
      <w:r w:rsidR="00403DDA">
        <w:rPr>
          <w:rFonts w:eastAsiaTheme="majorEastAsia"/>
          <w:sz w:val="24"/>
          <w:szCs w:val="24"/>
          <w:vertAlign w:val="subscript"/>
          <w:lang w:val="es-ES_tradnl"/>
        </w:rPr>
        <w:t>P</w:t>
      </w:r>
      <w:r w:rsidR="00403DDA" w:rsidRPr="00F14827">
        <w:rPr>
          <w:rFonts w:eastAsiaTheme="majorEastAsia"/>
          <w:sz w:val="24"/>
          <w:szCs w:val="24"/>
          <w:vertAlign w:val="subscript"/>
          <w:lang w:val="es-ES_tradnl"/>
        </w:rPr>
        <w:t>C</w:t>
      </w:r>
      <w:r w:rsidR="00403DDA">
        <w:rPr>
          <w:rFonts w:eastAsiaTheme="majorEastAsia"/>
          <w:sz w:val="24"/>
          <w:szCs w:val="24"/>
          <w:lang w:val="es-ES_tradnl"/>
        </w:rPr>
        <w:t xml:space="preserve"> </w:t>
      </w:r>
      <w:r w:rsidR="00403DDA" w:rsidRPr="00A94B03">
        <w:rPr>
          <w:rFonts w:eastAsiaTheme="majorEastAsia"/>
          <w:sz w:val="24"/>
          <w:szCs w:val="24"/>
          <w:lang w:val="es-ES_tradnl"/>
        </w:rPr>
        <w:tab/>
      </w:r>
      <w:r w:rsidR="00403DDA">
        <w:rPr>
          <w:rFonts w:eastAsiaTheme="majorEastAsia"/>
          <w:sz w:val="24"/>
          <w:szCs w:val="24"/>
          <w:lang w:val="es-ES_tradnl"/>
        </w:rPr>
        <w:t xml:space="preserve">es </w:t>
      </w:r>
      <w:r>
        <w:rPr>
          <w:rFonts w:eastAsiaTheme="majorEastAsia"/>
          <w:sz w:val="24"/>
          <w:szCs w:val="24"/>
          <w:lang w:val="es-ES_tradnl"/>
        </w:rPr>
        <w:t xml:space="preserve">la cantidad de Energía Evitada por Precios Negativos correspondiente al </w:t>
      </w:r>
      <w:r w:rsidR="00403DDA" w:rsidRPr="00F14827">
        <w:rPr>
          <w:rFonts w:eastAsiaTheme="majorEastAsia"/>
          <w:sz w:val="24"/>
          <w:szCs w:val="24"/>
          <w:lang w:val="es-ES_tradnl"/>
        </w:rPr>
        <w:t xml:space="preserve">Periodo de Cumplimiento </w:t>
      </w:r>
      <w:r w:rsidR="00403DDA">
        <w:rPr>
          <w:rFonts w:eastAsiaTheme="majorEastAsia"/>
          <w:sz w:val="24"/>
          <w:szCs w:val="24"/>
          <w:lang w:val="es-ES_tradnl"/>
        </w:rPr>
        <w:t>PC.</w:t>
      </w:r>
    </w:p>
    <w:p w:rsidR="001233FC" w:rsidRDefault="001233FC" w:rsidP="001233FC">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MWh</w:t>
      </w:r>
      <w:r>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w:t>
      </w:r>
      <w:proofErr w:type="spellStart"/>
      <w:r>
        <w:rPr>
          <w:rFonts w:eastAsiaTheme="majorEastAsia"/>
          <w:sz w:val="24"/>
          <w:szCs w:val="24"/>
          <w:lang w:val="es-ES_tradnl"/>
        </w:rPr>
        <w:t>MWh</w:t>
      </w:r>
      <w:proofErr w:type="spellEnd"/>
      <w:r>
        <w:rPr>
          <w:rFonts w:eastAsiaTheme="majorEastAsia"/>
          <w:sz w:val="24"/>
          <w:szCs w:val="24"/>
          <w:lang w:val="es-ES_tradnl"/>
        </w:rPr>
        <w:t xml:space="preserve"> cuya transferencia haya sido pactada por las Partes para el Periodo de Cumplimiento PC conforme a lo previsto en la cláusula </w:t>
      </w:r>
      <w:r w:rsidR="00E71F96">
        <w:rPr>
          <w:rFonts w:eastAsiaTheme="majorEastAsia"/>
          <w:sz w:val="24"/>
          <w:szCs w:val="24"/>
          <w:lang w:val="es-ES_tradnl"/>
        </w:rPr>
        <w:fldChar w:fldCharType="begin"/>
      </w:r>
      <w:r>
        <w:rPr>
          <w:rFonts w:eastAsiaTheme="majorEastAsia"/>
          <w:sz w:val="24"/>
          <w:szCs w:val="24"/>
          <w:lang w:val="es-ES_tradnl"/>
        </w:rPr>
        <w:instrText xml:space="preserve"> REF _Ref439592387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5.1</w:t>
      </w:r>
      <w:r w:rsidR="00E71F96">
        <w:rPr>
          <w:rFonts w:eastAsiaTheme="majorEastAsia"/>
          <w:sz w:val="24"/>
          <w:szCs w:val="24"/>
          <w:lang w:val="es-ES_tradnl"/>
        </w:rPr>
        <w:fldChar w:fldCharType="end"/>
      </w:r>
      <w:r>
        <w:rPr>
          <w:rFonts w:eastAsiaTheme="majorEastAsia"/>
          <w:sz w:val="24"/>
          <w:szCs w:val="24"/>
          <w:lang w:val="es-ES_tradnl"/>
        </w:rPr>
        <w:t xml:space="preserve">. </w:t>
      </w:r>
    </w:p>
    <w:p w:rsidR="001233FC" w:rsidRDefault="001233FC" w:rsidP="009E7894">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EP</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Energía Producida en </w:t>
      </w:r>
      <w:proofErr w:type="spellStart"/>
      <w:r>
        <w:rPr>
          <w:rFonts w:eastAsiaTheme="majorEastAsia"/>
          <w:sz w:val="24"/>
          <w:szCs w:val="24"/>
          <w:lang w:val="es-ES_tradnl"/>
        </w:rPr>
        <w:t>MWh</w:t>
      </w:r>
      <w:proofErr w:type="spellEnd"/>
      <w:r>
        <w:rPr>
          <w:rFonts w:eastAsiaTheme="majorEastAsia"/>
          <w:sz w:val="24"/>
          <w:szCs w:val="24"/>
          <w:lang w:val="es-ES_tradnl"/>
        </w:rPr>
        <w:t xml:space="preserve"> correspondiente al </w:t>
      </w:r>
      <w:r w:rsidRPr="00F14827">
        <w:rPr>
          <w:rFonts w:eastAsiaTheme="majorEastAsia"/>
          <w:sz w:val="24"/>
          <w:szCs w:val="24"/>
          <w:lang w:val="es-ES_tradnl"/>
        </w:rPr>
        <w:t xml:space="preserve">Periodo de Cumplimiento </w:t>
      </w:r>
      <w:r>
        <w:rPr>
          <w:rFonts w:eastAsiaTheme="majorEastAsia"/>
          <w:sz w:val="24"/>
          <w:szCs w:val="24"/>
          <w:lang w:val="es-ES_tradnl"/>
        </w:rPr>
        <w:t xml:space="preserve">PC. </w:t>
      </w:r>
    </w:p>
    <w:p w:rsidR="001233FC" w:rsidRDefault="001233FC" w:rsidP="001233FC">
      <w:pPr>
        <w:pStyle w:val="Anexoa"/>
        <w:rPr>
          <w:rFonts w:eastAsiaTheme="majorEastAsia"/>
        </w:rPr>
      </w:pPr>
      <w:r>
        <w:rPr>
          <w:rFonts w:eastAsiaTheme="majorEastAsia"/>
          <w:lang w:val="es-ES_tradnl"/>
        </w:rPr>
        <w:t xml:space="preserve">La cantidad de Energía Diferida por Precios Negativos entregada </w:t>
      </w:r>
      <w:r w:rsidR="001F4A2E">
        <w:rPr>
          <w:rFonts w:eastAsiaTheme="majorEastAsia"/>
          <w:lang w:val="es-ES_tradnl"/>
        </w:rPr>
        <w:t xml:space="preserve">en </w:t>
      </w:r>
      <w:r>
        <w:rPr>
          <w:rFonts w:eastAsiaTheme="majorEastAsia"/>
          <w:lang w:val="es-ES_tradnl"/>
        </w:rPr>
        <w:t xml:space="preserve">cada </w:t>
      </w:r>
      <w:r w:rsidRPr="00F14827">
        <w:rPr>
          <w:rFonts w:eastAsiaTheme="majorEastAsia"/>
          <w:lang w:val="es-ES_tradnl"/>
        </w:rPr>
        <w:t>Periodo de Cumplimiento</w:t>
      </w:r>
      <w:r>
        <w:rPr>
          <w:rFonts w:eastAsiaTheme="majorEastAsia"/>
          <w:lang w:val="es-ES_tradnl"/>
        </w:rPr>
        <w:t xml:space="preserve"> </w:t>
      </w:r>
      <w:r>
        <w:rPr>
          <w:rFonts w:eastAsiaTheme="majorEastAsia"/>
        </w:rPr>
        <w:t>será calculada conforme a la siguiente fórmula:</w:t>
      </w:r>
    </w:p>
    <w:p w:rsidR="001233FC" w:rsidRPr="0092598D" w:rsidRDefault="00E71F96" w:rsidP="001233FC">
      <w:pPr>
        <w:pStyle w:val="Formula"/>
      </w:pPr>
      <m:oMathPara>
        <m:oMathParaPr>
          <m:jc m:val="center"/>
        </m:oMathParaPr>
        <m:oMath>
          <m:sSub>
            <m:sSubPr>
              <m:ctrlPr/>
            </m:sSubPr>
            <m:e>
              <m:r>
                <m:rPr>
                  <m:sty m:val="b"/>
                </m:rPr>
                <m:t>EDPNE</m:t>
              </m:r>
            </m:e>
            <m:sub>
              <m:r>
                <m:rPr>
                  <m:sty m:val="b"/>
                </m:rPr>
                <m:t>PC</m:t>
              </m:r>
            </m:sub>
          </m:sSub>
          <m:r>
            <m:rPr>
              <m:sty m:val="b"/>
            </m:rPr>
            <m:t>=min(1.05</m:t>
          </m:r>
          <m:sSub>
            <m:sSubPr>
              <m:ctrlPr/>
            </m:sSubPr>
            <m:e>
              <m:r>
                <m:rPr>
                  <m:sty m:val="b"/>
                </m:rPr>
                <m:t>×SEDPN</m:t>
              </m:r>
            </m:e>
            <m:sub>
              <m:r>
                <m:rPr>
                  <m:sty m:val="b"/>
                </m:rPr>
                <m:t>PC-1</m:t>
              </m:r>
            </m:sub>
          </m:sSub>
          <m:r>
            <m:rPr>
              <m:sty m:val="b"/>
            </m:rPr>
            <m:t xml:space="preserve">, max(0, </m:t>
          </m:r>
          <m:sSub>
            <m:sSubPr>
              <m:ctrlPr/>
            </m:sSubPr>
            <m:e>
              <m:r>
                <m:rPr>
                  <m:sty m:val="b"/>
                </m:rPr>
                <m:t>EP</m:t>
              </m:r>
            </m:e>
            <m:sub>
              <m:r>
                <m:rPr>
                  <m:sty m:val="b"/>
                </m:rPr>
                <m:t>PC</m:t>
              </m:r>
            </m:sub>
          </m:sSub>
          <m:r>
            <m:rPr>
              <m:sty m:val="b"/>
            </m:rPr>
            <m:t>-#MW</m:t>
          </m:r>
          <m:sSub>
            <m:sSubPr>
              <m:ctrlPr/>
            </m:sSubPr>
            <m:e>
              <m:r>
                <m:rPr>
                  <m:sty m:val="b"/>
                </m:rPr>
                <m:t>h</m:t>
              </m:r>
            </m:e>
            <m:sub>
              <m:r>
                <m:rPr>
                  <m:sty m:val="b"/>
                </m:rPr>
                <m:t>PC</m:t>
              </m:r>
            </m:sub>
          </m:sSub>
          <m:r>
            <m:rPr>
              <m:sty m:val="b"/>
            </m:rPr>
            <m:t>))</m:t>
          </m:r>
        </m:oMath>
      </m:oMathPara>
    </w:p>
    <w:p w:rsidR="001233FC" w:rsidRPr="00A94B03" w:rsidRDefault="001233FC" w:rsidP="001233FC">
      <w:pPr>
        <w:pStyle w:val="Inciso"/>
        <w:numPr>
          <w:ilvl w:val="0"/>
          <w:numId w:val="0"/>
        </w:numPr>
        <w:ind w:left="1701" w:hanging="1134"/>
        <w:rPr>
          <w:lang w:val="es-ES_tradnl"/>
        </w:rPr>
      </w:pPr>
      <w:r w:rsidRPr="00A94B03">
        <w:rPr>
          <w:lang w:val="es-ES_tradnl"/>
        </w:rPr>
        <w:lastRenderedPageBreak/>
        <w:t>Donde:</w:t>
      </w:r>
    </w:p>
    <w:p w:rsidR="001233FC" w:rsidRDefault="001233FC" w:rsidP="001233FC">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EDPN</w:t>
      </w:r>
      <w:r w:rsidR="001F4A2E">
        <w:rPr>
          <w:rFonts w:eastAsiaTheme="majorEastAsia"/>
          <w:sz w:val="24"/>
          <w:szCs w:val="24"/>
          <w:lang w:val="es-ES_tradnl"/>
        </w:rPr>
        <w:t>E</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Energía Diferida por Precios Negativos </w:t>
      </w:r>
      <w:r w:rsidR="001F4A2E">
        <w:rPr>
          <w:rFonts w:eastAsiaTheme="majorEastAsia"/>
          <w:sz w:val="24"/>
          <w:szCs w:val="24"/>
          <w:lang w:val="es-ES_tradnl"/>
        </w:rPr>
        <w:t xml:space="preserve">entregada en </w:t>
      </w:r>
      <w:r>
        <w:rPr>
          <w:rFonts w:eastAsiaTheme="majorEastAsia"/>
          <w:lang w:val="es-ES_tradnl"/>
        </w:rPr>
        <w:t xml:space="preserve">el </w:t>
      </w:r>
      <w:r w:rsidRPr="00F14827">
        <w:rPr>
          <w:rFonts w:eastAsiaTheme="majorEastAsia"/>
          <w:sz w:val="24"/>
          <w:szCs w:val="24"/>
          <w:lang w:val="es-ES_tradnl"/>
        </w:rPr>
        <w:t>Periodo de Cumplimiento</w:t>
      </w:r>
      <w:r>
        <w:rPr>
          <w:rFonts w:eastAsiaTheme="majorEastAsia"/>
          <w:lang w:val="es-ES_tradnl"/>
        </w:rPr>
        <w:t xml:space="preserve"> </w:t>
      </w:r>
      <w:r>
        <w:rPr>
          <w:rFonts w:eastAsiaTheme="majorEastAsia"/>
          <w:sz w:val="24"/>
          <w:szCs w:val="24"/>
          <w:lang w:val="es-ES_tradnl"/>
        </w:rPr>
        <w:t>PC.</w:t>
      </w:r>
    </w:p>
    <w:p w:rsidR="001233FC" w:rsidRDefault="001F4A2E" w:rsidP="001233FC">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S</w:t>
      </w:r>
      <w:r w:rsidR="001233FC">
        <w:rPr>
          <w:rFonts w:eastAsiaTheme="majorEastAsia"/>
          <w:sz w:val="24"/>
          <w:szCs w:val="24"/>
          <w:lang w:val="es-ES_tradnl"/>
        </w:rPr>
        <w:t>E</w:t>
      </w:r>
      <w:r>
        <w:rPr>
          <w:rFonts w:eastAsiaTheme="majorEastAsia"/>
          <w:sz w:val="24"/>
          <w:szCs w:val="24"/>
          <w:lang w:val="es-ES_tradnl"/>
        </w:rPr>
        <w:t>D</w:t>
      </w:r>
      <w:r w:rsidR="001233FC">
        <w:rPr>
          <w:rFonts w:eastAsiaTheme="majorEastAsia"/>
          <w:sz w:val="24"/>
          <w:szCs w:val="24"/>
          <w:lang w:val="es-ES_tradnl"/>
        </w:rPr>
        <w:t>PN</w:t>
      </w:r>
      <w:r w:rsidR="001233FC">
        <w:rPr>
          <w:rFonts w:eastAsiaTheme="majorEastAsia"/>
          <w:sz w:val="24"/>
          <w:szCs w:val="24"/>
          <w:vertAlign w:val="subscript"/>
          <w:lang w:val="es-ES_tradnl"/>
        </w:rPr>
        <w:t>P</w:t>
      </w:r>
      <w:r w:rsidR="001233FC" w:rsidRPr="00F14827">
        <w:rPr>
          <w:rFonts w:eastAsiaTheme="majorEastAsia"/>
          <w:sz w:val="24"/>
          <w:szCs w:val="24"/>
          <w:vertAlign w:val="subscript"/>
          <w:lang w:val="es-ES_tradnl"/>
        </w:rPr>
        <w:t>C</w:t>
      </w:r>
      <w:r>
        <w:rPr>
          <w:rFonts w:eastAsiaTheme="majorEastAsia"/>
          <w:sz w:val="24"/>
          <w:szCs w:val="24"/>
          <w:vertAlign w:val="subscript"/>
          <w:lang w:val="es-ES_tradnl"/>
        </w:rPr>
        <w:t>-1</w:t>
      </w:r>
      <w:r w:rsidR="001233FC">
        <w:rPr>
          <w:rFonts w:eastAsiaTheme="majorEastAsia"/>
          <w:sz w:val="24"/>
          <w:szCs w:val="24"/>
          <w:lang w:val="es-ES_tradnl"/>
        </w:rPr>
        <w:t xml:space="preserve"> </w:t>
      </w:r>
      <w:r w:rsidR="001233FC" w:rsidRPr="00A94B03">
        <w:rPr>
          <w:rFonts w:eastAsiaTheme="majorEastAsia"/>
          <w:sz w:val="24"/>
          <w:szCs w:val="24"/>
          <w:lang w:val="es-ES_tradnl"/>
        </w:rPr>
        <w:tab/>
      </w:r>
      <w:r w:rsidR="001233FC">
        <w:rPr>
          <w:rFonts w:eastAsiaTheme="majorEastAsia"/>
          <w:sz w:val="24"/>
          <w:szCs w:val="24"/>
          <w:lang w:val="es-ES_tradnl"/>
        </w:rPr>
        <w:t xml:space="preserve">es </w:t>
      </w:r>
      <w:r>
        <w:rPr>
          <w:rFonts w:eastAsiaTheme="majorEastAsia"/>
          <w:sz w:val="24"/>
          <w:szCs w:val="24"/>
          <w:lang w:val="es-ES_tradnl"/>
        </w:rPr>
        <w:t xml:space="preserve">el saldo de la </w:t>
      </w:r>
      <w:r w:rsidR="001233FC">
        <w:rPr>
          <w:rFonts w:eastAsiaTheme="majorEastAsia"/>
          <w:sz w:val="24"/>
          <w:szCs w:val="24"/>
          <w:lang w:val="es-ES_tradnl"/>
        </w:rPr>
        <w:t xml:space="preserve">Energía </w:t>
      </w:r>
      <w:r>
        <w:rPr>
          <w:rFonts w:eastAsiaTheme="majorEastAsia"/>
          <w:sz w:val="24"/>
          <w:szCs w:val="24"/>
          <w:lang w:val="es-ES_tradnl"/>
        </w:rPr>
        <w:t xml:space="preserve">Diferida </w:t>
      </w:r>
      <w:r w:rsidR="001233FC">
        <w:rPr>
          <w:rFonts w:eastAsiaTheme="majorEastAsia"/>
          <w:sz w:val="24"/>
          <w:szCs w:val="24"/>
          <w:lang w:val="es-ES_tradnl"/>
        </w:rPr>
        <w:t xml:space="preserve">por Precios Negativos </w:t>
      </w:r>
      <w:r>
        <w:rPr>
          <w:rFonts w:eastAsiaTheme="majorEastAsia"/>
          <w:sz w:val="24"/>
          <w:szCs w:val="24"/>
          <w:lang w:val="es-ES_tradnl"/>
        </w:rPr>
        <w:t xml:space="preserve">al final del Periodo de Cumplimiento inmediato anterior al </w:t>
      </w:r>
      <w:r w:rsidR="001233FC" w:rsidRPr="00F14827">
        <w:rPr>
          <w:rFonts w:eastAsiaTheme="majorEastAsia"/>
          <w:sz w:val="24"/>
          <w:szCs w:val="24"/>
          <w:lang w:val="es-ES_tradnl"/>
        </w:rPr>
        <w:t xml:space="preserve">Periodo de Cumplimiento </w:t>
      </w:r>
      <w:r w:rsidR="001233FC">
        <w:rPr>
          <w:rFonts w:eastAsiaTheme="majorEastAsia"/>
          <w:sz w:val="24"/>
          <w:szCs w:val="24"/>
          <w:lang w:val="es-ES_tradnl"/>
        </w:rPr>
        <w:t>PC</w:t>
      </w:r>
      <w:r>
        <w:rPr>
          <w:rFonts w:eastAsiaTheme="majorEastAsia"/>
          <w:sz w:val="24"/>
          <w:szCs w:val="24"/>
          <w:lang w:val="es-ES_tradnl"/>
        </w:rPr>
        <w:t xml:space="preserve"> </w:t>
      </w:r>
      <w:r w:rsidR="00CF0ADC">
        <w:rPr>
          <w:sz w:val="24"/>
          <w:lang w:val="es-ES"/>
        </w:rPr>
        <w:t>cuyo valor será calculado confor</w:t>
      </w:r>
      <w:r w:rsidR="001418D5">
        <w:rPr>
          <w:sz w:val="24"/>
          <w:lang w:val="es-ES"/>
        </w:rPr>
        <w:t>me a lo previsto en el inciso (j</w:t>
      </w:r>
      <w:r w:rsidR="00CF0ADC">
        <w:rPr>
          <w:sz w:val="24"/>
          <w:lang w:val="es-ES"/>
        </w:rPr>
        <w:t>) siguiente</w:t>
      </w:r>
      <w:r w:rsidR="001233FC">
        <w:rPr>
          <w:rFonts w:eastAsiaTheme="majorEastAsia"/>
          <w:sz w:val="24"/>
          <w:szCs w:val="24"/>
          <w:lang w:val="es-ES_tradnl"/>
        </w:rPr>
        <w:t>.</w:t>
      </w:r>
    </w:p>
    <w:p w:rsidR="001F4A2E" w:rsidRDefault="001F4A2E" w:rsidP="001F4A2E">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EP</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Energía Producida en </w:t>
      </w:r>
      <w:proofErr w:type="spellStart"/>
      <w:r>
        <w:rPr>
          <w:rFonts w:eastAsiaTheme="majorEastAsia"/>
          <w:sz w:val="24"/>
          <w:szCs w:val="24"/>
          <w:lang w:val="es-ES_tradnl"/>
        </w:rPr>
        <w:t>MWh</w:t>
      </w:r>
      <w:proofErr w:type="spellEnd"/>
      <w:r>
        <w:rPr>
          <w:rFonts w:eastAsiaTheme="majorEastAsia"/>
          <w:sz w:val="24"/>
          <w:szCs w:val="24"/>
          <w:lang w:val="es-ES_tradnl"/>
        </w:rPr>
        <w:t xml:space="preserve"> correspondiente al </w:t>
      </w:r>
      <w:r w:rsidRPr="00F14827">
        <w:rPr>
          <w:rFonts w:eastAsiaTheme="majorEastAsia"/>
          <w:sz w:val="24"/>
          <w:szCs w:val="24"/>
          <w:lang w:val="es-ES_tradnl"/>
        </w:rPr>
        <w:t xml:space="preserve">Periodo de Cumplimiento </w:t>
      </w:r>
      <w:r>
        <w:rPr>
          <w:rFonts w:eastAsiaTheme="majorEastAsia"/>
          <w:sz w:val="24"/>
          <w:szCs w:val="24"/>
          <w:lang w:val="es-ES_tradnl"/>
        </w:rPr>
        <w:t xml:space="preserve">PC. </w:t>
      </w:r>
    </w:p>
    <w:p w:rsidR="001233FC" w:rsidRDefault="001233FC" w:rsidP="009E7894">
      <w:pPr>
        <w:pStyle w:val="Texto3"/>
        <w:tabs>
          <w:tab w:val="clear" w:pos="567"/>
          <w:tab w:val="left" w:pos="2268"/>
        </w:tabs>
        <w:spacing w:after="240"/>
        <w:ind w:left="1701" w:hanging="1134"/>
        <w:rPr>
          <w:rFonts w:eastAsiaTheme="majorEastAsia"/>
          <w:sz w:val="24"/>
          <w:szCs w:val="24"/>
          <w:lang w:val="es-ES_tradnl"/>
        </w:rPr>
      </w:pPr>
      <w:r>
        <w:rPr>
          <w:rFonts w:eastAsiaTheme="majorEastAsia"/>
          <w:lang w:val="es-ES_tradnl"/>
        </w:rPr>
        <w:t>#</w:t>
      </w:r>
      <w:proofErr w:type="spellStart"/>
      <w:r>
        <w:rPr>
          <w:rFonts w:eastAsiaTheme="majorEastAsia"/>
          <w:lang w:val="es-ES_tradnl"/>
        </w:rPr>
        <w:t>MWh</w:t>
      </w:r>
      <w:r>
        <w:rPr>
          <w:rFonts w:eastAsiaTheme="majorEastAsia"/>
          <w:vertAlign w:val="subscript"/>
          <w:lang w:val="es-ES_tradnl"/>
        </w:rPr>
        <w:t>PC</w:t>
      </w:r>
      <w:proofErr w:type="spellEnd"/>
      <w:r w:rsidRPr="00A94B03">
        <w:rPr>
          <w:rFonts w:eastAsiaTheme="majorEastAsia"/>
          <w:lang w:val="es-ES_tradnl"/>
        </w:rPr>
        <w:tab/>
      </w:r>
      <w:r>
        <w:rPr>
          <w:rFonts w:eastAsiaTheme="majorEastAsia"/>
          <w:lang w:val="es-ES_tradnl"/>
        </w:rPr>
        <w:t xml:space="preserve">es la cantidad total de </w:t>
      </w:r>
      <w:proofErr w:type="spellStart"/>
      <w:r>
        <w:rPr>
          <w:rFonts w:eastAsiaTheme="majorEastAsia"/>
          <w:lang w:val="es-ES_tradnl"/>
        </w:rPr>
        <w:t>MWh</w:t>
      </w:r>
      <w:proofErr w:type="spellEnd"/>
      <w:r>
        <w:rPr>
          <w:rFonts w:eastAsiaTheme="majorEastAsia"/>
          <w:lang w:val="es-ES_tradnl"/>
        </w:rPr>
        <w:t xml:space="preserve"> cuya transferencia haya sido pactada por las Partes para el Periodo de Cumplimiento PC conforme a lo previsto en la cláusula </w:t>
      </w:r>
      <w:r w:rsidR="00E71F96">
        <w:rPr>
          <w:rFonts w:eastAsiaTheme="majorEastAsia"/>
          <w:lang w:val="es-ES_tradnl"/>
        </w:rPr>
        <w:fldChar w:fldCharType="begin"/>
      </w:r>
      <w:r>
        <w:rPr>
          <w:rFonts w:eastAsiaTheme="majorEastAsia"/>
          <w:lang w:val="es-ES_tradnl"/>
        </w:rPr>
        <w:instrText xml:space="preserve"> REF _Ref439592387 \w \h </w:instrText>
      </w:r>
      <w:r w:rsidR="00E71F96">
        <w:rPr>
          <w:rFonts w:eastAsiaTheme="majorEastAsia"/>
          <w:lang w:val="es-ES_tradnl"/>
        </w:rPr>
      </w:r>
      <w:r w:rsidR="00E71F96">
        <w:rPr>
          <w:rFonts w:eastAsiaTheme="majorEastAsia"/>
          <w:lang w:val="es-ES_tradnl"/>
        </w:rPr>
        <w:fldChar w:fldCharType="separate"/>
      </w:r>
      <w:r w:rsidR="00765949">
        <w:rPr>
          <w:rFonts w:eastAsiaTheme="majorEastAsia"/>
          <w:lang w:val="es-ES_tradnl"/>
        </w:rPr>
        <w:t>5.1</w:t>
      </w:r>
      <w:r w:rsidR="00E71F96">
        <w:rPr>
          <w:rFonts w:eastAsiaTheme="majorEastAsia"/>
          <w:lang w:val="es-ES_tradnl"/>
        </w:rPr>
        <w:fldChar w:fldCharType="end"/>
      </w:r>
      <w:r>
        <w:rPr>
          <w:rFonts w:eastAsiaTheme="majorEastAsia"/>
          <w:sz w:val="24"/>
          <w:szCs w:val="24"/>
          <w:lang w:val="es-ES_tradnl"/>
        </w:rPr>
        <w:t xml:space="preserve">. </w:t>
      </w:r>
    </w:p>
    <w:p w:rsidR="001F4A2E" w:rsidRDefault="001F4A2E" w:rsidP="001F4A2E">
      <w:pPr>
        <w:pStyle w:val="Anexoa"/>
        <w:rPr>
          <w:rFonts w:eastAsiaTheme="majorEastAsia"/>
        </w:rPr>
      </w:pPr>
      <w:r>
        <w:rPr>
          <w:rFonts w:eastAsiaTheme="majorEastAsia"/>
          <w:lang w:val="es-ES_tradnl"/>
        </w:rPr>
        <w:t xml:space="preserve">El saldo de la Energía Diferida por Precios Negativos al final de cada </w:t>
      </w:r>
      <w:r w:rsidRPr="00F14827">
        <w:rPr>
          <w:rFonts w:eastAsiaTheme="majorEastAsia"/>
          <w:lang w:val="es-ES_tradnl"/>
        </w:rPr>
        <w:t>Periodo de Cumplimiento</w:t>
      </w:r>
      <w:r>
        <w:rPr>
          <w:rFonts w:eastAsiaTheme="majorEastAsia"/>
          <w:lang w:val="es-ES_tradnl"/>
        </w:rPr>
        <w:t xml:space="preserve"> </w:t>
      </w:r>
      <w:r>
        <w:rPr>
          <w:rFonts w:eastAsiaTheme="majorEastAsia"/>
        </w:rPr>
        <w:t>será calculado conforme a la siguiente fórmula:</w:t>
      </w:r>
    </w:p>
    <w:p w:rsidR="001F4A2E" w:rsidRPr="0092598D" w:rsidRDefault="00E71F96" w:rsidP="001F4A2E">
      <w:pPr>
        <w:pStyle w:val="Formula"/>
      </w:pPr>
      <m:oMathPara>
        <m:oMathParaPr>
          <m:jc m:val="center"/>
        </m:oMathParaPr>
        <m:oMath>
          <m:sSub>
            <m:sSubPr>
              <m:ctrlPr/>
            </m:sSubPr>
            <m:e>
              <m:r>
                <m:rPr>
                  <m:sty m:val="b"/>
                </m:rPr>
                <m:t>SEDPN</m:t>
              </m:r>
            </m:e>
            <m:sub>
              <m:r>
                <m:rPr>
                  <m:sty m:val="b"/>
                </m:rPr>
                <m:t>PC</m:t>
              </m:r>
            </m:sub>
          </m:sSub>
          <m:r>
            <m:rPr>
              <m:sty m:val="b"/>
            </m:rPr>
            <m:t>=1.05</m:t>
          </m:r>
          <m:sSub>
            <m:sSubPr>
              <m:ctrlPr/>
            </m:sSubPr>
            <m:e>
              <m:r>
                <m:rPr>
                  <m:sty m:val="b"/>
                </m:rPr>
                <m:t>×SEDPN</m:t>
              </m:r>
            </m:e>
            <m:sub>
              <m:r>
                <m:rPr>
                  <m:sty m:val="b"/>
                </m:rPr>
                <m:t>PC-1</m:t>
              </m:r>
            </m:sub>
          </m:sSub>
          <m:r>
            <m:rPr>
              <m:sty m:val="b"/>
            </m:rPr>
            <m:t>+</m:t>
          </m:r>
          <m:sSub>
            <m:sSubPr>
              <m:ctrlPr/>
            </m:sSubPr>
            <m:e>
              <m:r>
                <m:rPr>
                  <m:sty m:val="b"/>
                </m:rPr>
                <m:t>EDPND</m:t>
              </m:r>
            </m:e>
            <m:sub>
              <m:r>
                <m:rPr>
                  <m:sty m:val="b"/>
                </m:rPr>
                <m:t>PC</m:t>
              </m:r>
            </m:sub>
          </m:sSub>
          <m:r>
            <m:rPr>
              <m:sty m:val="b"/>
            </m:rPr>
            <m:t>-</m:t>
          </m:r>
          <m:sSub>
            <m:sSubPr>
              <m:ctrlPr/>
            </m:sSubPr>
            <m:e>
              <m:r>
                <m:rPr>
                  <m:sty m:val="b"/>
                </m:rPr>
                <m:t>EDPNE</m:t>
              </m:r>
            </m:e>
            <m:sub>
              <m:r>
                <m:rPr>
                  <m:sty m:val="b"/>
                </m:rPr>
                <m:t>PC</m:t>
              </m:r>
            </m:sub>
          </m:sSub>
        </m:oMath>
      </m:oMathPara>
    </w:p>
    <w:p w:rsidR="001F4A2E" w:rsidRPr="00A94B03" w:rsidRDefault="001F4A2E" w:rsidP="001F4A2E">
      <w:pPr>
        <w:pStyle w:val="Inciso"/>
        <w:numPr>
          <w:ilvl w:val="0"/>
          <w:numId w:val="0"/>
        </w:numPr>
        <w:ind w:left="1701" w:hanging="1134"/>
        <w:rPr>
          <w:lang w:val="es-ES_tradnl"/>
        </w:rPr>
      </w:pPr>
      <w:r w:rsidRPr="00A94B03">
        <w:rPr>
          <w:lang w:val="es-ES_tradnl"/>
        </w:rPr>
        <w:t>Donde:</w:t>
      </w:r>
    </w:p>
    <w:p w:rsidR="00514A61" w:rsidRDefault="00514A61" w:rsidP="00514A61">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SEDPN</w:t>
      </w:r>
      <w:r>
        <w:rPr>
          <w:rFonts w:eastAsiaTheme="majorEastAsia"/>
          <w:sz w:val="24"/>
          <w:szCs w:val="24"/>
          <w:vertAlign w:val="subscript"/>
          <w:lang w:val="es-ES_tradnl"/>
        </w:rPr>
        <w:t>P</w:t>
      </w:r>
      <w:r w:rsidRPr="00F14827">
        <w:rPr>
          <w:rFonts w:eastAsiaTheme="majorEastAsia"/>
          <w:sz w:val="24"/>
          <w:szCs w:val="24"/>
          <w:vertAlign w:val="subscript"/>
          <w:lang w:val="es-ES_tradnl"/>
        </w:rPr>
        <w:t>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es el saldo de la Energía Diferida por Precios Negativos al final del Periodo de Cumplimiento PC.</w:t>
      </w:r>
    </w:p>
    <w:p w:rsidR="00CF0ADC" w:rsidRDefault="00CF0ADC" w:rsidP="00CF0ADC">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SEDPN</w:t>
      </w:r>
      <w:r>
        <w:rPr>
          <w:rFonts w:eastAsiaTheme="majorEastAsia"/>
          <w:sz w:val="24"/>
          <w:szCs w:val="24"/>
          <w:vertAlign w:val="subscript"/>
          <w:lang w:val="es-ES_tradnl"/>
        </w:rPr>
        <w:t>P</w:t>
      </w:r>
      <w:r w:rsidRPr="00F14827">
        <w:rPr>
          <w:rFonts w:eastAsiaTheme="majorEastAsia"/>
          <w:sz w:val="24"/>
          <w:szCs w:val="24"/>
          <w:vertAlign w:val="subscript"/>
          <w:lang w:val="es-ES_tradnl"/>
        </w:rPr>
        <w:t>C</w:t>
      </w:r>
      <w:r>
        <w:rPr>
          <w:rFonts w:eastAsiaTheme="majorEastAsia"/>
          <w:sz w:val="24"/>
          <w:szCs w:val="24"/>
          <w:vertAlign w:val="subscript"/>
          <w:lang w:val="es-ES_tradnl"/>
        </w:rPr>
        <w:t>-1</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saldo de la Energía Diferida por Precios Negativos al final del Periodo de Cumplimiento inmediato anterior al </w:t>
      </w:r>
      <w:r w:rsidRPr="00F14827">
        <w:rPr>
          <w:rFonts w:eastAsiaTheme="majorEastAsia"/>
          <w:sz w:val="24"/>
          <w:szCs w:val="24"/>
          <w:lang w:val="es-ES_tradnl"/>
        </w:rPr>
        <w:t xml:space="preserve">Periodo de Cumplimiento </w:t>
      </w:r>
      <w:r>
        <w:rPr>
          <w:rFonts w:eastAsiaTheme="majorEastAsia"/>
          <w:sz w:val="24"/>
          <w:szCs w:val="24"/>
          <w:lang w:val="es-ES_tradnl"/>
        </w:rPr>
        <w:t>PC.</w:t>
      </w:r>
    </w:p>
    <w:p w:rsidR="00514A61" w:rsidRDefault="00514A61" w:rsidP="00514A61">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EDPND</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Energía Diferida por Precios Negativos diferida en el </w:t>
      </w:r>
      <w:r w:rsidRPr="00F14827">
        <w:rPr>
          <w:rFonts w:eastAsiaTheme="majorEastAsia"/>
          <w:sz w:val="24"/>
          <w:szCs w:val="24"/>
          <w:lang w:val="es-ES_tradnl"/>
        </w:rPr>
        <w:t>Periodo de Cumplimiento</w:t>
      </w:r>
      <w:r>
        <w:rPr>
          <w:rFonts w:eastAsiaTheme="majorEastAsia"/>
          <w:lang w:val="es-ES_tradnl"/>
        </w:rPr>
        <w:t xml:space="preserve"> </w:t>
      </w:r>
      <w:r>
        <w:rPr>
          <w:rFonts w:eastAsiaTheme="majorEastAsia"/>
          <w:sz w:val="24"/>
          <w:szCs w:val="24"/>
          <w:lang w:val="es-ES_tradnl"/>
        </w:rPr>
        <w:t>PC.</w:t>
      </w:r>
    </w:p>
    <w:p w:rsidR="001F4A2E" w:rsidRDefault="001F4A2E" w:rsidP="001F4A2E">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EDPNE</w:t>
      </w:r>
      <w:r w:rsidRPr="00F14827">
        <w:rPr>
          <w:rFonts w:eastAsiaTheme="majorEastAsia"/>
          <w:sz w:val="24"/>
          <w:szCs w:val="24"/>
          <w:vertAlign w:val="subscript"/>
          <w:lang w:val="es-ES_tradnl"/>
        </w:rPr>
        <w:t>PC</w:t>
      </w:r>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cantidad de Energía Diferida por Precios Negativos entregada en </w:t>
      </w:r>
      <w:r>
        <w:rPr>
          <w:rFonts w:eastAsiaTheme="majorEastAsia"/>
          <w:lang w:val="es-ES_tradnl"/>
        </w:rPr>
        <w:t xml:space="preserve">el </w:t>
      </w:r>
      <w:r w:rsidRPr="00F14827">
        <w:rPr>
          <w:rFonts w:eastAsiaTheme="majorEastAsia"/>
          <w:sz w:val="24"/>
          <w:szCs w:val="24"/>
          <w:lang w:val="es-ES_tradnl"/>
        </w:rPr>
        <w:t>Periodo de Cumplimiento</w:t>
      </w:r>
      <w:r>
        <w:rPr>
          <w:rFonts w:eastAsiaTheme="majorEastAsia"/>
          <w:lang w:val="es-ES_tradnl"/>
        </w:rPr>
        <w:t xml:space="preserve"> </w:t>
      </w:r>
      <w:r>
        <w:rPr>
          <w:rFonts w:eastAsiaTheme="majorEastAsia"/>
          <w:sz w:val="24"/>
          <w:szCs w:val="24"/>
          <w:lang w:val="es-ES_tradnl"/>
        </w:rPr>
        <w:t>PC.</w:t>
      </w:r>
    </w:p>
    <w:p w:rsidR="006F0B67" w:rsidRDefault="00B3632A" w:rsidP="00B3632A">
      <w:pPr>
        <w:pStyle w:val="AnexoI0"/>
        <w:numPr>
          <w:ilvl w:val="0"/>
          <w:numId w:val="0"/>
        </w:numPr>
        <w:ind w:left="567" w:hanging="567"/>
      </w:pPr>
      <w:r>
        <w:t>III.10</w:t>
      </w:r>
      <w:r>
        <w:tab/>
      </w:r>
      <w:r w:rsidR="00BB75A8">
        <w:t>Precio Nocional</w:t>
      </w:r>
      <w:r w:rsidR="006F0B67">
        <w:t xml:space="preserve"> de la Potencia</w:t>
      </w:r>
    </w:p>
    <w:p w:rsidR="006F0B67" w:rsidRPr="00A4319B" w:rsidRDefault="006F0B67" w:rsidP="006F0B67">
      <w:pPr>
        <w:pStyle w:val="Ttulo3"/>
      </w:pPr>
      <w:r w:rsidRPr="00257590">
        <w:rPr>
          <w:shd w:val="clear" w:color="auto" w:fill="C6D9F1" w:themeFill="text2" w:themeFillTint="33"/>
        </w:rPr>
        <w:t xml:space="preserve">[Si </w:t>
      </w:r>
      <w:r>
        <w:rPr>
          <w:shd w:val="clear" w:color="auto" w:fill="C6D9F1" w:themeFill="text2" w:themeFillTint="33"/>
        </w:rPr>
        <w:t xml:space="preserve">el Contrato no ampara Potencia no se utilizará el contenido de este </w:t>
      </w:r>
      <w:r w:rsidR="00A0544C">
        <w:rPr>
          <w:shd w:val="clear" w:color="auto" w:fill="C6D9F1" w:themeFill="text2" w:themeFillTint="33"/>
        </w:rPr>
        <w:t>numeral III.10</w:t>
      </w:r>
      <w:r w:rsidRPr="00257590">
        <w:rPr>
          <w:shd w:val="clear" w:color="auto" w:fill="C6D9F1" w:themeFill="text2" w:themeFillTint="33"/>
        </w:rPr>
        <w:t>.]</w:t>
      </w:r>
    </w:p>
    <w:p w:rsidR="006F0B67" w:rsidRDefault="006F0B67" w:rsidP="00B3632A">
      <w:pPr>
        <w:pStyle w:val="Anexoa"/>
        <w:numPr>
          <w:ilvl w:val="1"/>
          <w:numId w:val="41"/>
        </w:numPr>
      </w:pPr>
      <w:r>
        <w:t xml:space="preserve">El </w:t>
      </w:r>
      <w:r w:rsidR="00BB75A8">
        <w:t>Precio Nocional</w:t>
      </w:r>
      <w:r>
        <w:t xml:space="preserve"> de la Potencia será calculado conforme a la fórmula siguiente:</w:t>
      </w:r>
    </w:p>
    <w:p w:rsidR="006F0B67" w:rsidRPr="007015DA" w:rsidRDefault="00E71F96" w:rsidP="006F0B67">
      <w:pPr>
        <w:pStyle w:val="Formula"/>
        <w:rPr>
          <w:rFonts w:ascii="Calibri" w:eastAsia="Times New Roman" w:hAnsi="Calibri"/>
        </w:rPr>
      </w:pPr>
      <m:oMathPara>
        <m:oMath>
          <m:sSub>
            <m:sSubPr>
              <m:ctrlPr/>
            </m:sSubPr>
            <m:e>
              <m:r>
                <m:rPr>
                  <m:sty m:val="b"/>
                </m:rPr>
                <m:t>PNPOT</m:t>
              </m:r>
            </m:e>
            <m:sub>
              <m:r>
                <m:rPr>
                  <m:sty m:val="b"/>
                </m:rPr>
                <m:t>PC</m:t>
              </m:r>
            </m:sub>
          </m:sSub>
          <m:r>
            <m:rPr>
              <m:sty m:val="b"/>
            </m:rPr>
            <m:t>=</m:t>
          </m:r>
        </m:oMath>
      </m:oMathPara>
    </w:p>
    <w:p w:rsidR="006F0B67" w:rsidRPr="00913C6C" w:rsidRDefault="00E71F96" w:rsidP="006F0B67">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num>
            <m:den>
              <m:r>
                <m:rPr>
                  <m:sty m:val="b"/>
                </m:rPr>
                <w:rPr>
                  <w:sz w:val="20"/>
                  <w:szCs w:val="20"/>
                </w:rPr>
                <m:t>(#MW×70,000)+(#MWh×40)+(#CEL×20)</m:t>
              </m:r>
            </m:den>
          </m:f>
          <m:r>
            <m:rPr>
              <m:sty m:val="bi"/>
            </m:rPr>
            <w:rPr>
              <w:sz w:val="20"/>
              <w:szCs w:val="20"/>
            </w:rPr>
            <m:t>×</m:t>
          </m:r>
          <m:r>
            <m:rPr>
              <m:sty m:val="b"/>
            </m:rPr>
            <w:rPr>
              <w:sz w:val="20"/>
              <w:szCs w:val="20"/>
            </w:rPr>
            <m:t>(#MW×70,000)</m:t>
          </m:r>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EC6080"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lastRenderedPageBreak/>
        <w:t>PNPOT</w:t>
      </w:r>
      <w:r w:rsidR="006F0B67">
        <w:rPr>
          <w:rFonts w:eastAsiaTheme="majorEastAsia"/>
          <w:sz w:val="24"/>
          <w:szCs w:val="24"/>
          <w:vertAlign w:val="subscript"/>
          <w:lang w:val="es-ES_tradnl"/>
        </w:rPr>
        <w:t>PC</w:t>
      </w:r>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sidR="00BB75A8">
        <w:rPr>
          <w:rFonts w:eastAsiaTheme="majorEastAsia"/>
          <w:sz w:val="24"/>
          <w:szCs w:val="24"/>
          <w:lang w:val="es-ES_tradnl"/>
        </w:rPr>
        <w:t>Precio Nocional</w:t>
      </w:r>
      <w:r w:rsidR="006F0B67">
        <w:rPr>
          <w:rFonts w:eastAsiaTheme="majorEastAsia"/>
          <w:sz w:val="24"/>
          <w:szCs w:val="24"/>
          <w:lang w:val="es-ES_tradnl"/>
        </w:rPr>
        <w:t xml:space="preserve"> de la Potencia para </w:t>
      </w:r>
      <w:r w:rsidR="006F0B67">
        <w:rPr>
          <w:sz w:val="24"/>
          <w:lang w:val="es-ES"/>
        </w:rPr>
        <w:t xml:space="preserve">el Periodo de Cumplimiento </w:t>
      </w:r>
      <w:r w:rsidR="003F55A1">
        <w:rPr>
          <w:sz w:val="24"/>
          <w:lang w:val="es-ES"/>
        </w:rPr>
        <w:t>PC</w:t>
      </w:r>
      <w:r w:rsidR="006F0B67">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PAA</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Precio Actualizado Anual para el Periodo de Cumplimiento </w:t>
      </w:r>
      <w:r w:rsidR="003F55A1">
        <w:rPr>
          <w:rFonts w:eastAsiaTheme="majorEastAsia"/>
          <w:sz w:val="24"/>
          <w:szCs w:val="24"/>
          <w:lang w:val="es-ES_tradnl"/>
        </w:rPr>
        <w:t xml:space="preserve">PC </w:t>
      </w:r>
      <w:r>
        <w:rPr>
          <w:rFonts w:eastAsiaTheme="majorEastAsia"/>
          <w:sz w:val="24"/>
          <w:szCs w:val="24"/>
          <w:lang w:val="es-ES_tradnl"/>
        </w:rPr>
        <w:t xml:space="preserve">calculado conforme a lo previsto en el </w:t>
      </w:r>
      <w:r w:rsidR="00A0544C">
        <w:rPr>
          <w:rFonts w:eastAsiaTheme="majorEastAsia"/>
          <w:sz w:val="24"/>
          <w:szCs w:val="24"/>
          <w:lang w:val="es-ES_tradnl"/>
        </w:rPr>
        <w:t>numeral III.4</w:t>
      </w:r>
      <w:r>
        <w:rPr>
          <w:rFonts w:eastAsiaTheme="majorEastAsia"/>
          <w:sz w:val="24"/>
          <w:szCs w:val="24"/>
          <w:lang w:val="es-ES_tradnl"/>
        </w:rPr>
        <w:t xml:space="preserve"> anterior.</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#MW</w:t>
      </w:r>
      <w:r w:rsidRPr="00A94B03">
        <w:rPr>
          <w:rFonts w:eastAsiaTheme="majorEastAsia"/>
          <w:sz w:val="24"/>
          <w:szCs w:val="24"/>
          <w:lang w:val="es-ES_tradnl"/>
        </w:rPr>
        <w:tab/>
      </w:r>
      <w:r w:rsidR="00913C6C">
        <w:rPr>
          <w:rFonts w:eastAsiaTheme="majorEastAsia"/>
          <w:sz w:val="24"/>
          <w:szCs w:val="24"/>
          <w:lang w:val="es-ES_tradnl"/>
        </w:rPr>
        <w:t xml:space="preserve">es la cantidad total de MW de Potencia acordada por las Partes para Periodos de Cumplimiento Regulares conforme a lo previsto en la cláusula </w:t>
      </w:r>
      <w:r w:rsidR="00E71F96">
        <w:rPr>
          <w:rFonts w:eastAsiaTheme="majorEastAsia"/>
          <w:sz w:val="24"/>
          <w:szCs w:val="24"/>
          <w:lang w:val="es-ES_tradnl"/>
        </w:rPr>
        <w:fldChar w:fldCharType="begin"/>
      </w:r>
      <w:r w:rsidR="00913C6C">
        <w:rPr>
          <w:rFonts w:eastAsiaTheme="majorEastAsia"/>
          <w:sz w:val="24"/>
          <w:szCs w:val="24"/>
          <w:lang w:val="es-ES_tradnl"/>
        </w:rPr>
        <w:instrText xml:space="preserve"> REF _Ref439592336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4.1</w:t>
      </w:r>
      <w:r w:rsidR="00E71F96">
        <w:rPr>
          <w:rFonts w:eastAsiaTheme="majorEastAsia"/>
          <w:sz w:val="24"/>
          <w:szCs w:val="24"/>
          <w:lang w:val="es-ES_tradnl"/>
        </w:rPr>
        <w:fldChar w:fldCharType="end"/>
      </w:r>
      <w:r w:rsidR="00913C6C">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MWh</w:t>
      </w:r>
      <w:proofErr w:type="spellEnd"/>
      <w:r w:rsidRPr="00A94B03">
        <w:rPr>
          <w:rFonts w:eastAsiaTheme="majorEastAsia"/>
          <w:sz w:val="24"/>
          <w:szCs w:val="24"/>
          <w:lang w:val="es-ES_tradnl"/>
        </w:rPr>
        <w:tab/>
      </w:r>
      <w:r w:rsidR="00913C6C">
        <w:rPr>
          <w:rFonts w:eastAsiaTheme="majorEastAsia"/>
          <w:sz w:val="24"/>
          <w:szCs w:val="24"/>
          <w:lang w:val="es-ES_tradnl"/>
        </w:rPr>
        <w:t xml:space="preserve">es la cantidad total de </w:t>
      </w:r>
      <w:proofErr w:type="spellStart"/>
      <w:r w:rsidR="00913C6C">
        <w:rPr>
          <w:rFonts w:eastAsiaTheme="majorEastAsia"/>
          <w:sz w:val="24"/>
          <w:szCs w:val="24"/>
          <w:lang w:val="es-ES_tradnl"/>
        </w:rPr>
        <w:t>MWh</w:t>
      </w:r>
      <w:proofErr w:type="spellEnd"/>
      <w:r w:rsidR="00913C6C">
        <w:rPr>
          <w:rFonts w:eastAsiaTheme="majorEastAsia"/>
          <w:sz w:val="24"/>
          <w:szCs w:val="24"/>
          <w:lang w:val="es-ES_tradnl"/>
        </w:rPr>
        <w:t xml:space="preserve"> de energía eléctrica acordada por las Partes para Periodos de Cumplimiento Regulares conforme a lo previsto en la cláusula </w:t>
      </w:r>
      <w:r w:rsidR="00E71F96">
        <w:rPr>
          <w:rFonts w:eastAsiaTheme="majorEastAsia"/>
          <w:sz w:val="24"/>
          <w:szCs w:val="24"/>
          <w:lang w:val="es-ES_tradnl"/>
        </w:rPr>
        <w:fldChar w:fldCharType="begin"/>
      </w:r>
      <w:r w:rsidR="00913C6C">
        <w:rPr>
          <w:rFonts w:eastAsiaTheme="majorEastAsia"/>
          <w:sz w:val="24"/>
          <w:szCs w:val="24"/>
          <w:lang w:val="es-ES_tradnl"/>
        </w:rPr>
        <w:instrText xml:space="preserve"> REF _Ref439592387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5.1</w:t>
      </w:r>
      <w:r w:rsidR="00E71F96">
        <w:rPr>
          <w:rFonts w:eastAsiaTheme="majorEastAsia"/>
          <w:sz w:val="24"/>
          <w:szCs w:val="24"/>
          <w:lang w:val="es-ES_tradnl"/>
        </w:rPr>
        <w:fldChar w:fldCharType="end"/>
      </w:r>
      <w:r w:rsidR="00913C6C">
        <w:rPr>
          <w:rFonts w:eastAsiaTheme="majorEastAsia"/>
          <w:sz w:val="24"/>
          <w:szCs w:val="24"/>
          <w:lang w:val="es-ES_tradnl"/>
        </w:rPr>
        <w:t xml:space="preserve">. </w:t>
      </w:r>
      <w:r w:rsidRPr="00F55D71">
        <w:rPr>
          <w:rFonts w:eastAsiaTheme="majorEastAsia"/>
          <w:sz w:val="24"/>
          <w:szCs w:val="24"/>
          <w:shd w:val="clear" w:color="auto" w:fill="C6D9F1" w:themeFill="text2" w:themeFillTint="33"/>
          <w:lang w:val="es-ES_tradnl"/>
        </w:rPr>
        <w:t xml:space="preserve">[Si </w:t>
      </w:r>
      <w:r>
        <w:rPr>
          <w:rFonts w:eastAsiaTheme="majorEastAsia"/>
          <w:sz w:val="24"/>
          <w:szCs w:val="24"/>
          <w:shd w:val="clear" w:color="auto" w:fill="C6D9F1" w:themeFill="text2" w:themeFillTint="33"/>
          <w:lang w:val="es-ES_tradnl"/>
        </w:rPr>
        <w:t>el Contrato no ampara energía eléctrica la fórmula no contendrá este elemento.</w:t>
      </w:r>
      <w:r w:rsidRPr="00F55D71">
        <w:rPr>
          <w:rFonts w:eastAsiaTheme="majorEastAsia"/>
          <w:sz w:val="24"/>
          <w:szCs w:val="24"/>
          <w:shd w:val="clear" w:color="auto" w:fill="C6D9F1" w:themeFill="text2" w:themeFillTint="33"/>
          <w:lang w:val="es-ES_tradnl"/>
        </w:rPr>
        <w:t>]</w:t>
      </w:r>
    </w:p>
    <w:p w:rsidR="006F0B67" w:rsidRPr="00A94B03" w:rsidRDefault="006F0B67" w:rsidP="009D3F7B">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#CEL</w:t>
      </w:r>
      <w:r w:rsidRPr="00A94B03">
        <w:rPr>
          <w:rFonts w:eastAsiaTheme="majorEastAsia"/>
          <w:sz w:val="24"/>
          <w:szCs w:val="24"/>
          <w:lang w:val="es-ES_tradnl"/>
        </w:rPr>
        <w:tab/>
      </w:r>
      <w:r w:rsidR="00913C6C">
        <w:rPr>
          <w:rFonts w:eastAsiaTheme="majorEastAsia"/>
          <w:sz w:val="24"/>
          <w:szCs w:val="24"/>
          <w:lang w:val="es-ES_tradnl"/>
        </w:rPr>
        <w:t xml:space="preserve">es la cantidad total de CEL acordada por las Partes para Periodos de Cumplimiento Regulares conforme a lo previsto en la cláusula </w:t>
      </w:r>
      <w:r w:rsidR="00E71F96">
        <w:rPr>
          <w:rFonts w:eastAsiaTheme="majorEastAsia"/>
          <w:sz w:val="24"/>
          <w:szCs w:val="24"/>
          <w:lang w:val="es-ES_tradnl"/>
        </w:rPr>
        <w:fldChar w:fldCharType="begin"/>
      </w:r>
      <w:r w:rsidR="00913C6C">
        <w:rPr>
          <w:rFonts w:eastAsiaTheme="majorEastAsia"/>
          <w:sz w:val="24"/>
          <w:szCs w:val="24"/>
          <w:lang w:val="es-ES_tradnl"/>
        </w:rPr>
        <w:instrText xml:space="preserve"> REF _Ref439592470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6.1</w:t>
      </w:r>
      <w:r w:rsidR="00E71F96">
        <w:rPr>
          <w:rFonts w:eastAsiaTheme="majorEastAsia"/>
          <w:sz w:val="24"/>
          <w:szCs w:val="24"/>
          <w:lang w:val="es-ES_tradnl"/>
        </w:rPr>
        <w:fldChar w:fldCharType="end"/>
      </w:r>
      <w:r w:rsidR="00913C6C">
        <w:rPr>
          <w:rFonts w:eastAsiaTheme="majorEastAsia"/>
          <w:sz w:val="24"/>
          <w:szCs w:val="24"/>
          <w:lang w:val="es-ES_tradnl"/>
        </w:rPr>
        <w:t xml:space="preserve">. </w:t>
      </w:r>
      <w:r w:rsidRPr="00F55D71">
        <w:rPr>
          <w:rFonts w:eastAsiaTheme="majorEastAsia"/>
          <w:sz w:val="24"/>
          <w:szCs w:val="24"/>
          <w:shd w:val="clear" w:color="auto" w:fill="C6D9F1" w:themeFill="text2" w:themeFillTint="33"/>
          <w:lang w:val="es-ES_tradnl"/>
        </w:rPr>
        <w:t xml:space="preserve">[Si </w:t>
      </w:r>
      <w:r>
        <w:rPr>
          <w:rFonts w:eastAsiaTheme="majorEastAsia"/>
          <w:sz w:val="24"/>
          <w:szCs w:val="24"/>
          <w:shd w:val="clear" w:color="auto" w:fill="C6D9F1" w:themeFill="text2" w:themeFillTint="33"/>
          <w:lang w:val="es-ES_tradnl"/>
        </w:rPr>
        <w:t>el Contrato no ampara CEL la fórmula no contendrá este elemento.</w:t>
      </w:r>
      <w:r w:rsidRPr="00F55D71">
        <w:rPr>
          <w:rFonts w:eastAsiaTheme="majorEastAsia"/>
          <w:sz w:val="24"/>
          <w:szCs w:val="24"/>
          <w:shd w:val="clear" w:color="auto" w:fill="C6D9F1" w:themeFill="text2" w:themeFillTint="33"/>
          <w:lang w:val="es-ES_tradnl"/>
        </w:rPr>
        <w:t>]</w:t>
      </w:r>
    </w:p>
    <w:p w:rsidR="003F55A1" w:rsidRDefault="003F55A1" w:rsidP="003F55A1">
      <w:pPr>
        <w:pStyle w:val="Anexoa"/>
      </w:pPr>
      <w:r>
        <w:t xml:space="preserve">Si la Fecha de Operación Comercial no es el 1 de enero, el </w:t>
      </w:r>
      <w:r w:rsidR="00BB75A8">
        <w:t>Precio Nocional</w:t>
      </w:r>
      <w:r>
        <w:t xml:space="preserve"> de la Potencia para los Periodos de Cumplimiento Irregulares será</w:t>
      </w:r>
      <w:r w:rsidRPr="009D3F7B">
        <w:t xml:space="preserve"> calculado conforme a </w:t>
      </w:r>
      <w:r>
        <w:t>la fórmula siguiente:</w:t>
      </w:r>
    </w:p>
    <w:p w:rsidR="003F55A1" w:rsidRPr="007015DA" w:rsidRDefault="00E71F96" w:rsidP="003F55A1">
      <w:pPr>
        <w:pStyle w:val="Formula"/>
        <w:rPr>
          <w:rFonts w:ascii="Calibri" w:eastAsia="Times New Roman" w:hAnsi="Calibri"/>
        </w:rPr>
      </w:pPr>
      <m:oMathPara>
        <m:oMath>
          <m:sSub>
            <m:sSubPr>
              <m:ctrlPr/>
            </m:sSubPr>
            <m:e>
              <m:r>
                <m:rPr>
                  <m:sty m:val="b"/>
                </m:rPr>
                <m:t>PNPOT</m:t>
              </m:r>
            </m:e>
            <m:sub>
              <m:r>
                <m:rPr>
                  <m:sty m:val="b"/>
                </m:rPr>
                <m:t>PCi</m:t>
              </m:r>
            </m:sub>
          </m:sSub>
          <m:r>
            <m:rPr>
              <m:sty m:val="b"/>
            </m:rPr>
            <m:t>=</m:t>
          </m:r>
        </m:oMath>
      </m:oMathPara>
    </w:p>
    <w:p w:rsidR="003F55A1" w:rsidRPr="00913C6C" w:rsidRDefault="00E71F96" w:rsidP="003F55A1">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r>
                <m:rPr>
                  <m:sty m:val="bi"/>
                </m:rPr>
                <w:rPr>
                  <w:sz w:val="20"/>
                  <w:szCs w:val="20"/>
                </w:rPr>
                <m:t>×</m:t>
              </m:r>
              <m:d>
                <m:dPr>
                  <m:ctrlPr>
                    <w:rPr>
                      <w:sz w:val="20"/>
                      <w:szCs w:val="20"/>
                    </w:rPr>
                  </m:ctrlPr>
                </m:dPr>
                <m:e>
                  <m:f>
                    <m:fPr>
                      <m:ctrlPr>
                        <w:rPr>
                          <w:sz w:val="20"/>
                          <w:szCs w:val="20"/>
                        </w:rPr>
                      </m:ctrlPr>
                    </m:fPr>
                    <m:num>
                      <m:sSub>
                        <m:sSubPr>
                          <m:ctrlPr>
                            <w:rPr>
                              <w:sz w:val="20"/>
                              <w:szCs w:val="20"/>
                            </w:rPr>
                          </m:ctrlPr>
                        </m:sSubPr>
                        <m:e>
                          <m:r>
                            <m:rPr>
                              <m:sty m:val="b"/>
                            </m:rPr>
                            <w:rPr>
                              <w:sz w:val="20"/>
                              <w:szCs w:val="20"/>
                            </w:rPr>
                            <m:t>#días</m:t>
                          </m:r>
                        </m:e>
                        <m:sub>
                          <m:r>
                            <m:rPr>
                              <m:sty m:val="b"/>
                            </m:rPr>
                            <w:rPr>
                              <w:sz w:val="20"/>
                              <w:szCs w:val="20"/>
                            </w:rPr>
                            <m:t>PCi</m:t>
                          </m:r>
                        </m:sub>
                      </m:sSub>
                    </m:num>
                    <m:den>
                      <m:sSub>
                        <m:sSubPr>
                          <m:ctrlPr>
                            <w:rPr>
                              <w:sz w:val="20"/>
                              <w:szCs w:val="20"/>
                            </w:rPr>
                          </m:ctrlPr>
                        </m:sSubPr>
                        <m:e>
                          <m:r>
                            <m:rPr>
                              <m:sty m:val="b"/>
                            </m:rPr>
                            <w:rPr>
                              <w:sz w:val="20"/>
                              <w:szCs w:val="20"/>
                            </w:rPr>
                            <m:t>#días</m:t>
                          </m:r>
                        </m:e>
                        <m:sub>
                          <m:r>
                            <m:rPr>
                              <m:sty m:val="b"/>
                            </m:rPr>
                            <w:rPr>
                              <w:sz w:val="20"/>
                              <w:szCs w:val="20"/>
                            </w:rPr>
                            <m:t>aPCi</m:t>
                          </m:r>
                        </m:sub>
                      </m:sSub>
                    </m:den>
                  </m:f>
                </m:e>
              </m:d>
            </m:num>
            <m:den>
              <m:r>
                <m:rPr>
                  <m:sty m:val="b"/>
                </m:rPr>
                <w:rPr>
                  <w:sz w:val="20"/>
                  <w:szCs w:val="20"/>
                </w:rPr>
                <m:t>(#MW×70,000)+(#MWh×40)+(#CEL×20)</m:t>
              </m:r>
            </m:den>
          </m:f>
          <m:r>
            <m:rPr>
              <m:sty m:val="bi"/>
            </m:rPr>
            <w:rPr>
              <w:sz w:val="20"/>
              <w:szCs w:val="20"/>
            </w:rPr>
            <m:t>×</m:t>
          </m:r>
          <m:r>
            <m:rPr>
              <m:sty m:val="b"/>
            </m:rPr>
            <w:rPr>
              <w:sz w:val="20"/>
              <w:szCs w:val="20"/>
            </w:rPr>
            <m:t>(#MW×70,000)</m:t>
          </m:r>
        </m:oMath>
      </m:oMathPara>
    </w:p>
    <w:p w:rsidR="003F55A1" w:rsidRPr="00A94B03" w:rsidRDefault="003F55A1" w:rsidP="003F55A1">
      <w:pPr>
        <w:pStyle w:val="Inciso"/>
        <w:numPr>
          <w:ilvl w:val="0"/>
          <w:numId w:val="0"/>
        </w:numPr>
        <w:ind w:left="1701" w:hanging="1134"/>
        <w:rPr>
          <w:lang w:val="es-ES_tradnl"/>
        </w:rPr>
      </w:pPr>
      <w:r w:rsidRPr="00A94B03">
        <w:rPr>
          <w:lang w:val="es-ES_tradnl"/>
        </w:rPr>
        <w:t>Donde:</w:t>
      </w:r>
    </w:p>
    <w:p w:rsidR="003F55A1" w:rsidRDefault="00EC6080" w:rsidP="003F55A1">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PNPOT</w:t>
      </w:r>
      <w:r w:rsidR="003F55A1">
        <w:rPr>
          <w:rFonts w:eastAsiaTheme="majorEastAsia"/>
          <w:sz w:val="24"/>
          <w:szCs w:val="24"/>
          <w:vertAlign w:val="subscript"/>
          <w:lang w:val="es-ES_tradnl"/>
        </w:rPr>
        <w:t>PCi</w:t>
      </w:r>
      <w:proofErr w:type="spellEnd"/>
      <w:r w:rsidR="003F55A1" w:rsidRPr="00A94B03">
        <w:rPr>
          <w:rFonts w:eastAsiaTheme="majorEastAsia"/>
          <w:sz w:val="24"/>
          <w:szCs w:val="24"/>
          <w:lang w:val="es-ES_tradnl"/>
        </w:rPr>
        <w:tab/>
      </w:r>
      <w:r w:rsidR="003F55A1">
        <w:rPr>
          <w:rFonts w:eastAsiaTheme="majorEastAsia"/>
          <w:sz w:val="24"/>
          <w:szCs w:val="24"/>
          <w:lang w:val="es-ES_tradnl"/>
        </w:rPr>
        <w:t>es</w:t>
      </w:r>
      <w:r w:rsidR="003F55A1" w:rsidRPr="009D3F7B">
        <w:rPr>
          <w:sz w:val="24"/>
          <w:lang w:val="es-ES_tradnl"/>
        </w:rPr>
        <w:t xml:space="preserve"> el </w:t>
      </w:r>
      <w:r w:rsidR="00BB75A8">
        <w:rPr>
          <w:sz w:val="24"/>
          <w:lang w:val="es-ES_tradnl"/>
        </w:rPr>
        <w:t>Precio Nocional</w:t>
      </w:r>
      <w:r w:rsidR="003F55A1" w:rsidRPr="009D3F7B">
        <w:rPr>
          <w:sz w:val="24"/>
          <w:lang w:val="es-ES_tradnl"/>
        </w:rPr>
        <w:t xml:space="preserve"> de la Potencia para </w:t>
      </w:r>
      <w:r w:rsidR="003F55A1" w:rsidRPr="009D3F7B">
        <w:rPr>
          <w:sz w:val="24"/>
          <w:lang w:val="es-ES"/>
        </w:rPr>
        <w:t xml:space="preserve">el Periodo de Cumplimiento </w:t>
      </w:r>
      <w:r w:rsidR="003F55A1">
        <w:rPr>
          <w:sz w:val="24"/>
          <w:lang w:val="es-ES"/>
        </w:rPr>
        <w:t xml:space="preserve">Irregular </w:t>
      </w:r>
      <w:proofErr w:type="spellStart"/>
      <w:r w:rsidR="003F55A1">
        <w:rPr>
          <w:sz w:val="24"/>
          <w:lang w:val="es-ES"/>
        </w:rPr>
        <w:t>PCi</w:t>
      </w:r>
      <w:proofErr w:type="spellEnd"/>
      <w:r w:rsidR="003F55A1">
        <w:rPr>
          <w:rFonts w:eastAsiaTheme="majorEastAsia"/>
          <w:sz w:val="24"/>
          <w:szCs w:val="24"/>
          <w:lang w:val="es-ES_tradnl"/>
        </w:rPr>
        <w:t>.</w:t>
      </w:r>
    </w:p>
    <w:p w:rsidR="0072226D" w:rsidRPr="00A94B03" w:rsidRDefault="0072226D" w:rsidP="0072226D">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1418D5">
        <w:rPr>
          <w:rFonts w:eastAsiaTheme="majorEastAsia"/>
          <w:sz w:val="24"/>
          <w:szCs w:val="24"/>
          <w:lang w:val="es-ES_tradnl"/>
        </w:rPr>
        <w:t>ías</w:t>
      </w:r>
      <w:r>
        <w:rPr>
          <w:rFonts w:eastAsiaTheme="majorEastAsia"/>
          <w:sz w:val="24"/>
          <w:szCs w:val="24"/>
          <w:vertAlign w:val="subscript"/>
          <w:lang w:val="es-ES_tradnl"/>
        </w:rPr>
        <w:t>PCi</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w:t>
      </w:r>
      <w:r w:rsidRPr="009D3F7B">
        <w:rPr>
          <w:sz w:val="24"/>
          <w:lang w:val="es-ES_tradnl"/>
        </w:rPr>
        <w:t xml:space="preserve">de </w:t>
      </w:r>
      <w:r>
        <w:rPr>
          <w:rFonts w:eastAsiaTheme="majorEastAsia"/>
          <w:sz w:val="24"/>
          <w:szCs w:val="24"/>
          <w:lang w:val="es-ES_tradnl"/>
        </w:rPr>
        <w:t xml:space="preserve">días </w:t>
      </w:r>
      <w:r w:rsidRPr="009D3F7B">
        <w:rPr>
          <w:sz w:val="24"/>
          <w:lang w:val="es-ES_tradnl"/>
        </w:rPr>
        <w:t xml:space="preserve">que </w:t>
      </w:r>
      <w:r>
        <w:rPr>
          <w:rFonts w:eastAsiaTheme="majorEastAsia"/>
          <w:sz w:val="24"/>
          <w:szCs w:val="24"/>
          <w:lang w:val="es-ES_tradnl"/>
        </w:rPr>
        <w:t>tenga</w:t>
      </w:r>
      <w:r w:rsidRPr="009D3F7B">
        <w:rPr>
          <w:sz w:val="24"/>
          <w:lang w:val="es-ES_tradnl"/>
        </w:rPr>
        <w:t xml:space="preserve"> el </w:t>
      </w:r>
      <w:r>
        <w:rPr>
          <w:rFonts w:eastAsiaTheme="majorEastAsia"/>
          <w:sz w:val="24"/>
          <w:szCs w:val="24"/>
          <w:lang w:val="es-ES_tradnl"/>
        </w:rPr>
        <w:t>Periodo</w:t>
      </w:r>
      <w:r w:rsidRPr="009D3F7B">
        <w:rPr>
          <w:sz w:val="24"/>
          <w:lang w:val="es-ES_tradnl"/>
        </w:rPr>
        <w:t xml:space="preserve"> de </w:t>
      </w:r>
      <w:r>
        <w:rPr>
          <w:rFonts w:eastAsiaTheme="majorEastAsia"/>
          <w:sz w:val="24"/>
          <w:szCs w:val="24"/>
          <w:lang w:val="es-ES_tradnl"/>
        </w:rPr>
        <w:t xml:space="preserve">Cumplimiento Irregular </w:t>
      </w:r>
      <w:proofErr w:type="spellStart"/>
      <w:r>
        <w:rPr>
          <w:rFonts w:eastAsiaTheme="majorEastAsia"/>
          <w:sz w:val="24"/>
          <w:szCs w:val="24"/>
          <w:lang w:val="es-ES_tradnl"/>
        </w:rPr>
        <w:t>PCi</w:t>
      </w:r>
      <w:proofErr w:type="spellEnd"/>
      <w:r>
        <w:rPr>
          <w:rFonts w:eastAsiaTheme="majorEastAsia"/>
          <w:sz w:val="24"/>
          <w:szCs w:val="24"/>
          <w:lang w:val="es-ES_tradnl"/>
        </w:rPr>
        <w:t>.</w:t>
      </w:r>
    </w:p>
    <w:p w:rsidR="0072226D" w:rsidRDefault="0072226D" w:rsidP="0072226D">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1418D5">
        <w:rPr>
          <w:rFonts w:eastAsiaTheme="majorEastAsia"/>
          <w:sz w:val="24"/>
          <w:szCs w:val="24"/>
          <w:lang w:val="es-ES_tradnl"/>
        </w:rPr>
        <w:t>ías</w:t>
      </w:r>
      <w:r>
        <w:rPr>
          <w:rFonts w:eastAsiaTheme="majorEastAsia"/>
          <w:sz w:val="24"/>
          <w:szCs w:val="24"/>
          <w:vertAlign w:val="subscript"/>
          <w:lang w:val="es-ES_tradnl"/>
        </w:rPr>
        <w:t>aPCi</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que tenga el año calendario al que corresponda el Periodo de Cumplimiento Irregular </w:t>
      </w:r>
      <w:proofErr w:type="spellStart"/>
      <w:r>
        <w:rPr>
          <w:rFonts w:eastAsiaTheme="majorEastAsia"/>
          <w:sz w:val="24"/>
          <w:szCs w:val="24"/>
          <w:lang w:val="es-ES_tradnl"/>
        </w:rPr>
        <w:t>PCi</w:t>
      </w:r>
      <w:proofErr w:type="spellEnd"/>
      <w:r>
        <w:rPr>
          <w:rFonts w:eastAsiaTheme="majorEastAsia"/>
          <w:sz w:val="24"/>
          <w:szCs w:val="24"/>
          <w:lang w:val="es-ES_tradnl"/>
        </w:rPr>
        <w:t>.</w:t>
      </w:r>
    </w:p>
    <w:p w:rsidR="00913C6C" w:rsidRPr="00A94B03" w:rsidRDefault="00913C6C" w:rsidP="00913C6C">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Los demás elementos de la fórmula corresponden a los de la fórmula del inciso anterior.</w:t>
      </w:r>
    </w:p>
    <w:p w:rsidR="00554ABA" w:rsidRPr="009D3F7B" w:rsidRDefault="00554ABA" w:rsidP="00554ABA">
      <w:pPr>
        <w:pStyle w:val="Anexoa"/>
      </w:pPr>
      <w:r>
        <w:t xml:space="preserve">El </w:t>
      </w:r>
      <w:r w:rsidR="00BB75A8">
        <w:t>Precio Nocional</w:t>
      </w:r>
      <w:r>
        <w:t xml:space="preserve"> Unitario</w:t>
      </w:r>
      <w:r w:rsidRPr="009D3F7B">
        <w:t xml:space="preserve"> por </w:t>
      </w:r>
      <w:r>
        <w:t>MW de Potencia</w:t>
      </w:r>
      <w:r w:rsidRPr="009D3F7B">
        <w:t xml:space="preserve"> para </w:t>
      </w:r>
      <w:r>
        <w:t>cada mes calendario será calculado conforme a la fórmula siguiente</w:t>
      </w:r>
      <w:r w:rsidRPr="009D3F7B">
        <w:rPr>
          <w:rFonts w:eastAsiaTheme="majorEastAsia"/>
          <w:lang w:val="es-ES_tradnl"/>
        </w:rPr>
        <w:t>:</w:t>
      </w:r>
    </w:p>
    <w:p w:rsidR="00554ABA" w:rsidRPr="007015DA" w:rsidRDefault="00E71F96" w:rsidP="00554ABA">
      <w:pPr>
        <w:pStyle w:val="Formula"/>
        <w:rPr>
          <w:rFonts w:ascii="Calibri" w:eastAsia="Times New Roman" w:hAnsi="Calibri"/>
        </w:rPr>
      </w:pPr>
      <m:oMathPara>
        <m:oMath>
          <m:sSub>
            <m:sSubPr>
              <m:ctrlPr/>
            </m:sSubPr>
            <m:e>
              <m:r>
                <m:rPr>
                  <m:sty m:val="b"/>
                </m:rPr>
                <m:t>PNUPOT</m:t>
              </m:r>
            </m:e>
            <m:sub>
              <m:r>
                <m:rPr>
                  <m:sty m:val="b"/>
                </m:rPr>
                <m:t>m</m:t>
              </m:r>
            </m:sub>
          </m:sSub>
          <m:r>
            <m:rPr>
              <m:sty m:val="b"/>
            </m:rPr>
            <m:t>=</m:t>
          </m:r>
        </m:oMath>
      </m:oMathPara>
    </w:p>
    <w:p w:rsidR="00554ABA" w:rsidRPr="00CF3F91" w:rsidRDefault="00E71F96" w:rsidP="00554ABA">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×7</m:t>
          </m:r>
          <m:r>
            <m:rPr>
              <m:sty m:val="b"/>
            </m:rPr>
            <m:t>0,000</m:t>
          </m:r>
        </m:oMath>
      </m:oMathPara>
    </w:p>
    <w:p w:rsidR="00554ABA" w:rsidRPr="00A94B03" w:rsidRDefault="00554ABA" w:rsidP="00554ABA">
      <w:pPr>
        <w:pStyle w:val="Inciso"/>
        <w:numPr>
          <w:ilvl w:val="0"/>
          <w:numId w:val="0"/>
        </w:numPr>
        <w:ind w:left="1701" w:hanging="1134"/>
        <w:rPr>
          <w:lang w:val="es-ES_tradnl"/>
        </w:rPr>
      </w:pPr>
      <w:r w:rsidRPr="00A94B03">
        <w:rPr>
          <w:lang w:val="es-ES_tradnl"/>
        </w:rPr>
        <w:t>Donde:</w:t>
      </w:r>
    </w:p>
    <w:p w:rsidR="00554ABA" w:rsidRPr="009D3F7B" w:rsidRDefault="00EC6080" w:rsidP="00554ABA">
      <w:pPr>
        <w:pStyle w:val="Texto3"/>
        <w:tabs>
          <w:tab w:val="clear" w:pos="567"/>
          <w:tab w:val="left" w:pos="2268"/>
        </w:tabs>
        <w:ind w:left="1701" w:hanging="1134"/>
        <w:rPr>
          <w:sz w:val="24"/>
          <w:lang w:val="es-ES_tradnl"/>
        </w:rPr>
      </w:pPr>
      <w:proofErr w:type="spellStart"/>
      <w:r>
        <w:rPr>
          <w:rFonts w:eastAsiaTheme="majorEastAsia"/>
          <w:sz w:val="24"/>
          <w:szCs w:val="24"/>
          <w:lang w:val="es-ES_tradnl"/>
        </w:rPr>
        <w:t>PNUPOT</w:t>
      </w:r>
      <w:r w:rsidR="00554ABA">
        <w:rPr>
          <w:rFonts w:eastAsiaTheme="majorEastAsia"/>
          <w:sz w:val="24"/>
          <w:szCs w:val="24"/>
          <w:vertAlign w:val="subscript"/>
          <w:lang w:val="es-ES_tradnl"/>
        </w:rPr>
        <w:t>m</w:t>
      </w:r>
      <w:proofErr w:type="spellEnd"/>
      <w:r w:rsidR="00554ABA" w:rsidRPr="009D3F7B">
        <w:rPr>
          <w:sz w:val="24"/>
          <w:lang w:val="es-ES_tradnl"/>
        </w:rPr>
        <w:tab/>
        <w:t xml:space="preserve">es el </w:t>
      </w:r>
      <w:r w:rsidR="00BB75A8">
        <w:rPr>
          <w:sz w:val="24"/>
          <w:lang w:val="es-ES_tradnl"/>
        </w:rPr>
        <w:t>Precio Nocional</w:t>
      </w:r>
      <w:r w:rsidR="00554ABA" w:rsidRPr="009D3F7B">
        <w:rPr>
          <w:sz w:val="24"/>
          <w:lang w:val="es-ES_tradnl"/>
        </w:rPr>
        <w:t xml:space="preserve"> Unitario por MW de Potencia para </w:t>
      </w:r>
      <w:r w:rsidR="00554ABA" w:rsidRPr="009D3F7B">
        <w:rPr>
          <w:sz w:val="24"/>
          <w:lang w:val="es-ES"/>
        </w:rPr>
        <w:t xml:space="preserve">el </w:t>
      </w:r>
      <w:r w:rsidR="00554ABA">
        <w:rPr>
          <w:sz w:val="24"/>
          <w:lang w:val="es-ES"/>
        </w:rPr>
        <w:t>mes calendario m</w:t>
      </w:r>
      <w:r w:rsidR="00554ABA" w:rsidRPr="009D3F7B">
        <w:rPr>
          <w:sz w:val="24"/>
          <w:lang w:val="es-ES_tradnl"/>
        </w:rPr>
        <w:t>.</w:t>
      </w:r>
    </w:p>
    <w:p w:rsidR="00554ABA" w:rsidRPr="00A94B03" w:rsidRDefault="00554ABA" w:rsidP="00554ABA">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lastRenderedPageBreak/>
        <w:t>PAM</w:t>
      </w:r>
      <w:r>
        <w:rPr>
          <w:rFonts w:eastAsiaTheme="majorEastAsia"/>
          <w:sz w:val="24"/>
          <w:szCs w:val="24"/>
          <w:vertAlign w:val="subscript"/>
          <w:lang w:val="es-ES_tradnl"/>
        </w:rPr>
        <w:t>m</w:t>
      </w:r>
      <w:proofErr w:type="spellEnd"/>
      <w:r w:rsidRPr="009D3F7B">
        <w:rPr>
          <w:sz w:val="24"/>
          <w:lang w:val="es-ES_tradnl"/>
        </w:rPr>
        <w:tab/>
        <w:t xml:space="preserve">es el Precio </w:t>
      </w:r>
      <w:r>
        <w:rPr>
          <w:rFonts w:eastAsiaTheme="majorEastAsia"/>
          <w:sz w:val="24"/>
          <w:szCs w:val="24"/>
          <w:lang w:val="es-ES_tradnl"/>
        </w:rPr>
        <w:t>Actualizado Mensual</w:t>
      </w:r>
      <w:r w:rsidRPr="009D3F7B">
        <w:rPr>
          <w:sz w:val="24"/>
          <w:lang w:val="es-ES_tradnl"/>
        </w:rPr>
        <w:t xml:space="preserve"> para el </w:t>
      </w:r>
      <w:r>
        <w:rPr>
          <w:rFonts w:eastAsiaTheme="majorEastAsia"/>
          <w:sz w:val="24"/>
          <w:szCs w:val="24"/>
          <w:lang w:val="es-ES_tradnl"/>
        </w:rPr>
        <w:t>mes calendario m calculado</w:t>
      </w:r>
      <w:r w:rsidRPr="009D3F7B">
        <w:rPr>
          <w:sz w:val="24"/>
          <w:lang w:val="es-ES_tradnl"/>
        </w:rPr>
        <w:t xml:space="preserve"> conforme a lo previsto en </w:t>
      </w:r>
      <w:r>
        <w:rPr>
          <w:rFonts w:eastAsiaTheme="majorEastAsia"/>
          <w:sz w:val="24"/>
          <w:szCs w:val="24"/>
          <w:lang w:val="es-ES_tradnl"/>
        </w:rPr>
        <w:t xml:space="preserve">el </w:t>
      </w:r>
      <w:r w:rsidR="00A0544C">
        <w:rPr>
          <w:rFonts w:eastAsiaTheme="majorEastAsia"/>
          <w:sz w:val="24"/>
          <w:szCs w:val="24"/>
          <w:lang w:val="es-ES_tradnl"/>
        </w:rPr>
        <w:t>numeral III.3</w:t>
      </w:r>
      <w:r>
        <w:rPr>
          <w:rFonts w:eastAsiaTheme="majorEastAsia"/>
          <w:sz w:val="24"/>
          <w:szCs w:val="24"/>
          <w:lang w:val="es-ES_tradnl"/>
        </w:rPr>
        <w:t xml:space="preserve"> anterior.</w:t>
      </w:r>
    </w:p>
    <w:p w:rsidR="00554ABA" w:rsidRPr="00A94B03" w:rsidRDefault="00554ABA" w:rsidP="00554ABA">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Los demás elementos de la fórmula corresponden a los de la fórmula del inciso (a) anterior.</w:t>
      </w:r>
    </w:p>
    <w:p w:rsidR="006F0B67" w:rsidRPr="00A4319B" w:rsidRDefault="006F0B67" w:rsidP="00554ABA">
      <w:pPr>
        <w:pStyle w:val="Ttulo3"/>
      </w:pPr>
      <w:r w:rsidRPr="00257590">
        <w:rPr>
          <w:shd w:val="clear" w:color="auto" w:fill="C6D9F1" w:themeFill="text2" w:themeFillTint="33"/>
        </w:rPr>
        <w:t xml:space="preserve">[Si </w:t>
      </w:r>
      <w:r>
        <w:rPr>
          <w:shd w:val="clear" w:color="auto" w:fill="C6D9F1" w:themeFill="text2" w:themeFillTint="33"/>
        </w:rPr>
        <w:t xml:space="preserve">el Contrato únicamente ampara Potencia este numeral establecerá </w:t>
      </w:r>
      <w:r w:rsidR="00554ABA">
        <w:rPr>
          <w:shd w:val="clear" w:color="auto" w:fill="C6D9F1" w:themeFill="text2" w:themeFillTint="33"/>
        </w:rPr>
        <w:t xml:space="preserve">en su inciso (a) </w:t>
      </w:r>
      <w:r>
        <w:rPr>
          <w:shd w:val="clear" w:color="auto" w:fill="C6D9F1" w:themeFill="text2" w:themeFillTint="33"/>
        </w:rPr>
        <w:t xml:space="preserve">que “El </w:t>
      </w:r>
      <w:r w:rsidR="00BB75A8">
        <w:rPr>
          <w:shd w:val="clear" w:color="auto" w:fill="C6D9F1" w:themeFill="text2" w:themeFillTint="33"/>
        </w:rPr>
        <w:t>Precio Nocional</w:t>
      </w:r>
      <w:r>
        <w:rPr>
          <w:shd w:val="clear" w:color="auto" w:fill="C6D9F1" w:themeFill="text2" w:themeFillTint="33"/>
        </w:rPr>
        <w:t xml:space="preserve"> de la Potencia </w:t>
      </w:r>
      <w:r w:rsidR="001418D5">
        <w:rPr>
          <w:shd w:val="clear" w:color="auto" w:fill="C6D9F1" w:themeFill="text2" w:themeFillTint="33"/>
        </w:rPr>
        <w:t>(</w:t>
      </w:r>
      <w:r w:rsidR="00EC6080">
        <w:rPr>
          <w:shd w:val="clear" w:color="auto" w:fill="C6D9F1" w:themeFill="text2" w:themeFillTint="33"/>
        </w:rPr>
        <w:t>PNPOT</w:t>
      </w:r>
      <w:r w:rsidR="001418D5">
        <w:rPr>
          <w:shd w:val="clear" w:color="auto" w:fill="C6D9F1" w:themeFill="text2" w:themeFillTint="33"/>
          <w:vertAlign w:val="subscript"/>
        </w:rPr>
        <w:t>PC</w:t>
      </w:r>
      <w:r w:rsidR="001418D5">
        <w:rPr>
          <w:shd w:val="clear" w:color="auto" w:fill="C6D9F1" w:themeFill="text2" w:themeFillTint="33"/>
        </w:rPr>
        <w:t xml:space="preserve">) </w:t>
      </w:r>
      <w:r>
        <w:rPr>
          <w:shd w:val="clear" w:color="auto" w:fill="C6D9F1" w:themeFill="text2" w:themeFillTint="33"/>
        </w:rPr>
        <w:t>corresponderá al Precio Actualizado Anual para el Periodo de Cumplimiento de que se trate</w:t>
      </w:r>
      <w:r>
        <w:rPr>
          <w:rFonts w:eastAsiaTheme="majorEastAsia"/>
          <w:shd w:val="clear" w:color="auto" w:fill="C6D9F1" w:themeFill="text2" w:themeFillTint="33"/>
          <w:lang w:val="es-ES_tradnl"/>
        </w:rPr>
        <w:t>”</w:t>
      </w:r>
      <w:r w:rsidR="003533AE">
        <w:rPr>
          <w:rFonts w:eastAsiaTheme="majorEastAsia"/>
          <w:shd w:val="clear" w:color="auto" w:fill="C6D9F1" w:themeFill="text2" w:themeFillTint="33"/>
          <w:lang w:val="es-ES_tradnl"/>
        </w:rPr>
        <w:t>; se elimina</w:t>
      </w:r>
      <w:r w:rsidR="00CE543B">
        <w:rPr>
          <w:rFonts w:eastAsiaTheme="majorEastAsia"/>
          <w:shd w:val="clear" w:color="auto" w:fill="C6D9F1" w:themeFill="text2" w:themeFillTint="33"/>
          <w:lang w:val="es-ES_tradnl"/>
        </w:rPr>
        <w:t>rá</w:t>
      </w:r>
      <w:r w:rsidR="003533AE">
        <w:rPr>
          <w:rFonts w:eastAsiaTheme="majorEastAsia"/>
          <w:shd w:val="clear" w:color="auto" w:fill="C6D9F1" w:themeFill="text2" w:themeFillTint="33"/>
          <w:lang w:val="es-ES_tradnl"/>
        </w:rPr>
        <w:t xml:space="preserve"> el inciso (b)</w:t>
      </w:r>
      <w:r w:rsidR="00554ABA" w:rsidRPr="009D3F7B">
        <w:rPr>
          <w:rFonts w:eastAsiaTheme="majorEastAsia"/>
          <w:shd w:val="clear" w:color="auto" w:fill="C6D9F1" w:themeFill="text2" w:themeFillTint="33"/>
          <w:lang w:val="es-ES_tradnl"/>
        </w:rPr>
        <w:t xml:space="preserve"> y </w:t>
      </w:r>
      <w:r w:rsidR="00CE543B">
        <w:rPr>
          <w:rFonts w:eastAsiaTheme="majorEastAsia"/>
          <w:shd w:val="clear" w:color="auto" w:fill="C6D9F1" w:themeFill="text2" w:themeFillTint="33"/>
          <w:lang w:val="es-ES_tradnl"/>
        </w:rPr>
        <w:t xml:space="preserve">establecerá </w:t>
      </w:r>
      <w:r w:rsidR="00554ABA">
        <w:rPr>
          <w:rFonts w:eastAsiaTheme="majorEastAsia"/>
          <w:shd w:val="clear" w:color="auto" w:fill="C6D9F1" w:themeFill="text2" w:themeFillTint="33"/>
          <w:lang w:val="es-ES_tradnl"/>
        </w:rPr>
        <w:t xml:space="preserve">en su inciso (c) </w:t>
      </w:r>
      <w:r w:rsidR="003533AE">
        <w:rPr>
          <w:rFonts w:eastAsiaTheme="majorEastAsia"/>
          <w:shd w:val="clear" w:color="auto" w:fill="C6D9F1" w:themeFill="text2" w:themeFillTint="33"/>
          <w:lang w:val="es-ES_tradnl"/>
        </w:rPr>
        <w:t xml:space="preserve">que </w:t>
      </w:r>
      <w:r w:rsidR="0069560B">
        <w:rPr>
          <w:shd w:val="clear" w:color="auto" w:fill="C6D9F1" w:themeFill="text2" w:themeFillTint="33"/>
        </w:rPr>
        <w:t>“E</w:t>
      </w:r>
      <w:r w:rsidR="00554ABA">
        <w:rPr>
          <w:shd w:val="clear" w:color="auto" w:fill="C6D9F1" w:themeFill="text2" w:themeFillTint="33"/>
        </w:rPr>
        <w:t xml:space="preserve">l </w:t>
      </w:r>
      <w:r w:rsidR="00BB75A8">
        <w:rPr>
          <w:shd w:val="clear" w:color="auto" w:fill="C6D9F1" w:themeFill="text2" w:themeFillTint="33"/>
        </w:rPr>
        <w:t>Precio Nocional</w:t>
      </w:r>
      <w:r w:rsidR="00554ABA">
        <w:rPr>
          <w:shd w:val="clear" w:color="auto" w:fill="C6D9F1" w:themeFill="text2" w:themeFillTint="33"/>
        </w:rPr>
        <w:t xml:space="preserve"> Unitario por MW de Potencia para el mes calendario de que se trate </w:t>
      </w:r>
      <w:r w:rsidR="001418D5">
        <w:rPr>
          <w:shd w:val="clear" w:color="auto" w:fill="C6D9F1" w:themeFill="text2" w:themeFillTint="33"/>
        </w:rPr>
        <w:t>(</w:t>
      </w:r>
      <w:proofErr w:type="spellStart"/>
      <w:r w:rsidR="00EC6080">
        <w:rPr>
          <w:shd w:val="clear" w:color="auto" w:fill="C6D9F1" w:themeFill="text2" w:themeFillTint="33"/>
        </w:rPr>
        <w:t>PNUPOT</w:t>
      </w:r>
      <w:r w:rsidR="001418D5">
        <w:rPr>
          <w:shd w:val="clear" w:color="auto" w:fill="C6D9F1" w:themeFill="text2" w:themeFillTint="33"/>
          <w:vertAlign w:val="subscript"/>
        </w:rPr>
        <w:t>m</w:t>
      </w:r>
      <w:proofErr w:type="spellEnd"/>
      <w:r w:rsidR="001418D5">
        <w:rPr>
          <w:shd w:val="clear" w:color="auto" w:fill="C6D9F1" w:themeFill="text2" w:themeFillTint="33"/>
        </w:rPr>
        <w:t xml:space="preserve">) </w:t>
      </w:r>
      <w:r w:rsidR="00554ABA">
        <w:rPr>
          <w:shd w:val="clear" w:color="auto" w:fill="C6D9F1" w:themeFill="text2" w:themeFillTint="33"/>
        </w:rPr>
        <w:t xml:space="preserve">corresponderá al valor que resulte de dividir el Precio Actualizado Mensual para el mes calendario de que se trate entre </w:t>
      </w:r>
      <w:r w:rsidR="001418D5">
        <w:rPr>
          <w:shd w:val="clear" w:color="auto" w:fill="C6D9F1" w:themeFill="text2" w:themeFillTint="33"/>
        </w:rPr>
        <w:t xml:space="preserve">la cantidad total de MW de Potencia acordada por las Partes para el Periodo de Cumplimiento al que corresponda </w:t>
      </w:r>
      <w:r w:rsidR="0069560B">
        <w:rPr>
          <w:shd w:val="clear" w:color="auto" w:fill="C6D9F1" w:themeFill="text2" w:themeFillTint="33"/>
        </w:rPr>
        <w:t xml:space="preserve">el mes calendario </w:t>
      </w:r>
      <w:r w:rsidR="0069560B" w:rsidRPr="009D3F7B">
        <w:rPr>
          <w:shd w:val="clear" w:color="auto" w:fill="C6D9F1" w:themeFill="text2" w:themeFillTint="33"/>
        </w:rPr>
        <w:t>de que se trate</w:t>
      </w:r>
      <w:r w:rsidR="0069560B">
        <w:rPr>
          <w:shd w:val="clear" w:color="auto" w:fill="C6D9F1" w:themeFill="text2" w:themeFillTint="33"/>
        </w:rPr>
        <w:t>”</w:t>
      </w:r>
      <w:r w:rsidRPr="00257590">
        <w:rPr>
          <w:shd w:val="clear" w:color="auto" w:fill="C6D9F1" w:themeFill="text2" w:themeFillTint="33"/>
        </w:rPr>
        <w:t>.]</w:t>
      </w:r>
    </w:p>
    <w:p w:rsidR="006F0B67" w:rsidRPr="0087633F" w:rsidRDefault="00B3632A" w:rsidP="00B3632A">
      <w:pPr>
        <w:pStyle w:val="AnexoI0"/>
        <w:numPr>
          <w:ilvl w:val="0"/>
          <w:numId w:val="0"/>
        </w:numPr>
        <w:ind w:left="567" w:hanging="567"/>
      </w:pPr>
      <w:r>
        <w:t>III.11</w:t>
      </w:r>
      <w:r>
        <w:tab/>
      </w:r>
      <w:r w:rsidR="00BB75A8">
        <w:t>Precio Nocional</w:t>
      </w:r>
      <w:r w:rsidR="006F0B67" w:rsidRPr="0087633F">
        <w:t xml:space="preserve"> de la energía eléctrica</w:t>
      </w:r>
    </w:p>
    <w:p w:rsidR="006F0B67" w:rsidRPr="00A4319B" w:rsidRDefault="006F0B67" w:rsidP="009D3F7B">
      <w:pPr>
        <w:pStyle w:val="Texto2"/>
      </w:pPr>
      <w:r w:rsidRPr="00257590">
        <w:rPr>
          <w:shd w:val="clear" w:color="auto" w:fill="C6D9F1" w:themeFill="text2" w:themeFillTint="33"/>
        </w:rPr>
        <w:t xml:space="preserve">[Si </w:t>
      </w:r>
      <w:r>
        <w:rPr>
          <w:shd w:val="clear" w:color="auto" w:fill="C6D9F1" w:themeFill="text2" w:themeFillTint="33"/>
        </w:rPr>
        <w:t xml:space="preserve">el Contrato no ampara energía eléctrica no se utilizará el contenido de este </w:t>
      </w:r>
      <w:r w:rsidR="00A0544C">
        <w:rPr>
          <w:shd w:val="clear" w:color="auto" w:fill="C6D9F1" w:themeFill="text2" w:themeFillTint="33"/>
        </w:rPr>
        <w:t>numeral III.11</w:t>
      </w:r>
      <w:r w:rsidRPr="00257590">
        <w:rPr>
          <w:shd w:val="clear" w:color="auto" w:fill="C6D9F1" w:themeFill="text2" w:themeFillTint="33"/>
        </w:rPr>
        <w:t>.]</w:t>
      </w:r>
    </w:p>
    <w:p w:rsidR="00205E6F" w:rsidRDefault="00205E6F" w:rsidP="009D3F7B">
      <w:pPr>
        <w:pStyle w:val="Texto2"/>
      </w:pPr>
      <w:r>
        <w:t xml:space="preserve">El </w:t>
      </w:r>
      <w:r w:rsidR="00BB75A8">
        <w:t>Precio Nocional</w:t>
      </w:r>
      <w:r>
        <w:t xml:space="preserve"> Unitario por </w:t>
      </w:r>
      <w:proofErr w:type="spellStart"/>
      <w:r>
        <w:t>MWh</w:t>
      </w:r>
      <w:proofErr w:type="spellEnd"/>
      <w:r>
        <w:t xml:space="preserve"> de energía eléctrica para </w:t>
      </w:r>
      <w:r w:rsidR="00D16E4C">
        <w:t xml:space="preserve">cada </w:t>
      </w:r>
      <w:r>
        <w:t>mes calendario será calculado conforme a la fórmula siguiente:</w:t>
      </w:r>
    </w:p>
    <w:p w:rsidR="00F61154" w:rsidRPr="00913C6C" w:rsidRDefault="00E71F96" w:rsidP="00F61154">
      <w:pPr>
        <w:pStyle w:val="Formula"/>
        <w:spacing w:before="120"/>
        <w:rPr>
          <w:rFonts w:ascii="Calibri" w:eastAsia="Times New Roman" w:hAnsi="Calibri"/>
        </w:rPr>
      </w:pPr>
      <m:oMathPara>
        <m:oMathParaPr>
          <m:jc m:val="center"/>
        </m:oMathParaPr>
        <m:oMath>
          <m:sSub>
            <m:sSubPr>
              <m:ctrlPr/>
            </m:sSubPr>
            <m:e>
              <m:r>
                <m:rPr>
                  <m:sty m:val="b"/>
                </m:rPr>
                <m:t>PNUEE</m:t>
              </m:r>
            </m:e>
            <m:sub>
              <m:r>
                <m:rPr>
                  <m:sty m:val="b"/>
                </m:rPr>
                <m:t>m</m:t>
              </m:r>
            </m:sub>
          </m:sSub>
          <m:r>
            <m:rPr>
              <m:sty m:val="b"/>
            </m:rPr>
            <m:t>=</m:t>
          </m:r>
        </m:oMath>
      </m:oMathPara>
    </w:p>
    <w:p w:rsidR="00F61154" w:rsidRPr="00913C6C" w:rsidRDefault="00E71F96" w:rsidP="00F61154">
      <w:pPr>
        <w:pStyle w:val="Formula"/>
        <w:spacing w:before="120"/>
        <w:rPr>
          <w:szCs w:val="22"/>
        </w:rPr>
      </w:pPr>
      <m:oMathPara>
        <m:oMathParaPr>
          <m:jc m:val="center"/>
        </m:oMathParaPr>
        <m:oMath>
          <m:f>
            <m:fPr>
              <m:ctrlPr>
                <w:rPr>
                  <w:szCs w:val="22"/>
                </w:rPr>
              </m:ctrlPr>
            </m:fPr>
            <m:num>
              <m:sSub>
                <m:sSubPr>
                  <m:ctrlPr>
                    <w:rPr>
                      <w:szCs w:val="22"/>
                    </w:rPr>
                  </m:ctrlPr>
                </m:sSubPr>
                <m:e>
                  <m:r>
                    <m:rPr>
                      <m:sty m:val="b"/>
                    </m:rPr>
                    <w:rPr>
                      <w:szCs w:val="22"/>
                    </w:rPr>
                    <m:t>PAM</m:t>
                  </m:r>
                </m:e>
                <m:sub>
                  <m:r>
                    <m:rPr>
                      <m:sty m:val="b"/>
                    </m:rPr>
                    <w:rPr>
                      <w:szCs w:val="22"/>
                    </w:rPr>
                    <m:t>m</m:t>
                  </m:r>
                </m:sub>
              </m:sSub>
            </m:num>
            <m:den>
              <m:r>
                <m:rPr>
                  <m:sty m:val="b"/>
                </m:rPr>
                <w:rPr>
                  <w:szCs w:val="22"/>
                </w:rPr>
                <m:t>(#MW×70,000)+(#MWh×40)+(#CEL×20)</m:t>
              </m:r>
            </m:den>
          </m:f>
          <m:r>
            <m:rPr>
              <m:sty m:val="bi"/>
            </m:rPr>
            <w:rPr>
              <w:szCs w:val="22"/>
            </w:rPr>
            <m:t>×</m:t>
          </m:r>
          <m:r>
            <m:rPr>
              <m:sty m:val="b"/>
            </m:rPr>
            <w:rPr>
              <w:szCs w:val="22"/>
            </w:rPr>
            <m:t>40</m:t>
          </m:r>
        </m:oMath>
      </m:oMathPara>
    </w:p>
    <w:p w:rsidR="00205E6F" w:rsidRPr="00A94B03" w:rsidRDefault="00205E6F" w:rsidP="00205E6F">
      <w:pPr>
        <w:pStyle w:val="Inciso"/>
        <w:numPr>
          <w:ilvl w:val="0"/>
          <w:numId w:val="0"/>
        </w:numPr>
        <w:ind w:left="1701" w:hanging="1134"/>
        <w:rPr>
          <w:lang w:val="es-ES_tradnl"/>
        </w:rPr>
      </w:pPr>
      <w:r w:rsidRPr="00A94B03">
        <w:rPr>
          <w:lang w:val="es-ES_tradnl"/>
        </w:rPr>
        <w:t>Donde:</w:t>
      </w:r>
    </w:p>
    <w:p w:rsidR="00205E6F" w:rsidRDefault="00EC6080" w:rsidP="00205E6F">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PNUEE</w:t>
      </w:r>
      <w:r w:rsidR="00205E6F">
        <w:rPr>
          <w:rFonts w:eastAsiaTheme="majorEastAsia"/>
          <w:sz w:val="24"/>
          <w:szCs w:val="24"/>
          <w:vertAlign w:val="subscript"/>
          <w:lang w:val="es-ES_tradnl"/>
        </w:rPr>
        <w:t>m</w:t>
      </w:r>
      <w:proofErr w:type="spellEnd"/>
      <w:r w:rsidR="00205E6F" w:rsidRPr="00A94B03">
        <w:rPr>
          <w:rFonts w:eastAsiaTheme="majorEastAsia"/>
          <w:sz w:val="24"/>
          <w:szCs w:val="24"/>
          <w:lang w:val="es-ES_tradnl"/>
        </w:rPr>
        <w:tab/>
      </w:r>
      <w:r w:rsidR="00205E6F">
        <w:rPr>
          <w:rFonts w:eastAsiaTheme="majorEastAsia"/>
          <w:sz w:val="24"/>
          <w:szCs w:val="24"/>
          <w:lang w:val="es-ES_tradnl"/>
        </w:rPr>
        <w:t xml:space="preserve">es el </w:t>
      </w:r>
      <w:r w:rsidR="00BB75A8">
        <w:rPr>
          <w:rFonts w:eastAsiaTheme="majorEastAsia"/>
          <w:sz w:val="24"/>
          <w:szCs w:val="24"/>
          <w:lang w:val="es-ES_tradnl"/>
        </w:rPr>
        <w:t>Precio Nocional</w:t>
      </w:r>
      <w:r w:rsidR="00205E6F">
        <w:rPr>
          <w:rFonts w:eastAsiaTheme="majorEastAsia"/>
          <w:sz w:val="24"/>
          <w:szCs w:val="24"/>
          <w:lang w:val="es-ES_tradnl"/>
        </w:rPr>
        <w:t xml:space="preserve"> Unitario por </w:t>
      </w:r>
      <w:proofErr w:type="spellStart"/>
      <w:r w:rsidR="00205E6F">
        <w:rPr>
          <w:rFonts w:eastAsiaTheme="majorEastAsia"/>
          <w:sz w:val="24"/>
          <w:szCs w:val="24"/>
          <w:lang w:val="es-ES_tradnl"/>
        </w:rPr>
        <w:t>MWh</w:t>
      </w:r>
      <w:proofErr w:type="spellEnd"/>
      <w:r w:rsidR="00205E6F">
        <w:rPr>
          <w:rFonts w:eastAsiaTheme="majorEastAsia"/>
          <w:sz w:val="24"/>
          <w:szCs w:val="24"/>
          <w:lang w:val="es-ES_tradnl"/>
        </w:rPr>
        <w:t xml:space="preserve"> de energía eléctrica para </w:t>
      </w:r>
      <w:r w:rsidR="00205E6F">
        <w:rPr>
          <w:sz w:val="24"/>
          <w:lang w:val="es-ES"/>
        </w:rPr>
        <w:t>el mes m</w:t>
      </w:r>
      <w:r w:rsidR="00205E6F">
        <w:rPr>
          <w:rFonts w:eastAsiaTheme="majorEastAsia"/>
          <w:sz w:val="24"/>
          <w:szCs w:val="24"/>
          <w:lang w:val="es-ES_tradnl"/>
        </w:rPr>
        <w:t>.</w:t>
      </w:r>
    </w:p>
    <w:p w:rsidR="00205E6F" w:rsidRDefault="00205E6F" w:rsidP="00205E6F">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PAM</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el Precio Actualizado Mensual para el mes m calculado conforme a lo previsto en el </w:t>
      </w:r>
      <w:r w:rsidR="00A0544C">
        <w:rPr>
          <w:rFonts w:eastAsiaTheme="majorEastAsia"/>
          <w:sz w:val="24"/>
          <w:szCs w:val="24"/>
          <w:lang w:val="es-ES_tradnl"/>
        </w:rPr>
        <w:t>numeral III.3</w:t>
      </w:r>
      <w:r>
        <w:rPr>
          <w:rFonts w:eastAsiaTheme="majorEastAsia"/>
          <w:sz w:val="24"/>
          <w:szCs w:val="24"/>
          <w:lang w:val="es-ES_tradnl"/>
        </w:rPr>
        <w:t xml:space="preserve"> anterior.</w:t>
      </w:r>
    </w:p>
    <w:p w:rsidR="00205E6F" w:rsidRPr="00A94B03" w:rsidRDefault="00205E6F" w:rsidP="00205E6F">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sidR="00913C6C">
        <w:rPr>
          <w:rFonts w:eastAsiaTheme="majorEastAsia"/>
          <w:sz w:val="24"/>
          <w:szCs w:val="24"/>
          <w:lang w:val="es-ES_tradnl"/>
        </w:rPr>
        <w:t xml:space="preserve">es la cantidad total de MW de Potencia acordada por las Partes para Periodos de Cumplimiento Regulares conforme a lo previsto en la cláusula </w:t>
      </w:r>
      <w:r w:rsidR="00E71F96">
        <w:rPr>
          <w:rFonts w:eastAsiaTheme="majorEastAsia"/>
          <w:sz w:val="24"/>
          <w:szCs w:val="24"/>
          <w:lang w:val="es-ES_tradnl"/>
        </w:rPr>
        <w:fldChar w:fldCharType="begin"/>
      </w:r>
      <w:r w:rsidR="00913C6C">
        <w:rPr>
          <w:rFonts w:eastAsiaTheme="majorEastAsia"/>
          <w:sz w:val="24"/>
          <w:szCs w:val="24"/>
          <w:lang w:val="es-ES_tradnl"/>
        </w:rPr>
        <w:instrText xml:space="preserve"> REF _Ref439592336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4.1</w:t>
      </w:r>
      <w:r w:rsidR="00E71F96">
        <w:rPr>
          <w:rFonts w:eastAsiaTheme="majorEastAsia"/>
          <w:sz w:val="24"/>
          <w:szCs w:val="24"/>
          <w:lang w:val="es-ES_tradnl"/>
        </w:rPr>
        <w:fldChar w:fldCharType="end"/>
      </w:r>
      <w:r>
        <w:rPr>
          <w:rFonts w:eastAsiaTheme="majorEastAsia"/>
          <w:sz w:val="24"/>
          <w:szCs w:val="24"/>
          <w:lang w:val="es-ES_tradnl"/>
        </w:rPr>
        <w:t xml:space="preserve">. </w:t>
      </w:r>
      <w:r w:rsidRPr="00F55D71">
        <w:rPr>
          <w:rFonts w:eastAsiaTheme="majorEastAsia"/>
          <w:sz w:val="24"/>
          <w:szCs w:val="24"/>
          <w:shd w:val="clear" w:color="auto" w:fill="C6D9F1" w:themeFill="text2" w:themeFillTint="33"/>
          <w:lang w:val="es-ES_tradnl"/>
        </w:rPr>
        <w:t xml:space="preserve">[Si </w:t>
      </w:r>
      <w:r>
        <w:rPr>
          <w:rFonts w:eastAsiaTheme="majorEastAsia"/>
          <w:sz w:val="24"/>
          <w:szCs w:val="24"/>
          <w:shd w:val="clear" w:color="auto" w:fill="C6D9F1" w:themeFill="text2" w:themeFillTint="33"/>
          <w:lang w:val="es-ES_tradnl"/>
        </w:rPr>
        <w:t>el Contrato no ampara Potencia la fórmula no contendrá este elemento.</w:t>
      </w:r>
      <w:r w:rsidRPr="00F55D71">
        <w:rPr>
          <w:rFonts w:eastAsiaTheme="majorEastAsia"/>
          <w:sz w:val="24"/>
          <w:szCs w:val="24"/>
          <w:shd w:val="clear" w:color="auto" w:fill="C6D9F1" w:themeFill="text2" w:themeFillTint="33"/>
          <w:lang w:val="es-ES_tradnl"/>
        </w:rPr>
        <w:t>]</w:t>
      </w:r>
    </w:p>
    <w:p w:rsidR="00205E6F" w:rsidRPr="00A94B03" w:rsidRDefault="00205E6F" w:rsidP="00205E6F">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MWh</w:t>
      </w:r>
      <w:r w:rsidR="00901A1B">
        <w:rPr>
          <w:rFonts w:eastAsiaTheme="majorEastAsia"/>
          <w:sz w:val="24"/>
          <w:szCs w:val="24"/>
          <w:vertAlign w:val="subscript"/>
          <w:lang w:val="es-ES_tradnl"/>
        </w:rPr>
        <w:t>m</w:t>
      </w:r>
      <w:proofErr w:type="spellEnd"/>
      <w:r w:rsidRPr="00A94B03">
        <w:rPr>
          <w:rFonts w:eastAsiaTheme="majorEastAsia"/>
          <w:sz w:val="24"/>
          <w:szCs w:val="24"/>
          <w:lang w:val="es-ES_tradnl"/>
        </w:rPr>
        <w:tab/>
      </w:r>
      <w:r w:rsidR="00913C6C">
        <w:rPr>
          <w:rFonts w:eastAsiaTheme="majorEastAsia"/>
          <w:sz w:val="24"/>
          <w:szCs w:val="24"/>
          <w:lang w:val="es-ES_tradnl"/>
        </w:rPr>
        <w:t xml:space="preserve">es la cantidad total de </w:t>
      </w:r>
      <w:proofErr w:type="spellStart"/>
      <w:r w:rsidR="00913C6C">
        <w:rPr>
          <w:rFonts w:eastAsiaTheme="majorEastAsia"/>
          <w:sz w:val="24"/>
          <w:szCs w:val="24"/>
          <w:lang w:val="es-ES_tradnl"/>
        </w:rPr>
        <w:t>MWh</w:t>
      </w:r>
      <w:proofErr w:type="spellEnd"/>
      <w:r w:rsidR="00913C6C">
        <w:rPr>
          <w:rFonts w:eastAsiaTheme="majorEastAsia"/>
          <w:sz w:val="24"/>
          <w:szCs w:val="24"/>
          <w:lang w:val="es-ES_tradnl"/>
        </w:rPr>
        <w:t xml:space="preserve"> de energía eléctrica acordada por las Partes para Periodos de Cumplimiento Regulares conforme a lo previsto en la cláusula </w:t>
      </w:r>
      <w:r w:rsidR="00E71F96">
        <w:rPr>
          <w:rFonts w:eastAsiaTheme="majorEastAsia"/>
          <w:sz w:val="24"/>
          <w:szCs w:val="24"/>
          <w:lang w:val="es-ES_tradnl"/>
        </w:rPr>
        <w:fldChar w:fldCharType="begin"/>
      </w:r>
      <w:r w:rsidR="00913C6C">
        <w:rPr>
          <w:rFonts w:eastAsiaTheme="majorEastAsia"/>
          <w:sz w:val="24"/>
          <w:szCs w:val="24"/>
          <w:lang w:val="es-ES_tradnl"/>
        </w:rPr>
        <w:instrText xml:space="preserve"> REF _Ref439592387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5.1</w:t>
      </w:r>
      <w:r w:rsidR="00E71F96">
        <w:rPr>
          <w:rFonts w:eastAsiaTheme="majorEastAsia"/>
          <w:sz w:val="24"/>
          <w:szCs w:val="24"/>
          <w:lang w:val="es-ES_tradnl"/>
        </w:rPr>
        <w:fldChar w:fldCharType="end"/>
      </w:r>
      <w:r w:rsidR="00913C6C">
        <w:rPr>
          <w:rFonts w:eastAsiaTheme="majorEastAsia"/>
          <w:sz w:val="24"/>
          <w:szCs w:val="24"/>
          <w:lang w:val="es-ES_tradnl"/>
        </w:rPr>
        <w:t>.</w:t>
      </w:r>
      <w:r>
        <w:rPr>
          <w:rFonts w:eastAsiaTheme="majorEastAsia"/>
          <w:sz w:val="24"/>
          <w:szCs w:val="24"/>
          <w:lang w:val="es-ES_tradnl"/>
        </w:rPr>
        <w:t xml:space="preserve"> </w:t>
      </w:r>
    </w:p>
    <w:p w:rsidR="00205E6F" w:rsidRDefault="00205E6F" w:rsidP="009D3F7B">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CEL</w:t>
      </w:r>
      <w:r w:rsidR="00901A1B">
        <w:rPr>
          <w:rFonts w:eastAsiaTheme="majorEastAsia"/>
          <w:sz w:val="24"/>
          <w:szCs w:val="24"/>
          <w:vertAlign w:val="subscript"/>
          <w:lang w:val="es-ES_tradnl"/>
        </w:rPr>
        <w:t>m</w:t>
      </w:r>
      <w:proofErr w:type="spellEnd"/>
      <w:r w:rsidRPr="00A94B03">
        <w:rPr>
          <w:rFonts w:eastAsiaTheme="majorEastAsia"/>
          <w:sz w:val="24"/>
          <w:szCs w:val="24"/>
          <w:lang w:val="es-ES_tradnl"/>
        </w:rPr>
        <w:tab/>
      </w:r>
      <w:r w:rsidR="00913C6C">
        <w:rPr>
          <w:rFonts w:eastAsiaTheme="majorEastAsia"/>
          <w:sz w:val="24"/>
          <w:szCs w:val="24"/>
          <w:lang w:val="es-ES_tradnl"/>
        </w:rPr>
        <w:t xml:space="preserve">es la cantidad total de CEL acordada por las Partes para Periodos de Cumplimiento Regulares conforme a lo previsto en la cláusula </w:t>
      </w:r>
      <w:r w:rsidR="00E71F96">
        <w:rPr>
          <w:rFonts w:eastAsiaTheme="majorEastAsia"/>
          <w:sz w:val="24"/>
          <w:szCs w:val="24"/>
          <w:lang w:val="es-ES_tradnl"/>
        </w:rPr>
        <w:fldChar w:fldCharType="begin"/>
      </w:r>
      <w:r w:rsidR="00913C6C">
        <w:rPr>
          <w:rFonts w:eastAsiaTheme="majorEastAsia"/>
          <w:sz w:val="24"/>
          <w:szCs w:val="24"/>
          <w:lang w:val="es-ES_tradnl"/>
        </w:rPr>
        <w:instrText xml:space="preserve"> REF _Ref439592470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6.1</w:t>
      </w:r>
      <w:r w:rsidR="00E71F96">
        <w:rPr>
          <w:rFonts w:eastAsiaTheme="majorEastAsia"/>
          <w:sz w:val="24"/>
          <w:szCs w:val="24"/>
          <w:lang w:val="es-ES_tradnl"/>
        </w:rPr>
        <w:fldChar w:fldCharType="end"/>
      </w:r>
      <w:r w:rsidR="00913C6C">
        <w:rPr>
          <w:rFonts w:eastAsiaTheme="majorEastAsia"/>
          <w:sz w:val="24"/>
          <w:szCs w:val="24"/>
          <w:lang w:val="es-ES_tradnl"/>
        </w:rPr>
        <w:t>.</w:t>
      </w:r>
      <w:r w:rsidR="00F61154">
        <w:rPr>
          <w:rFonts w:eastAsiaTheme="majorEastAsia"/>
          <w:sz w:val="24"/>
          <w:szCs w:val="24"/>
          <w:lang w:val="es-ES_tradnl"/>
        </w:rPr>
        <w:t xml:space="preserve"> </w:t>
      </w:r>
      <w:r w:rsidR="00F61154" w:rsidRPr="00F55D71">
        <w:rPr>
          <w:rFonts w:eastAsiaTheme="majorEastAsia"/>
          <w:sz w:val="24"/>
          <w:szCs w:val="24"/>
          <w:shd w:val="clear" w:color="auto" w:fill="C6D9F1" w:themeFill="text2" w:themeFillTint="33"/>
          <w:lang w:val="es-ES_tradnl"/>
        </w:rPr>
        <w:t xml:space="preserve">[Si </w:t>
      </w:r>
      <w:r w:rsidR="00F61154">
        <w:rPr>
          <w:rFonts w:eastAsiaTheme="majorEastAsia"/>
          <w:sz w:val="24"/>
          <w:szCs w:val="24"/>
          <w:shd w:val="clear" w:color="auto" w:fill="C6D9F1" w:themeFill="text2" w:themeFillTint="33"/>
          <w:lang w:val="es-ES_tradnl"/>
        </w:rPr>
        <w:t>el Contrato no ampara CEL la fórmula no contendrá este elemento.</w:t>
      </w:r>
      <w:r w:rsidR="00F61154" w:rsidRPr="00F55D71">
        <w:rPr>
          <w:rFonts w:eastAsiaTheme="majorEastAsia"/>
          <w:sz w:val="24"/>
          <w:szCs w:val="24"/>
          <w:shd w:val="clear" w:color="auto" w:fill="C6D9F1" w:themeFill="text2" w:themeFillTint="33"/>
          <w:lang w:val="es-ES_tradnl"/>
        </w:rPr>
        <w:t>]</w:t>
      </w:r>
    </w:p>
    <w:p w:rsidR="006F0B67" w:rsidRPr="009D3F7B" w:rsidRDefault="006F0B67" w:rsidP="009D3F7B">
      <w:pPr>
        <w:pStyle w:val="Ttulo3"/>
        <w:shd w:val="clear" w:color="auto" w:fill="C6D9F1" w:themeFill="text2" w:themeFillTint="33"/>
      </w:pPr>
      <w:r w:rsidRPr="008D4A96">
        <w:rPr>
          <w:shd w:val="clear" w:color="auto" w:fill="C6D9F1" w:themeFill="text2" w:themeFillTint="33"/>
        </w:rPr>
        <w:t>[Si el Contrato únicamente ampara energía eléctrica este numeral establecerá que</w:t>
      </w:r>
      <w:r w:rsidR="008D4A96">
        <w:rPr>
          <w:shd w:val="clear" w:color="auto" w:fill="C6D9F1" w:themeFill="text2" w:themeFillTint="33"/>
        </w:rPr>
        <w:t>:</w:t>
      </w:r>
      <w:r w:rsidRPr="008D4A96">
        <w:rPr>
          <w:shd w:val="clear" w:color="auto" w:fill="C6D9F1" w:themeFill="text2" w:themeFillTint="33"/>
        </w:rPr>
        <w:t xml:space="preserve"> </w:t>
      </w:r>
      <w:r w:rsidR="008D4A96">
        <w:rPr>
          <w:shd w:val="clear" w:color="auto" w:fill="C6D9F1" w:themeFill="text2" w:themeFillTint="33"/>
        </w:rPr>
        <w:t>“</w:t>
      </w:r>
      <w:r w:rsidR="008D4A96" w:rsidRPr="009D3F7B">
        <w:rPr>
          <w:shd w:val="clear" w:color="auto" w:fill="C6D9F1" w:themeFill="text2" w:themeFillTint="33"/>
        </w:rPr>
        <w:t>E</w:t>
      </w:r>
      <w:r w:rsidRPr="009D3F7B">
        <w:rPr>
          <w:shd w:val="clear" w:color="auto" w:fill="C6D9F1" w:themeFill="text2" w:themeFillTint="33"/>
        </w:rPr>
        <w:t xml:space="preserve">l </w:t>
      </w:r>
      <w:r w:rsidR="00BB75A8">
        <w:rPr>
          <w:shd w:val="clear" w:color="auto" w:fill="C6D9F1" w:themeFill="text2" w:themeFillTint="33"/>
        </w:rPr>
        <w:t>Precio Nocional</w:t>
      </w:r>
      <w:r w:rsidRPr="009D3F7B">
        <w:rPr>
          <w:shd w:val="clear" w:color="auto" w:fill="C6D9F1" w:themeFill="text2" w:themeFillTint="33"/>
        </w:rPr>
        <w:t xml:space="preserve"> Unitario por </w:t>
      </w:r>
      <w:proofErr w:type="spellStart"/>
      <w:r w:rsidRPr="009D3F7B">
        <w:rPr>
          <w:shd w:val="clear" w:color="auto" w:fill="C6D9F1" w:themeFill="text2" w:themeFillTint="33"/>
        </w:rPr>
        <w:t>MWh</w:t>
      </w:r>
      <w:proofErr w:type="spellEnd"/>
      <w:r w:rsidRPr="009D3F7B">
        <w:rPr>
          <w:shd w:val="clear" w:color="auto" w:fill="C6D9F1" w:themeFill="text2" w:themeFillTint="33"/>
        </w:rPr>
        <w:t xml:space="preserve"> </w:t>
      </w:r>
      <w:r w:rsidR="007A6BB0" w:rsidRPr="009D3F7B">
        <w:rPr>
          <w:shd w:val="clear" w:color="auto" w:fill="C6D9F1" w:themeFill="text2" w:themeFillTint="33"/>
        </w:rPr>
        <w:t xml:space="preserve">de energía eléctrica para </w:t>
      </w:r>
      <w:r w:rsidR="00D16E4C" w:rsidRPr="009D3F7B">
        <w:rPr>
          <w:shd w:val="clear" w:color="auto" w:fill="C6D9F1" w:themeFill="text2" w:themeFillTint="33"/>
        </w:rPr>
        <w:t xml:space="preserve">el </w:t>
      </w:r>
      <w:r w:rsidR="00D97683" w:rsidRPr="008D4A96">
        <w:rPr>
          <w:shd w:val="clear" w:color="auto" w:fill="C6D9F1" w:themeFill="text2" w:themeFillTint="33"/>
        </w:rPr>
        <w:t>mes calendario</w:t>
      </w:r>
      <w:r w:rsidR="00D97683" w:rsidRPr="009D3F7B">
        <w:rPr>
          <w:shd w:val="clear" w:color="auto" w:fill="C6D9F1" w:themeFill="text2" w:themeFillTint="33"/>
        </w:rPr>
        <w:t xml:space="preserve"> </w:t>
      </w:r>
      <w:r w:rsidR="008D4A96" w:rsidRPr="009D3F7B">
        <w:rPr>
          <w:shd w:val="clear" w:color="auto" w:fill="C6D9F1" w:themeFill="text2" w:themeFillTint="33"/>
        </w:rPr>
        <w:t xml:space="preserve">de que se trate </w:t>
      </w:r>
      <w:r w:rsidR="003533AE">
        <w:rPr>
          <w:shd w:val="clear" w:color="auto" w:fill="C6D9F1" w:themeFill="text2" w:themeFillTint="33"/>
        </w:rPr>
        <w:t>(</w:t>
      </w:r>
      <w:proofErr w:type="spellStart"/>
      <w:r w:rsidR="00EC6080">
        <w:rPr>
          <w:shd w:val="clear" w:color="auto" w:fill="C6D9F1" w:themeFill="text2" w:themeFillTint="33"/>
        </w:rPr>
        <w:t>PNUEE</w:t>
      </w:r>
      <w:r w:rsidR="003533AE">
        <w:rPr>
          <w:shd w:val="clear" w:color="auto" w:fill="C6D9F1" w:themeFill="text2" w:themeFillTint="33"/>
          <w:vertAlign w:val="subscript"/>
        </w:rPr>
        <w:t>m</w:t>
      </w:r>
      <w:proofErr w:type="spellEnd"/>
      <w:r w:rsidR="003533AE">
        <w:rPr>
          <w:shd w:val="clear" w:color="auto" w:fill="C6D9F1" w:themeFill="text2" w:themeFillTint="33"/>
        </w:rPr>
        <w:t xml:space="preserve">) </w:t>
      </w:r>
      <w:r w:rsidR="00D97683" w:rsidRPr="008D4A96">
        <w:rPr>
          <w:shd w:val="clear" w:color="auto" w:fill="C6D9F1" w:themeFill="text2" w:themeFillTint="33"/>
        </w:rPr>
        <w:t>corresponderá al valor que resulte de dividir el Precio Actualizado Mensual</w:t>
      </w:r>
      <w:r w:rsidR="00D97683" w:rsidRPr="009D3F7B">
        <w:rPr>
          <w:shd w:val="clear" w:color="auto" w:fill="C6D9F1" w:themeFill="text2" w:themeFillTint="33"/>
          <w:lang w:val="es-MX"/>
        </w:rPr>
        <w:t xml:space="preserve"> </w:t>
      </w:r>
      <w:r w:rsidR="008D4A96" w:rsidRPr="009D3F7B">
        <w:rPr>
          <w:shd w:val="clear" w:color="auto" w:fill="C6D9F1" w:themeFill="text2" w:themeFillTint="33"/>
          <w:lang w:val="es-MX"/>
        </w:rPr>
        <w:t xml:space="preserve">para ese </w:t>
      </w:r>
      <w:r w:rsidR="008D4A96">
        <w:rPr>
          <w:shd w:val="clear" w:color="auto" w:fill="C6D9F1" w:themeFill="text2" w:themeFillTint="33"/>
        </w:rPr>
        <w:t xml:space="preserve">mes </w:t>
      </w:r>
      <w:r w:rsidR="00D97683" w:rsidRPr="008D4A96">
        <w:rPr>
          <w:shd w:val="clear" w:color="auto" w:fill="C6D9F1" w:themeFill="text2" w:themeFillTint="33"/>
        </w:rPr>
        <w:t>entre</w:t>
      </w:r>
      <w:r w:rsidR="00D97683" w:rsidRPr="009D3F7B">
        <w:rPr>
          <w:shd w:val="clear" w:color="auto" w:fill="C6D9F1" w:themeFill="text2" w:themeFillTint="33"/>
        </w:rPr>
        <w:t xml:space="preserve"> </w:t>
      </w:r>
      <w:r w:rsidR="008D4A96" w:rsidRPr="009D3F7B">
        <w:rPr>
          <w:rFonts w:eastAsiaTheme="majorEastAsia"/>
          <w:lang w:val="es-ES_tradnl"/>
        </w:rPr>
        <w:t xml:space="preserve">la cantidad total de </w:t>
      </w:r>
      <w:proofErr w:type="spellStart"/>
      <w:r w:rsidR="008D4A96" w:rsidRPr="009D3F7B">
        <w:rPr>
          <w:rFonts w:eastAsiaTheme="majorEastAsia"/>
          <w:lang w:val="es-ES_tradnl"/>
        </w:rPr>
        <w:lastRenderedPageBreak/>
        <w:t>MWh</w:t>
      </w:r>
      <w:proofErr w:type="spellEnd"/>
      <w:r w:rsidR="008D4A96" w:rsidRPr="009D3F7B">
        <w:rPr>
          <w:rFonts w:eastAsiaTheme="majorEastAsia"/>
          <w:lang w:val="es-ES_tradnl"/>
        </w:rPr>
        <w:t xml:space="preserve"> </w:t>
      </w:r>
      <w:r w:rsidR="003533AE">
        <w:rPr>
          <w:rFonts w:eastAsiaTheme="majorEastAsia"/>
          <w:lang w:val="es-ES_tradnl"/>
        </w:rPr>
        <w:t xml:space="preserve">de energía eléctrica </w:t>
      </w:r>
      <w:r w:rsidR="008D4A96" w:rsidRPr="009D3F7B">
        <w:rPr>
          <w:rFonts w:eastAsiaTheme="majorEastAsia"/>
          <w:lang w:val="es-ES_tradnl"/>
        </w:rPr>
        <w:t xml:space="preserve">acordada por las Partes para el Periodo de Cumplimiento </w:t>
      </w:r>
      <w:r w:rsidR="008D4A96" w:rsidRPr="008D4A96">
        <w:rPr>
          <w:rFonts w:eastAsiaTheme="majorEastAsia"/>
          <w:lang w:val="es-ES_tradnl"/>
        </w:rPr>
        <w:t>al</w:t>
      </w:r>
      <w:r w:rsidR="008D4A96" w:rsidRPr="009D3F7B">
        <w:rPr>
          <w:rFonts w:eastAsiaTheme="majorEastAsia"/>
          <w:lang w:val="es-ES_tradnl"/>
        </w:rPr>
        <w:t xml:space="preserve"> que </w:t>
      </w:r>
      <w:r w:rsidR="008D4A96" w:rsidRPr="008D4A96">
        <w:rPr>
          <w:rFonts w:eastAsiaTheme="majorEastAsia"/>
          <w:lang w:val="es-ES_tradnl"/>
        </w:rPr>
        <w:t>corresponda e</w:t>
      </w:r>
      <w:r w:rsidR="008D4A96">
        <w:rPr>
          <w:rFonts w:eastAsiaTheme="majorEastAsia"/>
          <w:lang w:val="es-ES_tradnl"/>
        </w:rPr>
        <w:t xml:space="preserve">se </w:t>
      </w:r>
      <w:r w:rsidR="008D4A96" w:rsidRPr="008D4A96">
        <w:rPr>
          <w:rFonts w:eastAsiaTheme="majorEastAsia"/>
          <w:lang w:val="es-ES_tradnl"/>
        </w:rPr>
        <w:t xml:space="preserve">mes </w:t>
      </w:r>
      <w:r w:rsidR="008D4A96">
        <w:rPr>
          <w:rFonts w:eastAsiaTheme="majorEastAsia"/>
          <w:lang w:val="es-ES_tradnl"/>
        </w:rPr>
        <w:t>calendario</w:t>
      </w:r>
      <w:r w:rsidR="008D4A96" w:rsidRPr="009D3F7B">
        <w:rPr>
          <w:rFonts w:eastAsiaTheme="majorEastAsia"/>
          <w:lang w:val="es-ES_tradnl"/>
        </w:rPr>
        <w:t xml:space="preserve"> conforme a lo previsto en la cláusula </w:t>
      </w:r>
      <w:fldSimple w:instr=" REF _Ref439592387 \w \h  \* MERGEFORMAT ">
        <w:r w:rsidR="00765949" w:rsidRPr="00765949">
          <w:rPr>
            <w:rFonts w:eastAsiaTheme="majorEastAsia"/>
            <w:lang w:val="es-ES_tradnl"/>
          </w:rPr>
          <w:t>5.1</w:t>
        </w:r>
      </w:fldSimple>
      <w:r w:rsidRPr="008D4A96">
        <w:rPr>
          <w:rFonts w:eastAsiaTheme="majorEastAsia"/>
          <w:shd w:val="clear" w:color="auto" w:fill="C6D9F1" w:themeFill="text2" w:themeFillTint="33"/>
          <w:lang w:val="es-ES_tradnl"/>
        </w:rPr>
        <w:t>”</w:t>
      </w:r>
      <w:r w:rsidRPr="008D4A96">
        <w:rPr>
          <w:shd w:val="clear" w:color="auto" w:fill="C6D9F1" w:themeFill="text2" w:themeFillTint="33"/>
        </w:rPr>
        <w:t>.]</w:t>
      </w:r>
    </w:p>
    <w:p w:rsidR="006F0B67" w:rsidRDefault="00B3632A" w:rsidP="00B3632A">
      <w:pPr>
        <w:pStyle w:val="AnexoI0"/>
        <w:numPr>
          <w:ilvl w:val="0"/>
          <w:numId w:val="0"/>
        </w:numPr>
        <w:ind w:left="567" w:hanging="567"/>
      </w:pPr>
      <w:r>
        <w:t>III.12</w:t>
      </w:r>
      <w:r>
        <w:tab/>
      </w:r>
      <w:r w:rsidR="00BB75A8">
        <w:t>Precio Nocional</w:t>
      </w:r>
      <w:r w:rsidR="006F0B67">
        <w:t xml:space="preserve"> de los CEL</w:t>
      </w:r>
    </w:p>
    <w:p w:rsidR="006F0B67" w:rsidRPr="00A4319B" w:rsidRDefault="006F0B67" w:rsidP="006F0B67">
      <w:pPr>
        <w:pStyle w:val="Ttulo3"/>
      </w:pPr>
      <w:r w:rsidRPr="00257590">
        <w:rPr>
          <w:shd w:val="clear" w:color="auto" w:fill="C6D9F1" w:themeFill="text2" w:themeFillTint="33"/>
        </w:rPr>
        <w:t xml:space="preserve">[Si </w:t>
      </w:r>
      <w:r>
        <w:rPr>
          <w:shd w:val="clear" w:color="auto" w:fill="C6D9F1" w:themeFill="text2" w:themeFillTint="33"/>
        </w:rPr>
        <w:t xml:space="preserve">el Contrato no ampara CEL no se utilizará el contenido de este </w:t>
      </w:r>
      <w:r w:rsidR="00A0544C">
        <w:rPr>
          <w:shd w:val="clear" w:color="auto" w:fill="C6D9F1" w:themeFill="text2" w:themeFillTint="33"/>
        </w:rPr>
        <w:t>numeral III.12</w:t>
      </w:r>
      <w:r w:rsidRPr="00257590">
        <w:rPr>
          <w:shd w:val="clear" w:color="auto" w:fill="C6D9F1" w:themeFill="text2" w:themeFillTint="33"/>
        </w:rPr>
        <w:t>.]</w:t>
      </w:r>
    </w:p>
    <w:p w:rsidR="006F0B67" w:rsidRDefault="006F0B67" w:rsidP="00B3632A">
      <w:pPr>
        <w:pStyle w:val="Anexoa"/>
        <w:numPr>
          <w:ilvl w:val="1"/>
          <w:numId w:val="42"/>
        </w:numPr>
      </w:pPr>
      <w:r>
        <w:t xml:space="preserve">El </w:t>
      </w:r>
      <w:r w:rsidR="00BB75A8">
        <w:t>Precio Nocional</w:t>
      </w:r>
      <w:r>
        <w:t xml:space="preserve"> de los CEL será calculado conforme a la fórmula siguiente:</w:t>
      </w:r>
    </w:p>
    <w:p w:rsidR="006F0B67" w:rsidRPr="007015DA" w:rsidRDefault="00E71F96" w:rsidP="006F0B67">
      <w:pPr>
        <w:pStyle w:val="Formula"/>
        <w:ind w:right="23"/>
        <w:rPr>
          <w:rFonts w:ascii="Calibri" w:eastAsia="Times New Roman" w:hAnsi="Calibri"/>
        </w:rPr>
      </w:pPr>
      <m:oMathPara>
        <m:oMath>
          <m:sSub>
            <m:sSubPr>
              <m:ctrlPr/>
            </m:sSubPr>
            <m:e>
              <m:r>
                <m:rPr>
                  <m:sty m:val="b"/>
                </m:rPr>
                <m:t>PNCEL</m:t>
              </m:r>
            </m:e>
            <m:sub>
              <m:r>
                <m:rPr>
                  <m:sty m:val="b"/>
                </m:rPr>
                <m:t>PC</m:t>
              </m:r>
            </m:sub>
          </m:sSub>
          <m:r>
            <m:rPr>
              <m:sty m:val="b"/>
            </m:rPr>
            <m:t>=</m:t>
          </m:r>
        </m:oMath>
      </m:oMathPara>
    </w:p>
    <w:p w:rsidR="006F0B67" w:rsidRPr="007015DA" w:rsidRDefault="00E71F96" w:rsidP="006F0B67">
      <w:pPr>
        <w:pStyle w:val="Formula"/>
        <w:ind w:right="23"/>
        <w:rPr>
          <w:sz w:val="28"/>
        </w:rPr>
      </w:pPr>
      <m:oMathPara>
        <m:oMath>
          <m:f>
            <m:fPr>
              <m:ctrlPr>
                <w:rPr>
                  <w:sz w:val="20"/>
                </w:rPr>
              </m:ctrlPr>
            </m:fPr>
            <m:num>
              <m:sSub>
                <m:sSubPr>
                  <m:ctrlPr>
                    <w:rPr>
                      <w:sz w:val="20"/>
                    </w:rPr>
                  </m:ctrlPr>
                </m:sSubPr>
                <m:e>
                  <m:r>
                    <m:rPr>
                      <m:sty m:val="b"/>
                    </m:rPr>
                    <w:rPr>
                      <w:sz w:val="20"/>
                    </w:rPr>
                    <m:t>PAA</m:t>
                  </m:r>
                </m:e>
                <m:sub>
                  <m:r>
                    <m:rPr>
                      <m:sty m:val="b"/>
                    </m:rPr>
                    <w:rPr>
                      <w:sz w:val="20"/>
                    </w:rPr>
                    <m:t>PC</m:t>
                  </m:r>
                </m:sub>
              </m:sSub>
            </m:num>
            <m:den>
              <m:r>
                <m:rPr>
                  <m:sty m:val="b"/>
                </m:rPr>
                <m:t>(#MW×70,000)+(#MWh×40)+(#CEL×20)</m:t>
              </m:r>
            </m:den>
          </m:f>
          <m:r>
            <m:rPr>
              <m:sty m:val="bi"/>
            </m:rPr>
            <w:rPr>
              <w:sz w:val="20"/>
            </w:rPr>
            <m:t>×</m:t>
          </m:r>
          <m:r>
            <m:rPr>
              <m:sty m:val="b"/>
            </m:rPr>
            <w:rPr>
              <w:sz w:val="20"/>
            </w:rPr>
            <m:t>(#CEL×20)</m:t>
          </m:r>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EC6080"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PNCEL</w:t>
      </w:r>
      <w:r w:rsidR="006F0B67">
        <w:rPr>
          <w:rFonts w:eastAsiaTheme="majorEastAsia"/>
          <w:sz w:val="24"/>
          <w:szCs w:val="24"/>
          <w:vertAlign w:val="subscript"/>
          <w:lang w:val="es-ES_tradnl"/>
        </w:rPr>
        <w:t>PC</w:t>
      </w:r>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sidR="00BB75A8">
        <w:rPr>
          <w:rFonts w:eastAsiaTheme="majorEastAsia"/>
          <w:sz w:val="24"/>
          <w:szCs w:val="24"/>
          <w:lang w:val="es-ES_tradnl"/>
        </w:rPr>
        <w:t>Precio Nocional</w:t>
      </w:r>
      <w:r w:rsidR="006F0B67">
        <w:rPr>
          <w:rFonts w:eastAsiaTheme="majorEastAsia"/>
          <w:sz w:val="24"/>
          <w:szCs w:val="24"/>
          <w:lang w:val="es-ES_tradnl"/>
        </w:rPr>
        <w:t xml:space="preserve"> de los CEL para </w:t>
      </w:r>
      <w:r w:rsidR="006F0B67">
        <w:rPr>
          <w:sz w:val="24"/>
          <w:lang w:val="es-ES"/>
        </w:rPr>
        <w:t xml:space="preserve">el Periodo de Cumplimiento </w:t>
      </w:r>
      <w:r w:rsidR="00D97683">
        <w:rPr>
          <w:sz w:val="24"/>
          <w:lang w:val="es-ES"/>
        </w:rPr>
        <w:t>PC</w:t>
      </w:r>
      <w:r w:rsidR="006F0B67">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PAA</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Precio Actualizado Anual para el Periodo de Cumplimiento </w:t>
      </w:r>
      <w:r w:rsidR="00D97683">
        <w:rPr>
          <w:rFonts w:eastAsiaTheme="majorEastAsia"/>
          <w:sz w:val="24"/>
          <w:szCs w:val="24"/>
          <w:lang w:val="es-ES_tradnl"/>
        </w:rPr>
        <w:t xml:space="preserve">PC </w:t>
      </w:r>
      <w:r>
        <w:rPr>
          <w:rFonts w:eastAsiaTheme="majorEastAsia"/>
          <w:sz w:val="24"/>
          <w:szCs w:val="24"/>
          <w:lang w:val="es-ES_tradnl"/>
        </w:rPr>
        <w:t xml:space="preserve">calculado conforme a lo previsto en el </w:t>
      </w:r>
      <w:r w:rsidR="00A0544C">
        <w:rPr>
          <w:rFonts w:eastAsiaTheme="majorEastAsia"/>
          <w:sz w:val="24"/>
          <w:szCs w:val="24"/>
          <w:lang w:val="es-ES_tradnl"/>
        </w:rPr>
        <w:t>numeral III.4</w:t>
      </w:r>
      <w:r>
        <w:rPr>
          <w:rFonts w:eastAsiaTheme="majorEastAsia"/>
          <w:sz w:val="24"/>
          <w:szCs w:val="24"/>
          <w:lang w:val="es-ES_tradnl"/>
        </w:rPr>
        <w:t xml:space="preserve"> anterior.</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#MW</w:t>
      </w:r>
      <w:r w:rsidRPr="00A94B03">
        <w:rPr>
          <w:rFonts w:eastAsiaTheme="majorEastAsia"/>
          <w:sz w:val="24"/>
          <w:szCs w:val="24"/>
          <w:lang w:val="es-ES_tradnl"/>
        </w:rPr>
        <w:tab/>
      </w:r>
      <w:r>
        <w:rPr>
          <w:rFonts w:eastAsiaTheme="majorEastAsia"/>
          <w:sz w:val="24"/>
          <w:szCs w:val="24"/>
          <w:lang w:val="es-ES_tradnl"/>
        </w:rPr>
        <w:t xml:space="preserve">es la cantidad total de MW </w:t>
      </w:r>
      <w:r w:rsidR="002510F1">
        <w:rPr>
          <w:rFonts w:eastAsiaTheme="majorEastAsia"/>
          <w:sz w:val="24"/>
          <w:szCs w:val="24"/>
          <w:lang w:val="es-ES_tradnl"/>
        </w:rPr>
        <w:t xml:space="preserve">de Potencia </w:t>
      </w:r>
      <w:r>
        <w:rPr>
          <w:rFonts w:eastAsiaTheme="majorEastAsia"/>
          <w:sz w:val="24"/>
          <w:szCs w:val="24"/>
          <w:lang w:val="es-ES_tradnl"/>
        </w:rPr>
        <w:t>acordada por las Partes para Periodo</w:t>
      </w:r>
      <w:r w:rsidR="002510F1">
        <w:rPr>
          <w:rFonts w:eastAsiaTheme="majorEastAsia"/>
          <w:sz w:val="24"/>
          <w:szCs w:val="24"/>
          <w:lang w:val="es-ES_tradnl"/>
        </w:rPr>
        <w:t>s</w:t>
      </w:r>
      <w:r>
        <w:rPr>
          <w:rFonts w:eastAsiaTheme="majorEastAsia"/>
          <w:sz w:val="24"/>
          <w:szCs w:val="24"/>
          <w:lang w:val="es-ES_tradnl"/>
        </w:rPr>
        <w:t xml:space="preserve"> de Cumplimiento </w:t>
      </w:r>
      <w:r w:rsidR="002510F1">
        <w:rPr>
          <w:rFonts w:eastAsiaTheme="majorEastAsia"/>
          <w:sz w:val="24"/>
          <w:szCs w:val="24"/>
          <w:lang w:val="es-ES_tradnl"/>
        </w:rPr>
        <w:t xml:space="preserve">Regulares </w:t>
      </w:r>
      <w:r>
        <w:rPr>
          <w:rFonts w:eastAsiaTheme="majorEastAsia"/>
          <w:sz w:val="24"/>
          <w:szCs w:val="24"/>
          <w:lang w:val="es-ES_tradnl"/>
        </w:rPr>
        <w:t xml:space="preserve">conforme a lo previsto en la cláusula </w:t>
      </w:r>
      <w:r w:rsidR="00E71F96">
        <w:rPr>
          <w:rFonts w:eastAsiaTheme="majorEastAsia"/>
          <w:sz w:val="24"/>
          <w:szCs w:val="24"/>
          <w:lang w:val="es-ES_tradnl"/>
        </w:rPr>
        <w:fldChar w:fldCharType="begin"/>
      </w:r>
      <w:r>
        <w:rPr>
          <w:rFonts w:eastAsiaTheme="majorEastAsia"/>
          <w:sz w:val="24"/>
          <w:szCs w:val="24"/>
          <w:lang w:val="es-ES_tradnl"/>
        </w:rPr>
        <w:instrText xml:space="preserve"> REF _Ref439592336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4.1</w:t>
      </w:r>
      <w:r w:rsidR="00E71F96">
        <w:rPr>
          <w:rFonts w:eastAsiaTheme="majorEastAsia"/>
          <w:sz w:val="24"/>
          <w:szCs w:val="24"/>
          <w:lang w:val="es-ES_tradnl"/>
        </w:rPr>
        <w:fldChar w:fldCharType="end"/>
      </w:r>
      <w:r>
        <w:rPr>
          <w:rFonts w:eastAsiaTheme="majorEastAsia"/>
          <w:sz w:val="24"/>
          <w:szCs w:val="24"/>
          <w:lang w:val="es-ES_tradnl"/>
        </w:rPr>
        <w:t xml:space="preserve">. </w:t>
      </w:r>
      <w:r w:rsidRPr="00F55D71">
        <w:rPr>
          <w:rFonts w:eastAsiaTheme="majorEastAsia"/>
          <w:sz w:val="24"/>
          <w:szCs w:val="24"/>
          <w:shd w:val="clear" w:color="auto" w:fill="C6D9F1" w:themeFill="text2" w:themeFillTint="33"/>
          <w:lang w:val="es-ES_tradnl"/>
        </w:rPr>
        <w:t xml:space="preserve">[Si </w:t>
      </w:r>
      <w:r>
        <w:rPr>
          <w:rFonts w:eastAsiaTheme="majorEastAsia"/>
          <w:sz w:val="24"/>
          <w:szCs w:val="24"/>
          <w:shd w:val="clear" w:color="auto" w:fill="C6D9F1" w:themeFill="text2" w:themeFillTint="33"/>
          <w:lang w:val="es-ES_tradnl"/>
        </w:rPr>
        <w:t>el Contrato no ampara Potencia la fórmula no contendrá este elemento.</w:t>
      </w:r>
      <w:r w:rsidRPr="00F55D71">
        <w:rPr>
          <w:rFonts w:eastAsiaTheme="majorEastAsia"/>
          <w:sz w:val="24"/>
          <w:szCs w:val="24"/>
          <w:shd w:val="clear" w:color="auto" w:fill="C6D9F1" w:themeFill="text2" w:themeFillTint="33"/>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MWh</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w:t>
      </w:r>
      <w:proofErr w:type="spellStart"/>
      <w:r>
        <w:rPr>
          <w:rFonts w:eastAsiaTheme="majorEastAsia"/>
          <w:sz w:val="24"/>
          <w:szCs w:val="24"/>
          <w:lang w:val="es-ES_tradnl"/>
        </w:rPr>
        <w:t>MWh</w:t>
      </w:r>
      <w:proofErr w:type="spellEnd"/>
      <w:r>
        <w:rPr>
          <w:rFonts w:eastAsiaTheme="majorEastAsia"/>
          <w:sz w:val="24"/>
          <w:szCs w:val="24"/>
          <w:lang w:val="es-ES_tradnl"/>
        </w:rPr>
        <w:t xml:space="preserve"> </w:t>
      </w:r>
      <w:r w:rsidR="002510F1">
        <w:rPr>
          <w:rFonts w:eastAsiaTheme="majorEastAsia"/>
          <w:sz w:val="24"/>
          <w:szCs w:val="24"/>
          <w:lang w:val="es-ES_tradnl"/>
        </w:rPr>
        <w:t xml:space="preserve">de energía eléctrica </w:t>
      </w:r>
      <w:r>
        <w:rPr>
          <w:rFonts w:eastAsiaTheme="majorEastAsia"/>
          <w:sz w:val="24"/>
          <w:szCs w:val="24"/>
          <w:lang w:val="es-ES_tradnl"/>
        </w:rPr>
        <w:t>acordada por las Partes para Periodo</w:t>
      </w:r>
      <w:r w:rsidR="002510F1">
        <w:rPr>
          <w:rFonts w:eastAsiaTheme="majorEastAsia"/>
          <w:sz w:val="24"/>
          <w:szCs w:val="24"/>
          <w:lang w:val="es-ES_tradnl"/>
        </w:rPr>
        <w:t>s</w:t>
      </w:r>
      <w:r>
        <w:rPr>
          <w:rFonts w:eastAsiaTheme="majorEastAsia"/>
          <w:sz w:val="24"/>
          <w:szCs w:val="24"/>
          <w:lang w:val="es-ES_tradnl"/>
        </w:rPr>
        <w:t xml:space="preserve"> de Cumplimiento </w:t>
      </w:r>
      <w:r w:rsidR="002510F1">
        <w:rPr>
          <w:rFonts w:eastAsiaTheme="majorEastAsia"/>
          <w:sz w:val="24"/>
          <w:szCs w:val="24"/>
          <w:lang w:val="es-ES_tradnl"/>
        </w:rPr>
        <w:t xml:space="preserve">Regulares </w:t>
      </w:r>
      <w:r>
        <w:rPr>
          <w:rFonts w:eastAsiaTheme="majorEastAsia"/>
          <w:sz w:val="24"/>
          <w:szCs w:val="24"/>
          <w:lang w:val="es-ES_tradnl"/>
        </w:rPr>
        <w:t xml:space="preserve">conforme a lo previsto en la cláusula </w:t>
      </w:r>
      <w:r w:rsidR="00E71F96">
        <w:rPr>
          <w:rFonts w:eastAsiaTheme="majorEastAsia"/>
          <w:sz w:val="24"/>
          <w:szCs w:val="24"/>
          <w:lang w:val="es-ES_tradnl"/>
        </w:rPr>
        <w:fldChar w:fldCharType="begin"/>
      </w:r>
      <w:r>
        <w:rPr>
          <w:rFonts w:eastAsiaTheme="majorEastAsia"/>
          <w:sz w:val="24"/>
          <w:szCs w:val="24"/>
          <w:lang w:val="es-ES_tradnl"/>
        </w:rPr>
        <w:instrText xml:space="preserve"> REF _Ref439592387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5.1</w:t>
      </w:r>
      <w:r w:rsidR="00E71F96">
        <w:rPr>
          <w:rFonts w:eastAsiaTheme="majorEastAsia"/>
          <w:sz w:val="24"/>
          <w:szCs w:val="24"/>
          <w:lang w:val="es-ES_tradnl"/>
        </w:rPr>
        <w:fldChar w:fldCharType="end"/>
      </w:r>
      <w:r>
        <w:rPr>
          <w:rFonts w:eastAsiaTheme="majorEastAsia"/>
          <w:sz w:val="24"/>
          <w:szCs w:val="24"/>
          <w:lang w:val="es-ES_tradnl"/>
        </w:rPr>
        <w:t xml:space="preserve">. </w:t>
      </w:r>
      <w:r w:rsidRPr="00F55D71">
        <w:rPr>
          <w:rFonts w:eastAsiaTheme="majorEastAsia"/>
          <w:sz w:val="24"/>
          <w:szCs w:val="24"/>
          <w:shd w:val="clear" w:color="auto" w:fill="C6D9F1" w:themeFill="text2" w:themeFillTint="33"/>
          <w:lang w:val="es-ES_tradnl"/>
        </w:rPr>
        <w:t xml:space="preserve">[Si </w:t>
      </w:r>
      <w:r>
        <w:rPr>
          <w:rFonts w:eastAsiaTheme="majorEastAsia"/>
          <w:sz w:val="24"/>
          <w:szCs w:val="24"/>
          <w:shd w:val="clear" w:color="auto" w:fill="C6D9F1" w:themeFill="text2" w:themeFillTint="33"/>
          <w:lang w:val="es-ES_tradnl"/>
        </w:rPr>
        <w:t>el Contrato no ampara energía eléctrica la fórmula no contendrá este elemento.</w:t>
      </w:r>
      <w:r w:rsidRPr="00F55D71">
        <w:rPr>
          <w:rFonts w:eastAsiaTheme="majorEastAsia"/>
          <w:sz w:val="24"/>
          <w:szCs w:val="24"/>
          <w:shd w:val="clear" w:color="auto" w:fill="C6D9F1" w:themeFill="text2" w:themeFillTint="33"/>
          <w:lang w:val="es-ES_tradnl"/>
        </w:rPr>
        <w:t>]</w:t>
      </w:r>
    </w:p>
    <w:p w:rsidR="006F0B67" w:rsidRPr="00A94B03" w:rsidRDefault="006F0B67" w:rsidP="009D3F7B">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#CEL</w:t>
      </w:r>
      <w:r w:rsidRPr="00A94B03">
        <w:rPr>
          <w:rFonts w:eastAsiaTheme="majorEastAsia"/>
          <w:sz w:val="24"/>
          <w:szCs w:val="24"/>
          <w:lang w:val="es-ES_tradnl"/>
        </w:rPr>
        <w:tab/>
      </w:r>
      <w:r w:rsidR="002510F1">
        <w:rPr>
          <w:rFonts w:eastAsiaTheme="majorEastAsia"/>
          <w:sz w:val="24"/>
          <w:szCs w:val="24"/>
          <w:lang w:val="es-ES_tradnl"/>
        </w:rPr>
        <w:t xml:space="preserve">es la cantidad total de CEL acordada por las Partes para Periodos de Cumplimiento Regulares conforme a lo previsto en la cláusula </w:t>
      </w:r>
      <w:r w:rsidR="00E71F96">
        <w:rPr>
          <w:rFonts w:eastAsiaTheme="majorEastAsia"/>
          <w:sz w:val="24"/>
          <w:szCs w:val="24"/>
          <w:lang w:val="es-ES_tradnl"/>
        </w:rPr>
        <w:fldChar w:fldCharType="begin"/>
      </w:r>
      <w:r w:rsidR="002510F1">
        <w:rPr>
          <w:rFonts w:eastAsiaTheme="majorEastAsia"/>
          <w:sz w:val="24"/>
          <w:szCs w:val="24"/>
          <w:lang w:val="es-ES_tradnl"/>
        </w:rPr>
        <w:instrText xml:space="preserve"> REF _Ref439592470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6.1</w:t>
      </w:r>
      <w:r w:rsidR="00E71F96">
        <w:rPr>
          <w:rFonts w:eastAsiaTheme="majorEastAsia"/>
          <w:sz w:val="24"/>
          <w:szCs w:val="24"/>
          <w:lang w:val="es-ES_tradnl"/>
        </w:rPr>
        <w:fldChar w:fldCharType="end"/>
      </w:r>
      <w:r w:rsidR="002510F1">
        <w:rPr>
          <w:rFonts w:eastAsiaTheme="majorEastAsia"/>
          <w:sz w:val="24"/>
          <w:szCs w:val="24"/>
          <w:lang w:val="es-ES_tradnl"/>
        </w:rPr>
        <w:t>.</w:t>
      </w:r>
    </w:p>
    <w:p w:rsidR="00F7695D" w:rsidRDefault="00F7695D" w:rsidP="00F7695D">
      <w:pPr>
        <w:pStyle w:val="Anexoa"/>
      </w:pPr>
      <w:r>
        <w:t xml:space="preserve">Si la Fecha de Operación Comercial no es el 1 de enero, el </w:t>
      </w:r>
      <w:r w:rsidR="00BB75A8">
        <w:t>Precio Nocional</w:t>
      </w:r>
      <w:r>
        <w:t xml:space="preserve"> de los CEL para </w:t>
      </w:r>
      <w:r w:rsidR="00ED31E3">
        <w:t xml:space="preserve">el primer </w:t>
      </w:r>
      <w:r>
        <w:t>Periodo de Cumplimiento Irregular será calculado conforme a la fórmula siguiente:</w:t>
      </w:r>
    </w:p>
    <w:p w:rsidR="00F7695D" w:rsidRPr="007015DA" w:rsidRDefault="00E71F96" w:rsidP="00F7695D">
      <w:pPr>
        <w:pStyle w:val="Formula"/>
        <w:rPr>
          <w:rFonts w:ascii="Calibri" w:eastAsia="Times New Roman" w:hAnsi="Calibri"/>
        </w:rPr>
      </w:pPr>
      <m:oMathPara>
        <m:oMath>
          <m:sSub>
            <m:sSubPr>
              <m:ctrlPr/>
            </m:sSubPr>
            <m:e>
              <m:r>
                <m:rPr>
                  <m:sty m:val="b"/>
                </m:rPr>
                <m:t>PNCEL</m:t>
              </m:r>
            </m:e>
            <m:sub>
              <m:r>
                <m:rPr>
                  <m:sty m:val="b"/>
                </m:rPr>
                <m:t>PCi</m:t>
              </m:r>
            </m:sub>
          </m:sSub>
          <m:r>
            <m:rPr>
              <m:sty m:val="b"/>
            </m:rPr>
            <m:t>=</m:t>
          </m:r>
        </m:oMath>
      </m:oMathPara>
    </w:p>
    <w:p w:rsidR="00F7695D" w:rsidRPr="007015DA" w:rsidRDefault="00E71F96" w:rsidP="00F7695D">
      <w:pPr>
        <w:pStyle w:val="Formula"/>
        <w:rPr>
          <w:sz w:val="24"/>
        </w:rPr>
      </w:pPr>
      <m:oMathPara>
        <m:oMath>
          <m:f>
            <m:fPr>
              <m:ctrlPr>
                <w:rPr>
                  <w:sz w:val="18"/>
                </w:rPr>
              </m:ctrlPr>
            </m:fPr>
            <m:num>
              <m:sSub>
                <m:sSubPr>
                  <m:ctrlPr/>
                </m:sSubPr>
                <m:e>
                  <m:r>
                    <m:rPr>
                      <m:sty m:val="b"/>
                    </m:rPr>
                    <m:t>PAA</m:t>
                  </m:r>
                </m:e>
                <m:sub>
                  <m:r>
                    <m:rPr>
                      <m:sty m:val="b"/>
                    </m:rPr>
                    <m:t>PC</m:t>
                  </m:r>
                </m:sub>
              </m:sSub>
              <m:r>
                <m:rPr>
                  <m:sty m:val="bi"/>
                </m:rPr>
                <m:t>×</m:t>
              </m:r>
              <m:d>
                <m:dPr>
                  <m:ctrlPr/>
                </m:dPr>
                <m:e>
                  <m:f>
                    <m:fPr>
                      <m:ctrlPr/>
                    </m:fPr>
                    <m:num>
                      <m:sSub>
                        <m:sSubPr>
                          <m:ctrlPr/>
                        </m:sSubPr>
                        <m:e>
                          <m:r>
                            <m:rPr>
                              <m:sty m:val="b"/>
                            </m:rPr>
                            <m:t>#días</m:t>
                          </m:r>
                        </m:e>
                        <m:sub>
                          <m:r>
                            <m:rPr>
                              <m:sty m:val="b"/>
                            </m:rPr>
                            <m:t>PCi</m:t>
                          </m:r>
                        </m:sub>
                      </m:sSub>
                    </m:num>
                    <m:den>
                      <m:sSub>
                        <m:sSubPr>
                          <m:ctrlPr/>
                        </m:sSubPr>
                        <m:e>
                          <m:r>
                            <m:rPr>
                              <m:sty m:val="b"/>
                            </m:rPr>
                            <m:t>#días</m:t>
                          </m:r>
                        </m:e>
                        <m:sub>
                          <m:r>
                            <m:rPr>
                              <m:sty m:val="b"/>
                            </m:rPr>
                            <m:t>aPCi</m:t>
                          </m:r>
                        </m:sub>
                      </m:sSub>
                    </m:den>
                  </m:f>
                </m:e>
              </m:d>
            </m:num>
            <m:den>
              <m:r>
                <m:rPr>
                  <m:sty m:val="b"/>
                </m:rPr>
                <m:t>(#MW×70,000)+(#MWh×40)+(#CEL×20)</m:t>
              </m:r>
            </m:den>
          </m:f>
          <m:r>
            <m:rPr>
              <m:sty m:val="bi"/>
            </m:rPr>
            <w:rPr>
              <w:sz w:val="18"/>
            </w:rPr>
            <m:t>×</m:t>
          </m:r>
          <m:r>
            <m:rPr>
              <m:sty m:val="b"/>
            </m:rPr>
            <m:t>(#CEL×20)</m:t>
          </m:r>
        </m:oMath>
      </m:oMathPara>
    </w:p>
    <w:p w:rsidR="00F7695D" w:rsidRPr="00A94B03" w:rsidRDefault="00F7695D" w:rsidP="00F7695D">
      <w:pPr>
        <w:pStyle w:val="Inciso"/>
        <w:numPr>
          <w:ilvl w:val="0"/>
          <w:numId w:val="0"/>
        </w:numPr>
        <w:ind w:left="1701" w:hanging="1134"/>
        <w:rPr>
          <w:lang w:val="es-ES_tradnl"/>
        </w:rPr>
      </w:pPr>
      <w:r w:rsidRPr="00A94B03">
        <w:rPr>
          <w:lang w:val="es-ES_tradnl"/>
        </w:rPr>
        <w:t>Donde:</w:t>
      </w:r>
    </w:p>
    <w:p w:rsidR="00F7695D" w:rsidRDefault="00EC6080" w:rsidP="00F7695D">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PNCEL</w:t>
      </w:r>
      <w:r w:rsidR="00F7695D">
        <w:rPr>
          <w:rFonts w:eastAsiaTheme="majorEastAsia"/>
          <w:sz w:val="24"/>
          <w:szCs w:val="24"/>
          <w:vertAlign w:val="subscript"/>
          <w:lang w:val="es-ES_tradnl"/>
        </w:rPr>
        <w:t>PCi</w:t>
      </w:r>
      <w:proofErr w:type="spellEnd"/>
      <w:r w:rsidR="00F7695D" w:rsidRPr="00A94B03">
        <w:rPr>
          <w:rFonts w:eastAsiaTheme="majorEastAsia"/>
          <w:sz w:val="24"/>
          <w:szCs w:val="24"/>
          <w:lang w:val="es-ES_tradnl"/>
        </w:rPr>
        <w:tab/>
      </w:r>
      <w:r w:rsidR="00F7695D">
        <w:rPr>
          <w:rFonts w:eastAsiaTheme="majorEastAsia"/>
          <w:sz w:val="24"/>
          <w:szCs w:val="24"/>
          <w:lang w:val="es-ES_tradnl"/>
        </w:rPr>
        <w:t>es</w:t>
      </w:r>
      <w:r w:rsidR="00F7695D" w:rsidRPr="009D3F7B">
        <w:rPr>
          <w:sz w:val="24"/>
          <w:lang w:val="es-ES_tradnl"/>
        </w:rPr>
        <w:t xml:space="preserve"> el </w:t>
      </w:r>
      <w:r w:rsidR="00BB75A8">
        <w:rPr>
          <w:sz w:val="24"/>
          <w:lang w:val="es-ES_tradnl"/>
        </w:rPr>
        <w:t>Precio Nocional</w:t>
      </w:r>
      <w:r w:rsidR="00F7695D">
        <w:rPr>
          <w:rFonts w:eastAsiaTheme="majorEastAsia"/>
          <w:sz w:val="24"/>
          <w:szCs w:val="24"/>
          <w:lang w:val="es-ES_tradnl"/>
        </w:rPr>
        <w:t xml:space="preserve"> de los CEL</w:t>
      </w:r>
      <w:r w:rsidR="00F7695D" w:rsidRPr="009D3F7B">
        <w:rPr>
          <w:sz w:val="24"/>
          <w:lang w:val="es-ES_tradnl"/>
        </w:rPr>
        <w:t xml:space="preserve"> para </w:t>
      </w:r>
      <w:r w:rsidR="00F7695D">
        <w:rPr>
          <w:sz w:val="24"/>
          <w:lang w:val="es-ES"/>
        </w:rPr>
        <w:t>el Periodo</w:t>
      </w:r>
      <w:r w:rsidR="00F7695D" w:rsidRPr="009D3F7B">
        <w:rPr>
          <w:sz w:val="24"/>
          <w:lang w:val="es-ES"/>
        </w:rPr>
        <w:t xml:space="preserve"> de Cumplimiento </w:t>
      </w:r>
      <w:r w:rsidR="00F7695D">
        <w:rPr>
          <w:sz w:val="24"/>
          <w:lang w:val="es-ES"/>
        </w:rPr>
        <w:t xml:space="preserve">Irregular </w:t>
      </w:r>
      <w:proofErr w:type="spellStart"/>
      <w:r w:rsidR="00F7695D">
        <w:rPr>
          <w:sz w:val="24"/>
          <w:lang w:val="es-ES"/>
        </w:rPr>
        <w:t>PCi</w:t>
      </w:r>
      <w:proofErr w:type="spellEnd"/>
      <w:r w:rsidR="00F7695D">
        <w:rPr>
          <w:rFonts w:eastAsiaTheme="majorEastAsia"/>
          <w:sz w:val="24"/>
          <w:szCs w:val="24"/>
          <w:lang w:val="es-ES_tradnl"/>
        </w:rPr>
        <w:t>.</w:t>
      </w:r>
    </w:p>
    <w:p w:rsidR="00F7695D" w:rsidRPr="00A94B03" w:rsidRDefault="00F7695D" w:rsidP="00F7695D">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d</w:t>
      </w:r>
      <w:r w:rsidR="003533AE">
        <w:rPr>
          <w:rFonts w:eastAsiaTheme="majorEastAsia"/>
          <w:sz w:val="24"/>
          <w:szCs w:val="24"/>
          <w:lang w:val="es-ES_tradnl"/>
        </w:rPr>
        <w:t>ías</w:t>
      </w:r>
      <w:r>
        <w:rPr>
          <w:rFonts w:eastAsiaTheme="majorEastAsia"/>
          <w:sz w:val="24"/>
          <w:szCs w:val="24"/>
          <w:vertAlign w:val="subscript"/>
          <w:lang w:val="es-ES_tradnl"/>
        </w:rPr>
        <w:t>PC</w:t>
      </w:r>
      <w:r w:rsidR="001C08BB">
        <w:rPr>
          <w:rFonts w:eastAsiaTheme="majorEastAsia"/>
          <w:sz w:val="24"/>
          <w:szCs w:val="24"/>
          <w:vertAlign w:val="subscript"/>
          <w:lang w:val="es-ES_tradnl"/>
        </w:rPr>
        <w:t>i</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que tenga el Periodo de Cumplimiento </w:t>
      </w:r>
      <w:r w:rsidR="001C08BB">
        <w:rPr>
          <w:rFonts w:eastAsiaTheme="majorEastAsia"/>
          <w:sz w:val="24"/>
          <w:szCs w:val="24"/>
          <w:lang w:val="es-ES_tradnl"/>
        </w:rPr>
        <w:t xml:space="preserve">Irregular </w:t>
      </w:r>
      <w:proofErr w:type="spellStart"/>
      <w:r>
        <w:rPr>
          <w:rFonts w:eastAsiaTheme="majorEastAsia"/>
          <w:sz w:val="24"/>
          <w:szCs w:val="24"/>
          <w:lang w:val="es-ES_tradnl"/>
        </w:rPr>
        <w:t>PC</w:t>
      </w:r>
      <w:r w:rsidR="001C08BB">
        <w:rPr>
          <w:rFonts w:eastAsiaTheme="majorEastAsia"/>
          <w:sz w:val="24"/>
          <w:szCs w:val="24"/>
          <w:lang w:val="es-ES_tradnl"/>
        </w:rPr>
        <w:t>i</w:t>
      </w:r>
      <w:proofErr w:type="spellEnd"/>
      <w:r>
        <w:rPr>
          <w:rFonts w:eastAsiaTheme="majorEastAsia"/>
          <w:sz w:val="24"/>
          <w:szCs w:val="24"/>
          <w:lang w:val="es-ES_tradnl"/>
        </w:rPr>
        <w:t>.</w:t>
      </w:r>
    </w:p>
    <w:p w:rsidR="00F7695D" w:rsidRDefault="00F7695D" w:rsidP="00F7695D">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lastRenderedPageBreak/>
        <w:t>#</w:t>
      </w:r>
      <w:proofErr w:type="spellStart"/>
      <w:r>
        <w:rPr>
          <w:rFonts w:eastAsiaTheme="majorEastAsia"/>
          <w:sz w:val="24"/>
          <w:szCs w:val="24"/>
          <w:lang w:val="es-ES_tradnl"/>
        </w:rPr>
        <w:t>d</w:t>
      </w:r>
      <w:r w:rsidR="003533AE">
        <w:rPr>
          <w:rFonts w:eastAsiaTheme="majorEastAsia"/>
          <w:sz w:val="24"/>
          <w:szCs w:val="24"/>
          <w:lang w:val="es-ES_tradnl"/>
        </w:rPr>
        <w:t>ías</w:t>
      </w:r>
      <w:r>
        <w:rPr>
          <w:rFonts w:eastAsiaTheme="majorEastAsia"/>
          <w:sz w:val="24"/>
          <w:szCs w:val="24"/>
          <w:vertAlign w:val="subscript"/>
          <w:lang w:val="es-ES_tradnl"/>
        </w:rPr>
        <w:t>aPC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días que tenga el año calendario al que corresponda el Periodo de Cumplimiento Irregular </w:t>
      </w:r>
      <w:proofErr w:type="spellStart"/>
      <w:r>
        <w:rPr>
          <w:rFonts w:eastAsiaTheme="majorEastAsia"/>
          <w:sz w:val="24"/>
          <w:szCs w:val="24"/>
          <w:lang w:val="es-ES_tradnl"/>
        </w:rPr>
        <w:t>PCi</w:t>
      </w:r>
      <w:proofErr w:type="spellEnd"/>
      <w:r>
        <w:rPr>
          <w:rFonts w:eastAsiaTheme="majorEastAsia"/>
          <w:sz w:val="24"/>
          <w:szCs w:val="24"/>
          <w:lang w:val="es-ES_tradnl"/>
        </w:rPr>
        <w:t>.</w:t>
      </w:r>
    </w:p>
    <w:p w:rsidR="002510F1" w:rsidRPr="009D3F7B" w:rsidRDefault="002510F1" w:rsidP="009D3F7B">
      <w:pPr>
        <w:pStyle w:val="Texto3"/>
        <w:tabs>
          <w:tab w:val="clear" w:pos="567"/>
          <w:tab w:val="left" w:pos="2268"/>
        </w:tabs>
        <w:spacing w:after="240"/>
        <w:ind w:left="1701" w:hanging="1134"/>
        <w:rPr>
          <w:sz w:val="24"/>
          <w:lang w:val="es-ES_tradnl"/>
        </w:rPr>
      </w:pPr>
      <w:r>
        <w:rPr>
          <w:rFonts w:eastAsiaTheme="majorEastAsia"/>
          <w:sz w:val="24"/>
          <w:szCs w:val="24"/>
          <w:lang w:val="es-ES_tradnl"/>
        </w:rPr>
        <w:t>Los demás elementos de la fórmula corresponden a los de la fórmula del inciso</w:t>
      </w:r>
      <w:r w:rsidRPr="009D3F7B">
        <w:rPr>
          <w:sz w:val="24"/>
          <w:lang w:val="es-ES_tradnl"/>
        </w:rPr>
        <w:t xml:space="preserve"> anterior.</w:t>
      </w:r>
    </w:p>
    <w:p w:rsidR="006F0B67" w:rsidRPr="009B6B9E" w:rsidRDefault="006F0B67" w:rsidP="007E53E0">
      <w:pPr>
        <w:pStyle w:val="Anexoa"/>
      </w:pPr>
      <w:r>
        <w:t xml:space="preserve">El </w:t>
      </w:r>
      <w:r w:rsidR="00BB75A8">
        <w:t>Precio Nocional</w:t>
      </w:r>
      <w:r>
        <w:t xml:space="preserve"> Unitario por CEL para </w:t>
      </w:r>
      <w:r w:rsidR="00146E27">
        <w:t xml:space="preserve">cada </w:t>
      </w:r>
      <w:r>
        <w:t>Periodo de Cumplimiento será calculado conforme a la fórmula siguiente</w:t>
      </w:r>
      <w:r>
        <w:rPr>
          <w:rFonts w:eastAsiaTheme="majorEastAsia"/>
          <w:lang w:val="es-ES_tradnl"/>
        </w:rPr>
        <w:t>:</w:t>
      </w:r>
    </w:p>
    <w:p w:rsidR="006F0B67" w:rsidRPr="00631A3E" w:rsidRDefault="00E71F96" w:rsidP="006F0B67">
      <w:pPr>
        <w:pStyle w:val="Formula"/>
        <w:rPr>
          <w:szCs w:val="22"/>
        </w:rPr>
      </w:pPr>
      <m:oMathPara>
        <m:oMath>
          <m:sSub>
            <m:sSubPr>
              <m:ctrlPr>
                <w:rPr>
                  <w:szCs w:val="22"/>
                </w:rPr>
              </m:ctrlPr>
            </m:sSubPr>
            <m:e>
              <m:r>
                <m:rPr>
                  <m:sty m:val="b"/>
                </m:rPr>
                <w:rPr>
                  <w:szCs w:val="22"/>
                </w:rPr>
                <m:t>PNUCEL</m:t>
              </m:r>
            </m:e>
            <m:sub>
              <m:r>
                <m:rPr>
                  <m:sty m:val="b"/>
                </m:rPr>
                <w:rPr>
                  <w:szCs w:val="22"/>
                </w:rPr>
                <m:t>PC</m:t>
              </m:r>
            </m:sub>
          </m:sSub>
          <m:r>
            <m:rPr>
              <m:sty m:val="b"/>
            </m:rPr>
            <w:rPr>
              <w:szCs w:val="22"/>
            </w:rPr>
            <m:t>=</m:t>
          </m:r>
          <m:f>
            <m:fPr>
              <m:ctrlPr>
                <w:rPr>
                  <w:szCs w:val="22"/>
                </w:rPr>
              </m:ctrlPr>
            </m:fPr>
            <m:num>
              <m:sSub>
                <m:sSubPr>
                  <m:ctrlPr>
                    <w:rPr>
                      <w:szCs w:val="22"/>
                    </w:rPr>
                  </m:ctrlPr>
                </m:sSubPr>
                <m:e>
                  <m:r>
                    <m:rPr>
                      <m:sty m:val="b"/>
                    </m:rPr>
                    <w:rPr>
                      <w:szCs w:val="22"/>
                    </w:rPr>
                    <m:t>PNCEL</m:t>
                  </m:r>
                </m:e>
                <m:sub>
                  <m:r>
                    <m:rPr>
                      <m:sty m:val="b"/>
                    </m:rPr>
                    <w:rPr>
                      <w:szCs w:val="22"/>
                    </w:rPr>
                    <m:t>PC</m:t>
                  </m:r>
                </m:sub>
              </m:sSub>
            </m:num>
            <m:den>
              <m:sSub>
                <m:sSubPr>
                  <m:ctrlPr>
                    <w:rPr>
                      <w:szCs w:val="22"/>
                    </w:rPr>
                  </m:ctrlPr>
                </m:sSubPr>
                <m:e>
                  <m:r>
                    <m:rPr>
                      <m:sty m:val="b"/>
                    </m:rPr>
                    <w:rPr>
                      <w:szCs w:val="22"/>
                    </w:rPr>
                    <m:t>#CEL</m:t>
                  </m:r>
                </m:e>
                <m:sub>
                  <m:r>
                    <m:rPr>
                      <m:sty m:val="b"/>
                    </m:rPr>
                    <w:rPr>
                      <w:szCs w:val="22"/>
                    </w:rPr>
                    <m:t>PC</m:t>
                  </m:r>
                </m:sub>
              </m:sSub>
            </m:den>
          </m:f>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EC6080"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PNUCEL</w:t>
      </w:r>
      <w:r w:rsidR="006F0B67">
        <w:rPr>
          <w:rFonts w:eastAsiaTheme="majorEastAsia"/>
          <w:sz w:val="24"/>
          <w:szCs w:val="24"/>
          <w:vertAlign w:val="subscript"/>
          <w:lang w:val="es-ES_tradnl"/>
        </w:rPr>
        <w:t>PC</w:t>
      </w:r>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sidR="00BB75A8">
        <w:rPr>
          <w:rFonts w:eastAsiaTheme="majorEastAsia"/>
          <w:sz w:val="24"/>
          <w:szCs w:val="24"/>
          <w:lang w:val="es-ES_tradnl"/>
        </w:rPr>
        <w:t>Precio Nocional</w:t>
      </w:r>
      <w:r w:rsidR="006F0B67">
        <w:rPr>
          <w:rFonts w:eastAsiaTheme="majorEastAsia"/>
          <w:sz w:val="24"/>
          <w:szCs w:val="24"/>
          <w:lang w:val="es-ES_tradnl"/>
        </w:rPr>
        <w:t xml:space="preserve"> Unitario por CEL para </w:t>
      </w:r>
      <w:r w:rsidR="006F0B67">
        <w:rPr>
          <w:sz w:val="24"/>
          <w:lang w:val="es-ES"/>
        </w:rPr>
        <w:t xml:space="preserve">el Periodo de Cumplimiento </w:t>
      </w:r>
      <w:r w:rsidR="00F7695D">
        <w:rPr>
          <w:sz w:val="24"/>
          <w:lang w:val="es-ES"/>
        </w:rPr>
        <w:t>PC</w:t>
      </w:r>
      <w:r w:rsidR="006F0B67">
        <w:rPr>
          <w:rFonts w:eastAsiaTheme="majorEastAsia"/>
          <w:sz w:val="24"/>
          <w:szCs w:val="24"/>
          <w:lang w:val="es-ES_tradnl"/>
        </w:rPr>
        <w:t>.</w:t>
      </w:r>
    </w:p>
    <w:p w:rsidR="006F0B67" w:rsidRDefault="00EC6080" w:rsidP="006F0B67">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PNCEL</w:t>
      </w:r>
      <w:r w:rsidR="006F0B67">
        <w:rPr>
          <w:rFonts w:eastAsiaTheme="majorEastAsia"/>
          <w:sz w:val="24"/>
          <w:szCs w:val="24"/>
          <w:vertAlign w:val="subscript"/>
          <w:lang w:val="es-ES_tradnl"/>
        </w:rPr>
        <w:t>PC</w:t>
      </w:r>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sidR="00BB75A8">
        <w:rPr>
          <w:rFonts w:eastAsiaTheme="majorEastAsia"/>
          <w:sz w:val="24"/>
          <w:szCs w:val="24"/>
          <w:lang w:val="es-ES_tradnl"/>
        </w:rPr>
        <w:t>Precio Nocional</w:t>
      </w:r>
      <w:r w:rsidR="006F0B67">
        <w:rPr>
          <w:rFonts w:eastAsiaTheme="majorEastAsia"/>
          <w:sz w:val="24"/>
          <w:szCs w:val="24"/>
          <w:lang w:val="es-ES_tradnl"/>
        </w:rPr>
        <w:t xml:space="preserve"> de los CEL para </w:t>
      </w:r>
      <w:r w:rsidR="006F0B67">
        <w:rPr>
          <w:sz w:val="24"/>
          <w:lang w:val="es-ES"/>
        </w:rPr>
        <w:t xml:space="preserve">el Periodo de Cumplimiento </w:t>
      </w:r>
      <w:r w:rsidR="00F7695D">
        <w:rPr>
          <w:sz w:val="24"/>
          <w:lang w:val="es-ES"/>
        </w:rPr>
        <w:t xml:space="preserve">PC </w:t>
      </w:r>
      <w:r w:rsidR="006F0B67">
        <w:rPr>
          <w:sz w:val="24"/>
          <w:lang w:val="es-ES"/>
        </w:rPr>
        <w:t>calculado conforme a los incisos anteriores</w:t>
      </w:r>
      <w:r w:rsidR="00ED31E3">
        <w:rPr>
          <w:sz w:val="24"/>
          <w:lang w:val="es-ES"/>
        </w:rPr>
        <w:t xml:space="preserve"> (según sea un Periodo de Cumplimiento Regular o Irregular)</w:t>
      </w:r>
      <w:r w:rsidR="006F0B67">
        <w:rPr>
          <w:rFonts w:eastAsiaTheme="majorEastAsia"/>
          <w:sz w:val="24"/>
          <w:szCs w:val="24"/>
          <w:lang w:val="es-ES_tradnl"/>
        </w:rPr>
        <w:t>.</w:t>
      </w:r>
    </w:p>
    <w:p w:rsidR="006F0B67" w:rsidRPr="00A94B03" w:rsidRDefault="006F0B67" w:rsidP="009D3F7B">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#CEL</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número de CEL acordado por las Partes para el Periodo de Cumplimiento </w:t>
      </w:r>
      <w:r w:rsidR="00F7695D">
        <w:rPr>
          <w:rFonts w:eastAsiaTheme="majorEastAsia"/>
          <w:sz w:val="24"/>
          <w:szCs w:val="24"/>
          <w:lang w:val="es-ES_tradnl"/>
        </w:rPr>
        <w:t xml:space="preserve">PC </w:t>
      </w:r>
      <w:r>
        <w:rPr>
          <w:rFonts w:eastAsiaTheme="majorEastAsia"/>
          <w:sz w:val="24"/>
          <w:szCs w:val="24"/>
          <w:lang w:val="es-ES_tradnl"/>
        </w:rPr>
        <w:t xml:space="preserve">conforme a lo previsto en la cláusula </w:t>
      </w:r>
      <w:r w:rsidR="00E71F96">
        <w:rPr>
          <w:rFonts w:eastAsiaTheme="majorEastAsia"/>
          <w:sz w:val="24"/>
          <w:szCs w:val="24"/>
          <w:lang w:val="es-ES_tradnl"/>
        </w:rPr>
        <w:fldChar w:fldCharType="begin"/>
      </w:r>
      <w:r>
        <w:rPr>
          <w:rFonts w:eastAsiaTheme="majorEastAsia"/>
          <w:sz w:val="24"/>
          <w:szCs w:val="24"/>
          <w:lang w:val="es-ES_tradnl"/>
        </w:rPr>
        <w:instrText xml:space="preserve"> REF _Ref439592470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6.1</w:t>
      </w:r>
      <w:r w:rsidR="00E71F96">
        <w:rPr>
          <w:rFonts w:eastAsiaTheme="majorEastAsia"/>
          <w:sz w:val="24"/>
          <w:szCs w:val="24"/>
          <w:lang w:val="es-ES_tradnl"/>
        </w:rPr>
        <w:fldChar w:fldCharType="end"/>
      </w:r>
      <w:r>
        <w:rPr>
          <w:rFonts w:eastAsiaTheme="majorEastAsia"/>
          <w:sz w:val="24"/>
          <w:szCs w:val="24"/>
          <w:lang w:val="es-ES_tradnl"/>
        </w:rPr>
        <w:t>.</w:t>
      </w:r>
    </w:p>
    <w:p w:rsidR="006F0B67" w:rsidRPr="009A50D7" w:rsidRDefault="006F0B67" w:rsidP="007E53E0">
      <w:pPr>
        <w:pStyle w:val="Anexoa"/>
      </w:pPr>
      <w:r>
        <w:t xml:space="preserve">El </w:t>
      </w:r>
      <w:r w:rsidR="00BB75A8">
        <w:t>Precio Nocional</w:t>
      </w:r>
      <w:r>
        <w:t xml:space="preserve"> Unitario por CEL para </w:t>
      </w:r>
      <w:r w:rsidR="00146E27">
        <w:t xml:space="preserve">cada </w:t>
      </w:r>
      <w:r>
        <w:t>mes calendario será calculado conforme a la fórmula siguiente</w:t>
      </w:r>
      <w:r>
        <w:rPr>
          <w:rFonts w:eastAsiaTheme="majorEastAsia"/>
          <w:lang w:val="es-ES_tradnl"/>
        </w:rPr>
        <w:t>:</w:t>
      </w:r>
    </w:p>
    <w:p w:rsidR="006F0B67" w:rsidRPr="007015DA" w:rsidRDefault="00E71F96" w:rsidP="006F0B67">
      <w:pPr>
        <w:pStyle w:val="Formula"/>
        <w:rPr>
          <w:rFonts w:ascii="Calibri" w:eastAsia="Times New Roman" w:hAnsi="Calibri"/>
        </w:rPr>
      </w:pPr>
      <m:oMathPara>
        <m:oMath>
          <m:sSub>
            <m:sSubPr>
              <m:ctrlPr/>
            </m:sSubPr>
            <m:e>
              <m:r>
                <m:rPr>
                  <m:sty m:val="b"/>
                </m:rPr>
                <m:t>PNUCEL</m:t>
              </m:r>
            </m:e>
            <m:sub>
              <m:r>
                <m:rPr>
                  <m:sty m:val="b"/>
                </m:rPr>
                <m:t>m</m:t>
              </m:r>
            </m:sub>
          </m:sSub>
          <m:r>
            <m:rPr>
              <m:sty m:val="b"/>
            </m:rPr>
            <m:t>=</m:t>
          </m:r>
        </m:oMath>
      </m:oMathPara>
    </w:p>
    <w:p w:rsidR="006F0B67" w:rsidRPr="00CF3F91" w:rsidRDefault="00E71F96" w:rsidP="006F0B67">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m:t>
          </m:r>
          <m:r>
            <m:rPr>
              <m:sty m:val="b"/>
            </m:rPr>
            <m:t>20</m:t>
          </m:r>
        </m:oMath>
      </m:oMathPara>
    </w:p>
    <w:p w:rsidR="006F0B67" w:rsidRPr="00A94B03" w:rsidRDefault="006F0B67" w:rsidP="006F0B67">
      <w:pPr>
        <w:pStyle w:val="Inciso"/>
        <w:numPr>
          <w:ilvl w:val="0"/>
          <w:numId w:val="0"/>
        </w:numPr>
        <w:ind w:left="1701" w:hanging="1134"/>
        <w:rPr>
          <w:lang w:val="es-ES_tradnl"/>
        </w:rPr>
      </w:pPr>
      <w:r w:rsidRPr="00A94B03">
        <w:rPr>
          <w:lang w:val="es-ES_tradnl"/>
        </w:rPr>
        <w:t>Donde:</w:t>
      </w:r>
    </w:p>
    <w:p w:rsidR="006F0B67" w:rsidRDefault="00EC6080"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PNUCEL</w:t>
      </w:r>
      <w:r w:rsidR="006F0B67">
        <w:rPr>
          <w:rFonts w:eastAsiaTheme="majorEastAsia"/>
          <w:sz w:val="24"/>
          <w:szCs w:val="24"/>
          <w:vertAlign w:val="subscript"/>
          <w:lang w:val="es-ES_tradnl"/>
        </w:rPr>
        <w:t>m</w:t>
      </w:r>
      <w:proofErr w:type="spellEnd"/>
      <w:r w:rsidR="006F0B67" w:rsidRPr="00A94B03">
        <w:rPr>
          <w:rFonts w:eastAsiaTheme="majorEastAsia"/>
          <w:sz w:val="24"/>
          <w:szCs w:val="24"/>
          <w:lang w:val="es-ES_tradnl"/>
        </w:rPr>
        <w:tab/>
      </w:r>
      <w:r w:rsidR="006F0B67">
        <w:rPr>
          <w:rFonts w:eastAsiaTheme="majorEastAsia"/>
          <w:sz w:val="24"/>
          <w:szCs w:val="24"/>
          <w:lang w:val="es-ES_tradnl"/>
        </w:rPr>
        <w:t xml:space="preserve">es el </w:t>
      </w:r>
      <w:r w:rsidR="00BB75A8">
        <w:rPr>
          <w:rFonts w:eastAsiaTheme="majorEastAsia"/>
          <w:sz w:val="24"/>
          <w:szCs w:val="24"/>
          <w:lang w:val="es-ES_tradnl"/>
        </w:rPr>
        <w:t>Precio Nocional</w:t>
      </w:r>
      <w:r w:rsidR="006F0B67">
        <w:rPr>
          <w:rFonts w:eastAsiaTheme="majorEastAsia"/>
          <w:sz w:val="24"/>
          <w:szCs w:val="24"/>
          <w:lang w:val="es-ES_tradnl"/>
        </w:rPr>
        <w:t xml:space="preserve"> Unitario por CEL para </w:t>
      </w:r>
      <w:r w:rsidR="006F0B67">
        <w:rPr>
          <w:sz w:val="24"/>
          <w:lang w:val="es-ES"/>
        </w:rPr>
        <w:t xml:space="preserve">el mes calendario </w:t>
      </w:r>
      <w:r w:rsidR="00F7695D">
        <w:rPr>
          <w:sz w:val="24"/>
          <w:lang w:val="es-ES"/>
        </w:rPr>
        <w:t>m</w:t>
      </w:r>
      <w:r w:rsidR="006F0B67">
        <w:rPr>
          <w:rFonts w:eastAsiaTheme="majorEastAsia"/>
          <w:sz w:val="24"/>
          <w:szCs w:val="24"/>
          <w:lang w:val="es-ES_tradnl"/>
        </w:rPr>
        <w:t>.</w:t>
      </w:r>
    </w:p>
    <w:p w:rsidR="006F0B67" w:rsidRPr="00A94B03" w:rsidRDefault="006F0B67" w:rsidP="006F0B67">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PAM</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el Precio Actualizado Mensual para el mes calendario </w:t>
      </w:r>
      <w:r w:rsidR="00F7695D">
        <w:rPr>
          <w:rFonts w:eastAsiaTheme="majorEastAsia"/>
          <w:sz w:val="24"/>
          <w:szCs w:val="24"/>
          <w:lang w:val="es-ES_tradnl"/>
        </w:rPr>
        <w:t xml:space="preserve">m </w:t>
      </w:r>
      <w:r>
        <w:rPr>
          <w:rFonts w:eastAsiaTheme="majorEastAsia"/>
          <w:sz w:val="24"/>
          <w:szCs w:val="24"/>
          <w:lang w:val="es-ES_tradnl"/>
        </w:rPr>
        <w:t xml:space="preserve">calculado conforme a lo previsto en el </w:t>
      </w:r>
      <w:r w:rsidR="00A0544C">
        <w:rPr>
          <w:rFonts w:eastAsiaTheme="majorEastAsia"/>
          <w:sz w:val="24"/>
          <w:szCs w:val="24"/>
          <w:lang w:val="es-ES_tradnl"/>
        </w:rPr>
        <w:t>numeral III.3</w:t>
      </w:r>
      <w:r>
        <w:rPr>
          <w:rFonts w:eastAsiaTheme="majorEastAsia"/>
          <w:sz w:val="24"/>
          <w:szCs w:val="24"/>
          <w:lang w:val="es-ES_tradnl"/>
        </w:rPr>
        <w:t xml:space="preserve"> anterior.</w:t>
      </w:r>
    </w:p>
    <w:p w:rsidR="002510F1" w:rsidRPr="009D3F7B" w:rsidRDefault="002510F1" w:rsidP="009D3F7B">
      <w:pPr>
        <w:pStyle w:val="Texto3"/>
        <w:tabs>
          <w:tab w:val="clear" w:pos="567"/>
          <w:tab w:val="left" w:pos="2268"/>
        </w:tabs>
        <w:spacing w:after="240"/>
        <w:ind w:left="1701" w:hanging="1134"/>
        <w:rPr>
          <w:sz w:val="24"/>
          <w:lang w:val="es-ES_tradnl"/>
        </w:rPr>
      </w:pPr>
      <w:r>
        <w:rPr>
          <w:rFonts w:eastAsiaTheme="majorEastAsia"/>
          <w:sz w:val="24"/>
          <w:szCs w:val="24"/>
          <w:lang w:val="es-ES_tradnl"/>
        </w:rPr>
        <w:t xml:space="preserve">Los demás elementos de </w:t>
      </w:r>
      <w:r w:rsidRPr="009D3F7B">
        <w:rPr>
          <w:sz w:val="24"/>
          <w:lang w:val="es-ES_tradnl"/>
        </w:rPr>
        <w:t xml:space="preserve">la fórmula </w:t>
      </w:r>
      <w:r>
        <w:rPr>
          <w:rFonts w:eastAsiaTheme="majorEastAsia"/>
          <w:sz w:val="24"/>
          <w:szCs w:val="24"/>
          <w:lang w:val="es-ES_tradnl"/>
        </w:rPr>
        <w:t xml:space="preserve">corresponden a los de </w:t>
      </w:r>
      <w:r w:rsidRPr="009D3F7B">
        <w:rPr>
          <w:sz w:val="24"/>
          <w:lang w:val="es-ES_tradnl"/>
        </w:rPr>
        <w:t xml:space="preserve">la fórmula </w:t>
      </w:r>
      <w:r w:rsidRPr="009D3F7B">
        <w:rPr>
          <w:rFonts w:eastAsiaTheme="majorEastAsia"/>
          <w:lang w:val="es-ES_tradnl"/>
        </w:rPr>
        <w:t xml:space="preserve">del </w:t>
      </w:r>
      <w:r w:rsidRPr="009D3F7B">
        <w:rPr>
          <w:sz w:val="24"/>
          <w:lang w:val="es-ES_tradnl"/>
        </w:rPr>
        <w:t>inciso (</w:t>
      </w:r>
      <w:r>
        <w:rPr>
          <w:rFonts w:eastAsiaTheme="majorEastAsia"/>
          <w:sz w:val="24"/>
          <w:szCs w:val="24"/>
          <w:lang w:val="es-ES_tradnl"/>
        </w:rPr>
        <w:t>a)</w:t>
      </w:r>
      <w:r w:rsidRPr="009D3F7B">
        <w:rPr>
          <w:sz w:val="24"/>
          <w:lang w:val="es-ES_tradnl"/>
        </w:rPr>
        <w:t xml:space="preserve"> anterior.</w:t>
      </w:r>
    </w:p>
    <w:p w:rsidR="006F0B67" w:rsidRPr="00A4319B" w:rsidRDefault="006F0B67" w:rsidP="002510F1">
      <w:pPr>
        <w:pStyle w:val="Ttulo3"/>
      </w:pPr>
      <w:r w:rsidRPr="00257590">
        <w:rPr>
          <w:shd w:val="clear" w:color="auto" w:fill="C6D9F1" w:themeFill="text2" w:themeFillTint="33"/>
        </w:rPr>
        <w:t xml:space="preserve">[Si </w:t>
      </w:r>
      <w:r>
        <w:rPr>
          <w:shd w:val="clear" w:color="auto" w:fill="C6D9F1" w:themeFill="text2" w:themeFillTint="33"/>
        </w:rPr>
        <w:t xml:space="preserve">el Contrato únicamente ampara CEL este numeral establecerá en su inciso (a) que “El </w:t>
      </w:r>
      <w:r w:rsidR="00BB75A8">
        <w:rPr>
          <w:shd w:val="clear" w:color="auto" w:fill="C6D9F1" w:themeFill="text2" w:themeFillTint="33"/>
        </w:rPr>
        <w:t>Precio Nocional</w:t>
      </w:r>
      <w:r>
        <w:rPr>
          <w:shd w:val="clear" w:color="auto" w:fill="C6D9F1" w:themeFill="text2" w:themeFillTint="33"/>
        </w:rPr>
        <w:t xml:space="preserve"> de los CEL </w:t>
      </w:r>
      <w:r w:rsidR="00E05F01">
        <w:rPr>
          <w:shd w:val="clear" w:color="auto" w:fill="C6D9F1" w:themeFill="text2" w:themeFillTint="33"/>
        </w:rPr>
        <w:t>(</w:t>
      </w:r>
      <w:r w:rsidR="00EC6080">
        <w:rPr>
          <w:shd w:val="clear" w:color="auto" w:fill="C6D9F1" w:themeFill="text2" w:themeFillTint="33"/>
        </w:rPr>
        <w:t>PNCEL</w:t>
      </w:r>
      <w:r w:rsidR="00E05F01">
        <w:rPr>
          <w:shd w:val="clear" w:color="auto" w:fill="C6D9F1" w:themeFill="text2" w:themeFillTint="33"/>
          <w:vertAlign w:val="subscript"/>
        </w:rPr>
        <w:t>PC</w:t>
      </w:r>
      <w:r w:rsidR="00E05F01">
        <w:rPr>
          <w:shd w:val="clear" w:color="auto" w:fill="C6D9F1" w:themeFill="text2" w:themeFillTint="33"/>
        </w:rPr>
        <w:t xml:space="preserve">) </w:t>
      </w:r>
      <w:r>
        <w:rPr>
          <w:shd w:val="clear" w:color="auto" w:fill="C6D9F1" w:themeFill="text2" w:themeFillTint="33"/>
        </w:rPr>
        <w:t xml:space="preserve">corresponderá al Precio Actualizado Anual para el Periodo de Cumplimiento de que se trate”; </w:t>
      </w:r>
      <w:r w:rsidR="00B525E7">
        <w:rPr>
          <w:shd w:val="clear" w:color="auto" w:fill="C6D9F1" w:themeFill="text2" w:themeFillTint="33"/>
        </w:rPr>
        <w:t xml:space="preserve">no se utilizará </w:t>
      </w:r>
      <w:r w:rsidR="00E05F01">
        <w:rPr>
          <w:shd w:val="clear" w:color="auto" w:fill="C6D9F1" w:themeFill="text2" w:themeFillTint="33"/>
        </w:rPr>
        <w:t xml:space="preserve">el inciso (b); </w:t>
      </w:r>
      <w:r w:rsidR="00033935">
        <w:rPr>
          <w:shd w:val="clear" w:color="auto" w:fill="C6D9F1" w:themeFill="text2" w:themeFillTint="33"/>
        </w:rPr>
        <w:t xml:space="preserve">establecerá </w:t>
      </w:r>
      <w:r>
        <w:rPr>
          <w:shd w:val="clear" w:color="auto" w:fill="C6D9F1" w:themeFill="text2" w:themeFillTint="33"/>
        </w:rPr>
        <w:t>en su inciso (</w:t>
      </w:r>
      <w:r w:rsidR="00B525E7">
        <w:rPr>
          <w:shd w:val="clear" w:color="auto" w:fill="C6D9F1" w:themeFill="text2" w:themeFillTint="33"/>
        </w:rPr>
        <w:t>c</w:t>
      </w:r>
      <w:r>
        <w:rPr>
          <w:shd w:val="clear" w:color="auto" w:fill="C6D9F1" w:themeFill="text2" w:themeFillTint="33"/>
        </w:rPr>
        <w:t xml:space="preserve">) que “El </w:t>
      </w:r>
      <w:r w:rsidR="00BB75A8">
        <w:rPr>
          <w:shd w:val="clear" w:color="auto" w:fill="C6D9F1" w:themeFill="text2" w:themeFillTint="33"/>
        </w:rPr>
        <w:t>Precio Nocional</w:t>
      </w:r>
      <w:r>
        <w:rPr>
          <w:shd w:val="clear" w:color="auto" w:fill="C6D9F1" w:themeFill="text2" w:themeFillTint="33"/>
        </w:rPr>
        <w:t xml:space="preserve"> Unitario por CEL para el Periodo de Cumplimiento de que se trate </w:t>
      </w:r>
      <w:r w:rsidR="00E05F01">
        <w:rPr>
          <w:shd w:val="clear" w:color="auto" w:fill="C6D9F1" w:themeFill="text2" w:themeFillTint="33"/>
        </w:rPr>
        <w:t>(</w:t>
      </w:r>
      <w:r w:rsidR="00EC6080">
        <w:rPr>
          <w:shd w:val="clear" w:color="auto" w:fill="C6D9F1" w:themeFill="text2" w:themeFillTint="33"/>
        </w:rPr>
        <w:t>PNUCEL</w:t>
      </w:r>
      <w:r w:rsidR="00E05F01">
        <w:rPr>
          <w:shd w:val="clear" w:color="auto" w:fill="C6D9F1" w:themeFill="text2" w:themeFillTint="33"/>
          <w:vertAlign w:val="subscript"/>
        </w:rPr>
        <w:t>PC</w:t>
      </w:r>
      <w:r w:rsidR="00E05F01">
        <w:rPr>
          <w:shd w:val="clear" w:color="auto" w:fill="C6D9F1" w:themeFill="text2" w:themeFillTint="33"/>
        </w:rPr>
        <w:t xml:space="preserve">) </w:t>
      </w:r>
      <w:r>
        <w:rPr>
          <w:shd w:val="clear" w:color="auto" w:fill="C6D9F1" w:themeFill="text2" w:themeFillTint="33"/>
        </w:rPr>
        <w:t xml:space="preserve">corresponderá al valor que resulte de dividir el Precio Actualizado Anual para el Periodo de Cumplimiento de que se trate entre la cantidad total de CEL que las Partes hayan pactado para ese Periodo de Cumplimiento”, y </w:t>
      </w:r>
      <w:r w:rsidR="00033935">
        <w:rPr>
          <w:shd w:val="clear" w:color="auto" w:fill="C6D9F1" w:themeFill="text2" w:themeFillTint="33"/>
        </w:rPr>
        <w:t xml:space="preserve">establecerá </w:t>
      </w:r>
      <w:r>
        <w:rPr>
          <w:shd w:val="clear" w:color="auto" w:fill="C6D9F1" w:themeFill="text2" w:themeFillTint="33"/>
        </w:rPr>
        <w:t>en su inciso (</w:t>
      </w:r>
      <w:r w:rsidR="00B525E7">
        <w:rPr>
          <w:shd w:val="clear" w:color="auto" w:fill="C6D9F1" w:themeFill="text2" w:themeFillTint="33"/>
        </w:rPr>
        <w:t>d</w:t>
      </w:r>
      <w:r>
        <w:rPr>
          <w:shd w:val="clear" w:color="auto" w:fill="C6D9F1" w:themeFill="text2" w:themeFillTint="33"/>
        </w:rPr>
        <w:t xml:space="preserve">) que </w:t>
      </w:r>
      <w:r w:rsidR="00136254">
        <w:rPr>
          <w:shd w:val="clear" w:color="auto" w:fill="C6D9F1" w:themeFill="text2" w:themeFillTint="33"/>
        </w:rPr>
        <w:t xml:space="preserve">“El </w:t>
      </w:r>
      <w:r w:rsidR="00BB75A8">
        <w:rPr>
          <w:shd w:val="clear" w:color="auto" w:fill="C6D9F1" w:themeFill="text2" w:themeFillTint="33"/>
        </w:rPr>
        <w:t>Precio Nocional</w:t>
      </w:r>
      <w:r w:rsidR="00136254">
        <w:rPr>
          <w:shd w:val="clear" w:color="auto" w:fill="C6D9F1" w:themeFill="text2" w:themeFillTint="33"/>
        </w:rPr>
        <w:t xml:space="preserve"> Unitario por CEL </w:t>
      </w:r>
      <w:r w:rsidR="00E05F01">
        <w:rPr>
          <w:shd w:val="clear" w:color="auto" w:fill="C6D9F1" w:themeFill="text2" w:themeFillTint="33"/>
        </w:rPr>
        <w:t>(</w:t>
      </w:r>
      <w:proofErr w:type="spellStart"/>
      <w:r w:rsidR="00EC6080">
        <w:rPr>
          <w:shd w:val="clear" w:color="auto" w:fill="C6D9F1" w:themeFill="text2" w:themeFillTint="33"/>
        </w:rPr>
        <w:t>PNUCEL</w:t>
      </w:r>
      <w:r w:rsidR="00E05F01">
        <w:rPr>
          <w:shd w:val="clear" w:color="auto" w:fill="C6D9F1" w:themeFill="text2" w:themeFillTint="33"/>
          <w:vertAlign w:val="subscript"/>
        </w:rPr>
        <w:t>m</w:t>
      </w:r>
      <w:proofErr w:type="spellEnd"/>
      <w:r w:rsidR="00E05F01">
        <w:rPr>
          <w:shd w:val="clear" w:color="auto" w:fill="C6D9F1" w:themeFill="text2" w:themeFillTint="33"/>
        </w:rPr>
        <w:t xml:space="preserve">) </w:t>
      </w:r>
      <w:r w:rsidR="00136254">
        <w:rPr>
          <w:shd w:val="clear" w:color="auto" w:fill="C6D9F1" w:themeFill="text2" w:themeFillTint="33"/>
        </w:rPr>
        <w:t xml:space="preserve">para el mes calendario de que se trate corresponderá al valor que resulte de dividir el Precio Actualizado Mensual para el mes </w:t>
      </w:r>
      <w:r w:rsidR="00136254">
        <w:rPr>
          <w:shd w:val="clear" w:color="auto" w:fill="C6D9F1" w:themeFill="text2" w:themeFillTint="33"/>
        </w:rPr>
        <w:lastRenderedPageBreak/>
        <w:t xml:space="preserve">calendario de que se trate entre </w:t>
      </w:r>
      <w:r w:rsidR="00E05F01">
        <w:rPr>
          <w:shd w:val="clear" w:color="auto" w:fill="C6D9F1" w:themeFill="text2" w:themeFillTint="33"/>
        </w:rPr>
        <w:t>la cantidad total de CEL acordada por las Partes par</w:t>
      </w:r>
      <w:r w:rsidR="00033935">
        <w:rPr>
          <w:shd w:val="clear" w:color="auto" w:fill="C6D9F1" w:themeFill="text2" w:themeFillTint="33"/>
        </w:rPr>
        <w:t>a</w:t>
      </w:r>
      <w:r w:rsidR="00E05F01">
        <w:rPr>
          <w:shd w:val="clear" w:color="auto" w:fill="C6D9F1" w:themeFill="text2" w:themeFillTint="33"/>
        </w:rPr>
        <w:t xml:space="preserve"> el </w:t>
      </w:r>
      <w:r w:rsidR="00136254" w:rsidRPr="009D3F7B">
        <w:rPr>
          <w:shd w:val="clear" w:color="auto" w:fill="C6D9F1" w:themeFill="text2" w:themeFillTint="33"/>
        </w:rPr>
        <w:t xml:space="preserve">Periodo de Cumplimiento </w:t>
      </w:r>
      <w:r w:rsidR="00136254">
        <w:rPr>
          <w:shd w:val="clear" w:color="auto" w:fill="C6D9F1" w:themeFill="text2" w:themeFillTint="33"/>
        </w:rPr>
        <w:t xml:space="preserve">al que pertenezca el mes calendario </w:t>
      </w:r>
      <w:r w:rsidR="00136254" w:rsidRPr="009D3F7B">
        <w:rPr>
          <w:shd w:val="clear" w:color="auto" w:fill="C6D9F1" w:themeFill="text2" w:themeFillTint="33"/>
        </w:rPr>
        <w:t>de que se trate</w:t>
      </w:r>
      <w:r>
        <w:rPr>
          <w:rFonts w:eastAsiaTheme="majorEastAsia"/>
          <w:shd w:val="clear" w:color="auto" w:fill="C6D9F1" w:themeFill="text2" w:themeFillTint="33"/>
          <w:lang w:val="es-ES_tradnl"/>
        </w:rPr>
        <w:t>”</w:t>
      </w:r>
      <w:r w:rsidRPr="00257590">
        <w:rPr>
          <w:shd w:val="clear" w:color="auto" w:fill="C6D9F1" w:themeFill="text2" w:themeFillTint="33"/>
        </w:rPr>
        <w:t>.]</w:t>
      </w:r>
    </w:p>
    <w:p w:rsidR="006F0B67" w:rsidRPr="00F84A8F" w:rsidRDefault="00B3632A" w:rsidP="00B3632A">
      <w:pPr>
        <w:pStyle w:val="AnexoI0"/>
        <w:numPr>
          <w:ilvl w:val="0"/>
          <w:numId w:val="0"/>
        </w:numPr>
        <w:ind w:left="567" w:hanging="567"/>
      </w:pPr>
      <w:r>
        <w:t>III.13</w:t>
      </w:r>
      <w:r>
        <w:tab/>
      </w:r>
      <w:r w:rsidR="006921FC" w:rsidRPr="00F84A8F">
        <w:t>C</w:t>
      </w:r>
      <w:r w:rsidR="006F0B67" w:rsidRPr="00F84A8F">
        <w:t>a</w:t>
      </w:r>
      <w:r w:rsidR="006921FC" w:rsidRPr="00F84A8F">
        <w:t>r</w:t>
      </w:r>
      <w:r w:rsidR="006F0B67" w:rsidRPr="00F84A8F">
        <w:t>go por Ajuste Horario</w:t>
      </w:r>
    </w:p>
    <w:p w:rsidR="006F0B67" w:rsidRPr="00A4319B" w:rsidRDefault="006F0B67" w:rsidP="006F0B67">
      <w:pPr>
        <w:pStyle w:val="Ttulo3"/>
      </w:pPr>
      <w:r w:rsidRPr="00257590">
        <w:rPr>
          <w:shd w:val="clear" w:color="auto" w:fill="C6D9F1" w:themeFill="text2" w:themeFillTint="33"/>
        </w:rPr>
        <w:t>[</w:t>
      </w:r>
      <w:r>
        <w:rPr>
          <w:shd w:val="clear" w:color="auto" w:fill="C6D9F1" w:themeFill="text2" w:themeFillTint="33"/>
        </w:rPr>
        <w:t xml:space="preserve">Este </w:t>
      </w:r>
      <w:r w:rsidR="00A0544C">
        <w:rPr>
          <w:shd w:val="clear" w:color="auto" w:fill="C6D9F1" w:themeFill="text2" w:themeFillTint="33"/>
        </w:rPr>
        <w:t>numeral III.13</w:t>
      </w:r>
      <w:r>
        <w:rPr>
          <w:shd w:val="clear" w:color="auto" w:fill="C6D9F1" w:themeFill="text2" w:themeFillTint="33"/>
        </w:rPr>
        <w:t xml:space="preserve"> sólo se incluirá si el Contrato ampara energía eléctrica y la Central Eléctrica es una fuente limpia intermitente</w:t>
      </w:r>
      <w:r w:rsidRPr="00257590">
        <w:rPr>
          <w:shd w:val="clear" w:color="auto" w:fill="C6D9F1" w:themeFill="text2" w:themeFillTint="33"/>
        </w:rPr>
        <w:t>.]</w:t>
      </w:r>
    </w:p>
    <w:p w:rsidR="00CF0ADC" w:rsidRPr="009B6B9E" w:rsidRDefault="00CF0ADC" w:rsidP="00B3632A">
      <w:pPr>
        <w:pStyle w:val="Anexoa"/>
        <w:numPr>
          <w:ilvl w:val="1"/>
          <w:numId w:val="43"/>
        </w:numPr>
      </w:pPr>
      <w:r>
        <w:t xml:space="preserve">El Cargo Mensual por Ajuste Horario </w:t>
      </w:r>
      <w:r w:rsidR="0087633F">
        <w:t xml:space="preserve">para cada mes de calendario </w:t>
      </w:r>
      <w:r>
        <w:t>será calculado conforme a la fórmula siguiente</w:t>
      </w:r>
      <w:r w:rsidRPr="00B3632A">
        <w:rPr>
          <w:rFonts w:eastAsiaTheme="majorEastAsia"/>
          <w:lang w:val="es-ES_tradnl"/>
        </w:rPr>
        <w:t>:</w:t>
      </w:r>
    </w:p>
    <w:p w:rsidR="0087633F" w:rsidRPr="0087633F" w:rsidRDefault="00E71F96" w:rsidP="0087633F">
      <w:pPr>
        <w:pStyle w:val="Formula"/>
        <w:rPr>
          <w:szCs w:val="22"/>
        </w:rPr>
      </w:pPr>
      <m:oMathPara>
        <m:oMath>
          <m:sSub>
            <m:sSubPr>
              <m:ctrlPr>
                <w:rPr>
                  <w:szCs w:val="22"/>
                </w:rPr>
              </m:ctrlPr>
            </m:sSubPr>
            <m:e>
              <m:r>
                <m:rPr>
                  <m:sty m:val="b"/>
                </m:rPr>
                <w:rPr>
                  <w:szCs w:val="22"/>
                </w:rPr>
                <m:t>CMAH</m:t>
              </m:r>
            </m:e>
            <m:sub>
              <m:r>
                <m:rPr>
                  <m:sty m:val="b"/>
                </m:rPr>
                <w:rPr>
                  <w:szCs w:val="22"/>
                </w:rPr>
                <m:t>m</m:t>
              </m:r>
            </m:sub>
          </m:sSub>
          <m:r>
            <m:rPr>
              <m:sty m:val="b"/>
            </m:rPr>
            <w:rPr>
              <w:szCs w:val="22"/>
            </w:rPr>
            <m:t xml:space="preserve">= </m:t>
          </m:r>
          <m:nary>
            <m:naryPr>
              <m:chr m:val="∑"/>
              <m:limLoc m:val="undOvr"/>
              <m:ctrlPr>
                <w:rPr>
                  <w:szCs w:val="22"/>
                </w:rPr>
              </m:ctrlPr>
            </m:naryPr>
            <m:sub>
              <m:r>
                <m:rPr>
                  <m:sty m:val="b"/>
                </m:rPr>
                <w:rPr>
                  <w:szCs w:val="22"/>
                </w:rPr>
                <m:t>d=pd</m:t>
              </m:r>
            </m:sub>
            <m:sup>
              <m:r>
                <m:rPr>
                  <m:sty m:val="b"/>
                </m:rPr>
                <w:rPr>
                  <w:szCs w:val="22"/>
                </w:rPr>
                <m:t>ud</m:t>
              </m:r>
            </m:sup>
            <m:e>
              <m:nary>
                <m:naryPr>
                  <m:chr m:val="∑"/>
                  <m:limLoc m:val="undOvr"/>
                  <m:ctrlPr>
                    <w:rPr>
                      <w:szCs w:val="22"/>
                    </w:rPr>
                  </m:ctrlPr>
                </m:naryPr>
                <m:sub>
                  <m:r>
                    <m:rPr>
                      <m:sty m:val="b"/>
                    </m:rPr>
                    <w:rPr>
                      <w:szCs w:val="22"/>
                    </w:rPr>
                    <m:t>h=1</m:t>
                  </m:r>
                </m:sub>
                <m:sup>
                  <m:r>
                    <m:rPr>
                      <m:sty m:val="b"/>
                    </m:rPr>
                    <w:rPr>
                      <w:szCs w:val="22"/>
                    </w:rPr>
                    <m:t>24</m:t>
                  </m:r>
                </m:sup>
                <m:e>
                  <m:d>
                    <m:dPr>
                      <m:ctrlPr>
                        <w:rPr>
                          <w:szCs w:val="22"/>
                        </w:rPr>
                      </m:ctrlPr>
                    </m:dPr>
                    <m:e>
                      <m:sSub>
                        <m:sSubPr>
                          <m:ctrlPr>
                            <w:rPr>
                              <w:szCs w:val="22"/>
                            </w:rPr>
                          </m:ctrlPr>
                        </m:sSubPr>
                        <m:e>
                          <m:r>
                            <m:rPr>
                              <m:sty m:val="b"/>
                            </m:rPr>
                            <w:rPr>
                              <w:szCs w:val="22"/>
                            </w:rPr>
                            <m:t>EP</m:t>
                          </m:r>
                        </m:e>
                        <m:sub>
                          <m:r>
                            <m:rPr>
                              <m:sty m:val="b"/>
                            </m:rPr>
                            <w:rPr>
                              <w:szCs w:val="22"/>
                            </w:rPr>
                            <m:t>h,d,m</m:t>
                          </m:r>
                        </m:sub>
                      </m:sSub>
                      <m:r>
                        <m:rPr>
                          <m:sty m:val="b"/>
                        </m:rPr>
                        <w:rPr>
                          <w:szCs w:val="22"/>
                        </w:rPr>
                        <m:t xml:space="preserve">× </m:t>
                      </m:r>
                      <m:sSub>
                        <m:sSubPr>
                          <m:ctrlPr>
                            <w:rPr>
                              <w:szCs w:val="22"/>
                            </w:rPr>
                          </m:ctrlPr>
                        </m:sSubPr>
                        <m:e>
                          <m:r>
                            <m:rPr>
                              <m:sty m:val="b"/>
                            </m:rPr>
                            <w:rPr>
                              <w:szCs w:val="22"/>
                            </w:rPr>
                            <m:t>FAH</m:t>
                          </m:r>
                        </m:e>
                        <m:sub>
                          <m:r>
                            <m:rPr>
                              <m:sty m:val="b"/>
                            </m:rPr>
                            <w:rPr>
                              <w:szCs w:val="22"/>
                            </w:rPr>
                            <m:t>h,m</m:t>
                          </m:r>
                        </m:sub>
                      </m:sSub>
                    </m:e>
                  </m:d>
                </m:e>
              </m:nary>
            </m:e>
          </m:nary>
        </m:oMath>
      </m:oMathPara>
    </w:p>
    <w:p w:rsidR="0087633F" w:rsidRPr="00A94B03" w:rsidRDefault="0087633F" w:rsidP="0087633F">
      <w:pPr>
        <w:pStyle w:val="Inciso"/>
        <w:numPr>
          <w:ilvl w:val="0"/>
          <w:numId w:val="0"/>
        </w:numPr>
        <w:ind w:left="1701" w:hanging="1134"/>
        <w:rPr>
          <w:lang w:val="es-ES_tradnl"/>
        </w:rPr>
      </w:pPr>
      <w:r w:rsidRPr="00A94B03">
        <w:rPr>
          <w:lang w:val="es-ES_tradnl"/>
        </w:rPr>
        <w:t>Donde:</w:t>
      </w:r>
    </w:p>
    <w:p w:rsidR="0087633F" w:rsidRDefault="0087633F" w:rsidP="0087633F">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CMAH</w:t>
      </w:r>
      <w:r>
        <w:rPr>
          <w:rFonts w:eastAsiaTheme="majorEastAsia"/>
          <w:sz w:val="24"/>
          <w:szCs w:val="24"/>
          <w:vertAlign w:val="subscript"/>
          <w:lang w:val="es-ES_tradnl"/>
        </w:rPr>
        <w:t>m</w:t>
      </w:r>
      <w:proofErr w:type="spellEnd"/>
      <w:r w:rsidRPr="00A94B03">
        <w:rPr>
          <w:rFonts w:eastAsiaTheme="majorEastAsia"/>
          <w:sz w:val="24"/>
          <w:szCs w:val="24"/>
          <w:lang w:val="es-ES_tradnl"/>
        </w:rPr>
        <w:tab/>
      </w:r>
      <w:r>
        <w:rPr>
          <w:rFonts w:eastAsiaTheme="majorEastAsia"/>
          <w:sz w:val="24"/>
          <w:szCs w:val="24"/>
          <w:lang w:val="es-ES_tradnl"/>
        </w:rPr>
        <w:t xml:space="preserve">es el Cargo Mensual por Ajuste Horario para </w:t>
      </w:r>
      <w:r>
        <w:rPr>
          <w:sz w:val="24"/>
          <w:lang w:val="es-ES"/>
        </w:rPr>
        <w:t>el mes calendario m</w:t>
      </w:r>
      <w:r w:rsidR="00AF2AC2">
        <w:rPr>
          <w:sz w:val="24"/>
          <w:lang w:val="es-ES"/>
        </w:rPr>
        <w:t xml:space="preserve"> en Pesos (utilizando en su caso el tipo de cambio</w:t>
      </w:r>
      <w:r w:rsidR="003561A1">
        <w:rPr>
          <w:sz w:val="24"/>
          <w:lang w:val="es-ES"/>
        </w:rPr>
        <w:t xml:space="preserve"> FIX</w:t>
      </w:r>
      <w:r w:rsidR="00AF2AC2">
        <w:rPr>
          <w:sz w:val="24"/>
          <w:lang w:val="es-ES"/>
        </w:rPr>
        <w:t xml:space="preserve"> </w:t>
      </w:r>
      <w:r w:rsidR="00AF2AC2" w:rsidRPr="00A94B03">
        <w:rPr>
          <w:rFonts w:eastAsiaTheme="majorEastAsia"/>
          <w:sz w:val="24"/>
          <w:szCs w:val="24"/>
          <w:lang w:val="es-ES_tradnl"/>
        </w:rPr>
        <w:t>Peso/Dólar</w:t>
      </w:r>
      <w:r w:rsidR="00AF2AC2">
        <w:rPr>
          <w:rFonts w:eastAsiaTheme="majorEastAsia"/>
          <w:sz w:val="24"/>
          <w:szCs w:val="24"/>
          <w:lang w:val="es-ES_tradnl"/>
        </w:rPr>
        <w:t xml:space="preserve"> </w:t>
      </w:r>
      <w:r w:rsidR="00AF2AC2" w:rsidRPr="00A94B03">
        <w:rPr>
          <w:rFonts w:eastAsiaTheme="majorEastAsia"/>
          <w:sz w:val="24"/>
          <w:szCs w:val="24"/>
          <w:lang w:val="es-ES_tradnl"/>
        </w:rPr>
        <w:t xml:space="preserve">publicado por el Banco de México durante todos los días del mes </w:t>
      </w:r>
      <w:r w:rsidR="00AF2AC2">
        <w:rPr>
          <w:rFonts w:eastAsiaTheme="majorEastAsia"/>
          <w:sz w:val="24"/>
          <w:szCs w:val="24"/>
          <w:lang w:val="es-ES_tradnl"/>
        </w:rPr>
        <w:t xml:space="preserve">calendario </w:t>
      </w:r>
      <w:r w:rsidR="00AF2AC2" w:rsidRPr="00A94B03">
        <w:rPr>
          <w:rFonts w:eastAsiaTheme="majorEastAsia"/>
          <w:sz w:val="24"/>
          <w:szCs w:val="24"/>
          <w:lang w:val="es-ES_tradnl"/>
        </w:rPr>
        <w:t>anterior a</w:t>
      </w:r>
      <w:r w:rsidR="00AF2AC2">
        <w:rPr>
          <w:rFonts w:eastAsiaTheme="majorEastAsia"/>
          <w:sz w:val="24"/>
          <w:szCs w:val="24"/>
          <w:lang w:val="es-ES_tradnl"/>
        </w:rPr>
        <w:t>l mes m).</w:t>
      </w:r>
    </w:p>
    <w:p w:rsidR="0087633F" w:rsidRDefault="0087633F" w:rsidP="0087633F">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pd</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primer día del mes m. </w:t>
      </w:r>
    </w:p>
    <w:p w:rsidR="0087633F" w:rsidRDefault="0087633F" w:rsidP="0087633F">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ud</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día del mes m. </w:t>
      </w:r>
    </w:p>
    <w:p w:rsidR="0087633F" w:rsidRPr="00A94B03" w:rsidRDefault="0011656B" w:rsidP="0087633F">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EP</w:t>
      </w:r>
      <w:r>
        <w:rPr>
          <w:rFonts w:eastAsiaTheme="majorEastAsia"/>
          <w:sz w:val="24"/>
          <w:szCs w:val="24"/>
          <w:vertAlign w:val="subscript"/>
          <w:lang w:val="es-ES_tradnl"/>
        </w:rPr>
        <w:t>h</w:t>
      </w:r>
      <w:proofErr w:type="gramStart"/>
      <w:r>
        <w:rPr>
          <w:rFonts w:eastAsiaTheme="majorEastAsia"/>
          <w:sz w:val="24"/>
          <w:szCs w:val="24"/>
          <w:vertAlign w:val="subscript"/>
          <w:lang w:val="es-ES_tradnl"/>
        </w:rPr>
        <w:t>,d,m</w:t>
      </w:r>
      <w:proofErr w:type="spellEnd"/>
      <w:proofErr w:type="gramEnd"/>
      <w:r w:rsidR="0087633F" w:rsidRPr="00A94B03">
        <w:rPr>
          <w:rFonts w:eastAsiaTheme="majorEastAsia"/>
          <w:sz w:val="24"/>
          <w:szCs w:val="24"/>
          <w:lang w:val="es-ES_tradnl"/>
        </w:rPr>
        <w:tab/>
      </w:r>
      <w:r w:rsidR="0087633F">
        <w:rPr>
          <w:rFonts w:eastAsiaTheme="majorEastAsia"/>
          <w:sz w:val="24"/>
          <w:szCs w:val="24"/>
          <w:lang w:val="es-ES_tradnl"/>
        </w:rPr>
        <w:t xml:space="preserve">es </w:t>
      </w:r>
      <w:r>
        <w:rPr>
          <w:rFonts w:eastAsiaTheme="majorEastAsia"/>
          <w:sz w:val="24"/>
          <w:szCs w:val="24"/>
          <w:lang w:val="es-ES_tradnl"/>
        </w:rPr>
        <w:t>la Energía Producida en la hora h del día d del mes m</w:t>
      </w:r>
      <w:r w:rsidR="0087633F">
        <w:rPr>
          <w:rFonts w:eastAsiaTheme="majorEastAsia"/>
          <w:sz w:val="24"/>
          <w:szCs w:val="24"/>
          <w:lang w:val="es-ES_tradnl"/>
        </w:rPr>
        <w:t>.</w:t>
      </w:r>
    </w:p>
    <w:p w:rsidR="0087633F" w:rsidRPr="00A94B03" w:rsidRDefault="0011656B" w:rsidP="00F84A8F">
      <w:pPr>
        <w:pStyle w:val="Texto3"/>
        <w:tabs>
          <w:tab w:val="clear" w:pos="567"/>
          <w:tab w:val="left" w:pos="2268"/>
        </w:tabs>
        <w:spacing w:after="240"/>
        <w:ind w:left="1701" w:hanging="1134"/>
        <w:rPr>
          <w:rFonts w:eastAsiaTheme="majorEastAsia"/>
          <w:sz w:val="24"/>
          <w:szCs w:val="24"/>
          <w:lang w:val="es-ES_tradnl"/>
        </w:rPr>
      </w:pPr>
      <w:proofErr w:type="spellStart"/>
      <w:r>
        <w:rPr>
          <w:rFonts w:eastAsiaTheme="majorEastAsia"/>
          <w:sz w:val="24"/>
          <w:szCs w:val="24"/>
          <w:lang w:val="es-ES_tradnl"/>
        </w:rPr>
        <w:t>FAH</w:t>
      </w:r>
      <w:r>
        <w:rPr>
          <w:rFonts w:eastAsiaTheme="majorEastAsia"/>
          <w:sz w:val="24"/>
          <w:szCs w:val="24"/>
          <w:vertAlign w:val="subscript"/>
          <w:lang w:val="es-ES_tradnl"/>
        </w:rPr>
        <w:t>h</w:t>
      </w:r>
      <w:proofErr w:type="gramStart"/>
      <w:r>
        <w:rPr>
          <w:rFonts w:eastAsiaTheme="majorEastAsia"/>
          <w:sz w:val="24"/>
          <w:szCs w:val="24"/>
          <w:vertAlign w:val="subscript"/>
          <w:lang w:val="es-ES_tradnl"/>
        </w:rPr>
        <w:t>,m</w:t>
      </w:r>
      <w:proofErr w:type="spellEnd"/>
      <w:proofErr w:type="gramEnd"/>
      <w:r w:rsidR="0087633F" w:rsidRPr="00A94B03">
        <w:rPr>
          <w:rFonts w:eastAsiaTheme="majorEastAsia"/>
          <w:sz w:val="24"/>
          <w:szCs w:val="24"/>
          <w:lang w:val="es-ES_tradnl"/>
        </w:rPr>
        <w:tab/>
      </w:r>
      <w:r w:rsidR="0087633F">
        <w:rPr>
          <w:rFonts w:eastAsiaTheme="majorEastAsia"/>
          <w:sz w:val="24"/>
          <w:szCs w:val="24"/>
          <w:lang w:val="es-ES_tradnl"/>
        </w:rPr>
        <w:t xml:space="preserve">es </w:t>
      </w:r>
      <w:r>
        <w:rPr>
          <w:rFonts w:eastAsiaTheme="majorEastAsia"/>
          <w:sz w:val="24"/>
          <w:szCs w:val="24"/>
          <w:lang w:val="es-ES_tradnl"/>
        </w:rPr>
        <w:t xml:space="preserve">el </w:t>
      </w:r>
      <w:r w:rsidR="00B525E7">
        <w:rPr>
          <w:rFonts w:eastAsiaTheme="majorEastAsia"/>
          <w:sz w:val="24"/>
          <w:szCs w:val="24"/>
          <w:lang w:val="es-ES_tradnl"/>
        </w:rPr>
        <w:t>f</w:t>
      </w:r>
      <w:r>
        <w:rPr>
          <w:rFonts w:eastAsiaTheme="majorEastAsia"/>
          <w:sz w:val="24"/>
          <w:szCs w:val="24"/>
          <w:lang w:val="es-ES_tradnl"/>
        </w:rPr>
        <w:t xml:space="preserve">actor </w:t>
      </w:r>
      <w:r w:rsidR="00B525E7">
        <w:rPr>
          <w:rFonts w:eastAsiaTheme="majorEastAsia"/>
          <w:sz w:val="24"/>
          <w:szCs w:val="24"/>
          <w:lang w:val="es-ES_tradnl"/>
        </w:rPr>
        <w:t>d</w:t>
      </w:r>
      <w:r>
        <w:rPr>
          <w:rFonts w:eastAsiaTheme="majorEastAsia"/>
          <w:sz w:val="24"/>
          <w:szCs w:val="24"/>
          <w:lang w:val="es-ES_tradnl"/>
        </w:rPr>
        <w:t xml:space="preserve">e </w:t>
      </w:r>
      <w:r w:rsidR="00B525E7">
        <w:rPr>
          <w:rFonts w:eastAsiaTheme="majorEastAsia"/>
          <w:sz w:val="24"/>
          <w:szCs w:val="24"/>
          <w:lang w:val="es-ES_tradnl"/>
        </w:rPr>
        <w:t>a</w:t>
      </w:r>
      <w:r>
        <w:rPr>
          <w:rFonts w:eastAsiaTheme="majorEastAsia"/>
          <w:sz w:val="24"/>
          <w:szCs w:val="24"/>
          <w:lang w:val="es-ES_tradnl"/>
        </w:rPr>
        <w:t xml:space="preserve">juste </w:t>
      </w:r>
      <w:r w:rsidR="00B525E7">
        <w:rPr>
          <w:rFonts w:eastAsiaTheme="majorEastAsia"/>
          <w:sz w:val="24"/>
          <w:szCs w:val="24"/>
          <w:lang w:val="es-ES_tradnl"/>
        </w:rPr>
        <w:t>h</w:t>
      </w:r>
      <w:r>
        <w:rPr>
          <w:rFonts w:eastAsiaTheme="majorEastAsia"/>
          <w:sz w:val="24"/>
          <w:szCs w:val="24"/>
          <w:lang w:val="es-ES_tradnl"/>
        </w:rPr>
        <w:t xml:space="preserve">orario correspondiente a la hora h del día promedio del mes m </w:t>
      </w:r>
      <w:r w:rsidR="00AF2AC2">
        <w:rPr>
          <w:rFonts w:eastAsiaTheme="majorEastAsia"/>
          <w:sz w:val="24"/>
          <w:szCs w:val="24"/>
          <w:lang w:val="es-ES_tradnl"/>
        </w:rPr>
        <w:t xml:space="preserve">de </w:t>
      </w:r>
      <w:r>
        <w:rPr>
          <w:rFonts w:eastAsiaTheme="majorEastAsia"/>
          <w:sz w:val="24"/>
          <w:szCs w:val="24"/>
          <w:lang w:val="es-ES_tradnl"/>
        </w:rPr>
        <w:t xml:space="preserve">acuerdo con los </w:t>
      </w:r>
      <w:r w:rsidR="00B525E7">
        <w:rPr>
          <w:rFonts w:eastAsiaTheme="majorEastAsia"/>
          <w:sz w:val="24"/>
          <w:szCs w:val="24"/>
          <w:lang w:val="es-ES_tradnl"/>
        </w:rPr>
        <w:t>F</w:t>
      </w:r>
      <w:r>
        <w:rPr>
          <w:rFonts w:eastAsiaTheme="majorEastAsia"/>
          <w:sz w:val="24"/>
          <w:szCs w:val="24"/>
          <w:lang w:val="es-ES_tradnl"/>
        </w:rPr>
        <w:t xml:space="preserve">actores </w:t>
      </w:r>
      <w:r w:rsidR="00AF2AC2">
        <w:rPr>
          <w:rFonts w:eastAsiaTheme="majorEastAsia"/>
          <w:sz w:val="24"/>
          <w:szCs w:val="24"/>
          <w:lang w:val="es-ES_tradnl"/>
        </w:rPr>
        <w:t xml:space="preserve">de </w:t>
      </w:r>
      <w:r w:rsidR="00B525E7">
        <w:rPr>
          <w:rFonts w:eastAsiaTheme="majorEastAsia"/>
          <w:sz w:val="24"/>
          <w:szCs w:val="24"/>
          <w:lang w:val="es-ES_tradnl"/>
        </w:rPr>
        <w:t>A</w:t>
      </w:r>
      <w:r w:rsidR="00AF2AC2">
        <w:rPr>
          <w:rFonts w:eastAsiaTheme="majorEastAsia"/>
          <w:sz w:val="24"/>
          <w:szCs w:val="24"/>
          <w:lang w:val="es-ES_tradnl"/>
        </w:rPr>
        <w:t xml:space="preserve">juste </w:t>
      </w:r>
      <w:r w:rsidR="00B525E7">
        <w:rPr>
          <w:rFonts w:eastAsiaTheme="majorEastAsia"/>
          <w:sz w:val="24"/>
          <w:szCs w:val="24"/>
          <w:lang w:val="es-ES_tradnl"/>
        </w:rPr>
        <w:t>H</w:t>
      </w:r>
      <w:r w:rsidR="00AF2AC2">
        <w:rPr>
          <w:rFonts w:eastAsiaTheme="majorEastAsia"/>
          <w:sz w:val="24"/>
          <w:szCs w:val="24"/>
          <w:lang w:val="es-ES_tradnl"/>
        </w:rPr>
        <w:t xml:space="preserve">orario dados </w:t>
      </w:r>
      <w:r>
        <w:rPr>
          <w:rFonts w:eastAsiaTheme="majorEastAsia"/>
          <w:sz w:val="24"/>
          <w:szCs w:val="24"/>
          <w:lang w:val="es-ES_tradnl"/>
        </w:rPr>
        <w:t xml:space="preserve">a conocer </w:t>
      </w:r>
      <w:r w:rsidR="00AF2AC2">
        <w:rPr>
          <w:rFonts w:eastAsiaTheme="majorEastAsia"/>
          <w:sz w:val="24"/>
          <w:szCs w:val="24"/>
          <w:lang w:val="es-ES_tradnl"/>
        </w:rPr>
        <w:t xml:space="preserve">por el CENACE </w:t>
      </w:r>
      <w:r w:rsidR="00B525E7">
        <w:rPr>
          <w:rFonts w:eastAsiaTheme="majorEastAsia"/>
          <w:sz w:val="24"/>
          <w:szCs w:val="24"/>
          <w:lang w:val="es-ES_tradnl"/>
        </w:rPr>
        <w:t xml:space="preserve">para la Subasta SLP No.1 1/2015 </w:t>
      </w:r>
      <w:r w:rsidR="00AF2AC2">
        <w:rPr>
          <w:rFonts w:eastAsiaTheme="majorEastAsia"/>
          <w:sz w:val="24"/>
          <w:szCs w:val="24"/>
          <w:lang w:val="es-ES_tradnl"/>
        </w:rPr>
        <w:t>los cuales se tienen por reproducidos en este Contrato como si a la letra se insertasen.</w:t>
      </w:r>
    </w:p>
    <w:p w:rsidR="00F84A8F" w:rsidRPr="00F84A8F" w:rsidRDefault="00F84A8F" w:rsidP="00F84A8F">
      <w:pPr>
        <w:pStyle w:val="Anexoa"/>
      </w:pPr>
      <w:r>
        <w:t>El promedio simple del Cargo Mensual por Ajuste Horario para cada Periodo de Cumplimiento será calculado conforme a la fórmula siguiente</w:t>
      </w:r>
      <w:r>
        <w:rPr>
          <w:rFonts w:eastAsiaTheme="majorEastAsia"/>
          <w:lang w:val="es-ES_tradnl"/>
        </w:rPr>
        <w:t>:</w:t>
      </w:r>
    </w:p>
    <w:p w:rsidR="00F84A8F" w:rsidRPr="00C25557" w:rsidRDefault="00E71F96" w:rsidP="00F84A8F">
      <w:pPr>
        <w:pStyle w:val="Formula"/>
      </w:pPr>
      <m:oMathPara>
        <m:oMathParaPr>
          <m:jc m:val="center"/>
        </m:oMathParaPr>
        <m:oMath>
          <m:sSub>
            <m:sSubPr>
              <m:ctrlPr/>
            </m:sSubPr>
            <m:e>
              <m:r>
                <m:rPr>
                  <m:sty m:val="b"/>
                </m:rPr>
                <m:t>PCMAH</m:t>
              </m:r>
            </m:e>
            <m:sub>
              <m:r>
                <m:rPr>
                  <m:sty m:val="b"/>
                </m:rPr>
                <m:t>PC</m:t>
              </m:r>
            </m:sub>
          </m:sSub>
          <m:r>
            <m:rPr>
              <m:sty m:val="b"/>
            </m:rPr>
            <m:t>=</m:t>
          </m:r>
          <m:f>
            <m:fPr>
              <m:ctrlPr/>
            </m:fPr>
            <m:num>
              <m:nary>
                <m:naryPr>
                  <m:chr m:val="∑"/>
                  <m:limLoc m:val="subSup"/>
                  <m:ctrlPr/>
                </m:naryPr>
                <m:sub>
                  <m:r>
                    <m:rPr>
                      <m:sty m:val="b"/>
                    </m:rPr>
                    <m:t>m=pm</m:t>
                  </m:r>
                </m:sub>
                <m:sup>
                  <m:r>
                    <m:rPr>
                      <m:sty m:val="b"/>
                    </m:rPr>
                    <m:t>um</m:t>
                  </m:r>
                </m:sup>
                <m:e>
                  <m:sSub>
                    <m:sSubPr>
                      <m:ctrlPr/>
                    </m:sSubPr>
                    <m:e>
                      <m:r>
                        <m:rPr>
                          <m:sty m:val="b"/>
                        </m:rPr>
                        <m:t>CMAH</m:t>
                      </m:r>
                    </m:e>
                    <m:sub>
                      <m:r>
                        <m:rPr>
                          <m:sty m:val="b"/>
                        </m:rPr>
                        <m:t>m</m:t>
                      </m:r>
                    </m:sub>
                  </m:sSub>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F84A8F" w:rsidRPr="00A94B03" w:rsidRDefault="00F84A8F" w:rsidP="00F84A8F">
      <w:pPr>
        <w:pStyle w:val="Inciso"/>
        <w:numPr>
          <w:ilvl w:val="0"/>
          <w:numId w:val="0"/>
        </w:numPr>
        <w:ind w:left="1701" w:hanging="1134"/>
        <w:rPr>
          <w:lang w:val="es-ES_tradnl"/>
        </w:rPr>
      </w:pPr>
      <w:r w:rsidRPr="00A94B03">
        <w:rPr>
          <w:lang w:val="es-ES_tradnl"/>
        </w:rPr>
        <w:t>Donde:</w:t>
      </w:r>
    </w:p>
    <w:p w:rsidR="00F84A8F" w:rsidRDefault="00F84A8F" w:rsidP="00F84A8F">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PCMAH</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es el promedio simple del Cargo Mensual por Ajuste Horario para el Periodo de Cumplimiento PC.</w:t>
      </w:r>
    </w:p>
    <w:p w:rsidR="00F84A8F" w:rsidRDefault="0089283F" w:rsidP="00F84A8F">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CMAH</w:t>
      </w:r>
      <w:r>
        <w:rPr>
          <w:rFonts w:eastAsiaTheme="majorEastAsia"/>
          <w:sz w:val="24"/>
          <w:szCs w:val="24"/>
          <w:vertAlign w:val="subscript"/>
          <w:lang w:val="es-ES_tradnl"/>
        </w:rPr>
        <w:t>m</w:t>
      </w:r>
      <w:proofErr w:type="spellEnd"/>
      <w:r w:rsidR="00F84A8F">
        <w:rPr>
          <w:rFonts w:eastAsiaTheme="majorEastAsia"/>
          <w:sz w:val="24"/>
          <w:szCs w:val="24"/>
          <w:lang w:val="es-ES_tradnl"/>
        </w:rPr>
        <w:t xml:space="preserve"> </w:t>
      </w:r>
      <w:r w:rsidR="00F84A8F" w:rsidRPr="00A94B03">
        <w:rPr>
          <w:rFonts w:eastAsiaTheme="majorEastAsia"/>
          <w:sz w:val="24"/>
          <w:szCs w:val="24"/>
          <w:lang w:val="es-ES_tradnl"/>
        </w:rPr>
        <w:tab/>
      </w:r>
      <w:r w:rsidR="00F84A8F">
        <w:rPr>
          <w:rFonts w:eastAsiaTheme="majorEastAsia"/>
          <w:sz w:val="24"/>
          <w:szCs w:val="24"/>
          <w:lang w:val="es-ES_tradnl"/>
        </w:rPr>
        <w:t xml:space="preserve">es </w:t>
      </w:r>
      <w:r>
        <w:rPr>
          <w:rFonts w:eastAsiaTheme="majorEastAsia"/>
          <w:sz w:val="24"/>
          <w:szCs w:val="24"/>
          <w:lang w:val="es-ES_tradnl"/>
        </w:rPr>
        <w:t xml:space="preserve">el Cargo Mensual por Ajuste Horario para </w:t>
      </w:r>
      <w:r w:rsidR="00917455">
        <w:rPr>
          <w:rFonts w:eastAsiaTheme="majorEastAsia"/>
          <w:sz w:val="24"/>
          <w:szCs w:val="24"/>
          <w:lang w:val="es-ES_tradnl"/>
        </w:rPr>
        <w:t xml:space="preserve">el </w:t>
      </w:r>
      <w:r>
        <w:rPr>
          <w:rFonts w:eastAsiaTheme="majorEastAsia"/>
          <w:sz w:val="24"/>
          <w:szCs w:val="24"/>
          <w:lang w:val="es-ES_tradnl"/>
        </w:rPr>
        <w:t xml:space="preserve">mes </w:t>
      </w:r>
      <w:r w:rsidR="00917455">
        <w:rPr>
          <w:rFonts w:eastAsiaTheme="majorEastAsia"/>
          <w:sz w:val="24"/>
          <w:szCs w:val="24"/>
          <w:lang w:val="es-ES_tradnl"/>
        </w:rPr>
        <w:t>m</w:t>
      </w:r>
      <w:r w:rsidR="00F84A8F">
        <w:rPr>
          <w:rFonts w:eastAsiaTheme="majorEastAsia"/>
          <w:sz w:val="24"/>
          <w:szCs w:val="24"/>
          <w:lang w:val="es-ES_tradnl"/>
        </w:rPr>
        <w:t>.</w:t>
      </w:r>
    </w:p>
    <w:p w:rsidR="00F84A8F" w:rsidRDefault="00F84A8F" w:rsidP="00F84A8F">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lastRenderedPageBreak/>
        <w:t>EP</w:t>
      </w:r>
      <w:r>
        <w:rPr>
          <w:rFonts w:eastAsiaTheme="majorEastAsia"/>
          <w:sz w:val="24"/>
          <w:szCs w:val="24"/>
          <w:vertAlign w:val="subscript"/>
          <w:lang w:val="es-ES_tradnl"/>
        </w:rPr>
        <w:t>h</w:t>
      </w:r>
      <w:proofErr w:type="gramStart"/>
      <w:r>
        <w:rPr>
          <w:rFonts w:eastAsiaTheme="majorEastAsia"/>
          <w:sz w:val="24"/>
          <w:szCs w:val="24"/>
          <w:vertAlign w:val="subscript"/>
          <w:lang w:val="es-ES_tradnl"/>
        </w:rPr>
        <w:t>,d,m,P</w:t>
      </w:r>
      <w:r w:rsidRPr="00F14827">
        <w:rPr>
          <w:rFonts w:eastAsiaTheme="majorEastAsia"/>
          <w:sz w:val="24"/>
          <w:szCs w:val="24"/>
          <w:vertAlign w:val="subscript"/>
          <w:lang w:val="es-ES_tradnl"/>
        </w:rPr>
        <w:t>C</w:t>
      </w:r>
      <w:proofErr w:type="spellEnd"/>
      <w:proofErr w:type="gramEnd"/>
      <w:r>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la Energía Producida en la hora h, del día d, del mes m del </w:t>
      </w:r>
      <w:r w:rsidRPr="00F14827">
        <w:rPr>
          <w:rFonts w:eastAsiaTheme="majorEastAsia"/>
          <w:sz w:val="24"/>
          <w:szCs w:val="24"/>
          <w:lang w:val="es-ES_tradnl"/>
        </w:rPr>
        <w:t xml:space="preserve">Periodo de Cumplimiento </w:t>
      </w:r>
      <w:r>
        <w:rPr>
          <w:rFonts w:eastAsiaTheme="majorEastAsia"/>
          <w:sz w:val="24"/>
          <w:szCs w:val="24"/>
          <w:lang w:val="es-ES_tradnl"/>
        </w:rPr>
        <w:t xml:space="preserve">PC. </w:t>
      </w:r>
    </w:p>
    <w:p w:rsidR="00F84A8F" w:rsidRDefault="00F84A8F" w:rsidP="00F84A8F">
      <w:pPr>
        <w:pStyle w:val="Texto3"/>
        <w:tabs>
          <w:tab w:val="clear" w:pos="567"/>
          <w:tab w:val="left" w:pos="2268"/>
        </w:tabs>
        <w:ind w:left="1701" w:hanging="1134"/>
        <w:rPr>
          <w:rFonts w:eastAsiaTheme="majorEastAsia"/>
          <w:sz w:val="24"/>
          <w:szCs w:val="24"/>
          <w:lang w:val="es-ES_tradnl"/>
        </w:rPr>
      </w:pPr>
      <w:proofErr w:type="gramStart"/>
      <w:r>
        <w:rPr>
          <w:rFonts w:eastAsiaTheme="majorEastAsia"/>
          <w:sz w:val="24"/>
          <w:szCs w:val="24"/>
          <w:lang w:val="es-ES_tradnl"/>
        </w:rPr>
        <w:t>pm</w:t>
      </w:r>
      <w:proofErr w:type="gramEnd"/>
      <w:r w:rsidRPr="00A94B03">
        <w:rPr>
          <w:rFonts w:eastAsiaTheme="majorEastAsia"/>
          <w:sz w:val="24"/>
          <w:szCs w:val="24"/>
          <w:lang w:val="es-ES_tradnl"/>
        </w:rPr>
        <w:tab/>
      </w:r>
      <w:r>
        <w:rPr>
          <w:rFonts w:eastAsiaTheme="majorEastAsia"/>
          <w:sz w:val="24"/>
          <w:szCs w:val="24"/>
          <w:lang w:val="es-ES_tradnl"/>
        </w:rPr>
        <w:t xml:space="preserve">es el primer mes calendario del Periodo de Cumplimiento PC. </w:t>
      </w:r>
    </w:p>
    <w:p w:rsidR="00F84A8F" w:rsidRDefault="00F84A8F" w:rsidP="00F84A8F">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um</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mes calendario del Periodo de Cumplimiento PC. </w:t>
      </w:r>
    </w:p>
    <w:p w:rsidR="00F84A8F" w:rsidRDefault="00F84A8F" w:rsidP="00F84A8F">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pd</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primer día del mes m del Periodo de Cumplimiento PC. </w:t>
      </w:r>
    </w:p>
    <w:p w:rsidR="00F84A8F" w:rsidRDefault="00F84A8F" w:rsidP="00E05F01">
      <w:pPr>
        <w:pStyle w:val="Texto3"/>
        <w:tabs>
          <w:tab w:val="clear" w:pos="567"/>
          <w:tab w:val="left" w:pos="2268"/>
        </w:tabs>
        <w:spacing w:after="240"/>
        <w:ind w:left="1701" w:hanging="1134"/>
        <w:rPr>
          <w:rFonts w:eastAsiaTheme="majorEastAsia"/>
          <w:sz w:val="24"/>
          <w:szCs w:val="24"/>
          <w:lang w:val="es-ES_tradnl"/>
        </w:rPr>
      </w:pPr>
      <w:proofErr w:type="spellStart"/>
      <w:proofErr w:type="gramStart"/>
      <w:r>
        <w:rPr>
          <w:rFonts w:eastAsiaTheme="majorEastAsia"/>
          <w:sz w:val="24"/>
          <w:szCs w:val="24"/>
          <w:lang w:val="es-ES_tradnl"/>
        </w:rPr>
        <w:t>ud</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día del mes m del Periodo de Cumplimiento PC. </w:t>
      </w:r>
    </w:p>
    <w:p w:rsidR="0097414D" w:rsidRPr="009B6B9E" w:rsidRDefault="0097414D" w:rsidP="0097414D">
      <w:pPr>
        <w:pStyle w:val="Anexoa"/>
      </w:pPr>
      <w:r>
        <w:t>El Cargo Anual por Ajuste Horario para cada Periodo de Cumplimiento será calculado conforme a la fórmula siguiente</w:t>
      </w:r>
      <w:r>
        <w:rPr>
          <w:rFonts w:eastAsiaTheme="majorEastAsia"/>
          <w:lang w:val="es-ES_tradnl"/>
        </w:rPr>
        <w:t>:</w:t>
      </w:r>
    </w:p>
    <w:p w:rsidR="0097414D" w:rsidRPr="0087633F" w:rsidRDefault="00E71F96" w:rsidP="0097414D">
      <w:pPr>
        <w:pStyle w:val="Formula"/>
        <w:rPr>
          <w:szCs w:val="22"/>
        </w:rPr>
      </w:pPr>
      <m:oMathPara>
        <m:oMath>
          <m:sSub>
            <m:sSubPr>
              <m:ctrlPr>
                <w:rPr>
                  <w:szCs w:val="22"/>
                </w:rPr>
              </m:ctrlPr>
            </m:sSubPr>
            <m:e>
              <m:r>
                <m:rPr>
                  <m:sty m:val="b"/>
                </m:rPr>
                <w:rPr>
                  <w:szCs w:val="22"/>
                </w:rPr>
                <m:t>CAAH</m:t>
              </m:r>
            </m:e>
            <m:sub>
              <m:r>
                <m:rPr>
                  <m:sty m:val="b"/>
                </m:rPr>
                <w:rPr>
                  <w:szCs w:val="22"/>
                </w:rPr>
                <m:t>PC</m:t>
              </m:r>
            </m:sub>
          </m:sSub>
          <m:r>
            <m:rPr>
              <m:sty m:val="b"/>
            </m:rPr>
            <w:rPr>
              <w:szCs w:val="22"/>
            </w:rPr>
            <m:t>=</m:t>
          </m:r>
          <m:nary>
            <m:naryPr>
              <m:chr m:val="∑"/>
              <m:limLoc m:val="subSup"/>
              <m:ctrlPr>
                <w:rPr>
                  <w:szCs w:val="22"/>
                </w:rPr>
              </m:ctrlPr>
            </m:naryPr>
            <m:sub>
              <m:r>
                <m:rPr>
                  <m:sty m:val="b"/>
                </m:rPr>
                <w:rPr>
                  <w:szCs w:val="22"/>
                </w:rPr>
                <m:t>m=pm</m:t>
              </m:r>
            </m:sub>
            <m:sup>
              <m:r>
                <m:rPr>
                  <m:sty m:val="b"/>
                </m:rPr>
                <w:rPr>
                  <w:szCs w:val="22"/>
                </w:rPr>
                <m:t>um</m:t>
              </m:r>
            </m:sup>
            <m:e>
              <m:r>
                <m:rPr>
                  <m:sty m:val="b"/>
                </m:rPr>
                <w:rPr>
                  <w:szCs w:val="22"/>
                </w:rPr>
                <m:t>C</m:t>
              </m:r>
              <m:sSub>
                <m:sSubPr>
                  <m:ctrlPr>
                    <w:rPr>
                      <w:szCs w:val="22"/>
                    </w:rPr>
                  </m:ctrlPr>
                </m:sSubPr>
                <m:e>
                  <m:r>
                    <m:rPr>
                      <m:sty m:val="b"/>
                    </m:rPr>
                    <w:rPr>
                      <w:szCs w:val="22"/>
                    </w:rPr>
                    <m:t>MAH</m:t>
                  </m:r>
                </m:e>
                <m:sub>
                  <m:r>
                    <m:rPr>
                      <m:sty m:val="b"/>
                    </m:rPr>
                    <w:rPr>
                      <w:szCs w:val="22"/>
                    </w:rPr>
                    <m:t>m</m:t>
                  </m:r>
                </m:sub>
              </m:sSub>
            </m:e>
          </m:nary>
        </m:oMath>
      </m:oMathPara>
    </w:p>
    <w:p w:rsidR="0097414D" w:rsidRPr="00E05F01" w:rsidRDefault="0097414D" w:rsidP="0097414D">
      <w:pPr>
        <w:pStyle w:val="Inciso"/>
        <w:numPr>
          <w:ilvl w:val="0"/>
          <w:numId w:val="0"/>
        </w:numPr>
        <w:ind w:left="1701" w:hanging="1134"/>
        <w:rPr>
          <w:lang w:val="es-ES_tradnl"/>
        </w:rPr>
      </w:pPr>
      <w:r w:rsidRPr="00E05F01">
        <w:rPr>
          <w:lang w:val="es-ES_tradnl"/>
        </w:rPr>
        <w:t>Donde:</w:t>
      </w:r>
    </w:p>
    <w:p w:rsidR="00E05F01" w:rsidRPr="00E05F01" w:rsidRDefault="00E05F01" w:rsidP="00E05F01">
      <w:pPr>
        <w:pStyle w:val="Texto3"/>
        <w:tabs>
          <w:tab w:val="clear" w:pos="567"/>
          <w:tab w:val="left" w:pos="2268"/>
        </w:tabs>
        <w:ind w:left="1701" w:hanging="1134"/>
        <w:rPr>
          <w:rFonts w:eastAsiaTheme="majorEastAsia"/>
          <w:sz w:val="24"/>
          <w:szCs w:val="24"/>
          <w:lang w:val="es-ES_tradnl"/>
        </w:rPr>
      </w:pPr>
      <w:r w:rsidRPr="00E05F01">
        <w:rPr>
          <w:rFonts w:eastAsiaTheme="majorEastAsia"/>
          <w:sz w:val="24"/>
          <w:szCs w:val="24"/>
          <w:lang w:val="es-ES_tradnl"/>
        </w:rPr>
        <w:t>CAAH</w:t>
      </w:r>
      <w:r w:rsidRPr="00E05F01">
        <w:rPr>
          <w:rFonts w:eastAsiaTheme="majorEastAsia"/>
          <w:sz w:val="24"/>
          <w:szCs w:val="24"/>
          <w:vertAlign w:val="subscript"/>
          <w:lang w:val="es-ES_tradnl"/>
        </w:rPr>
        <w:t>PC</w:t>
      </w:r>
      <w:r w:rsidRPr="00E05F01">
        <w:rPr>
          <w:rFonts w:eastAsiaTheme="majorEastAsia"/>
          <w:sz w:val="24"/>
          <w:szCs w:val="24"/>
          <w:lang w:val="es-ES_tradnl"/>
        </w:rPr>
        <w:tab/>
        <w:t xml:space="preserve">es el Cargo Anual por Ajuste Horario para </w:t>
      </w:r>
      <w:r w:rsidRPr="00E05F01">
        <w:rPr>
          <w:sz w:val="24"/>
          <w:lang w:val="es-ES"/>
        </w:rPr>
        <w:t>el Periodo de Cumplimiento PC</w:t>
      </w:r>
      <w:r w:rsidRPr="00E05F01">
        <w:rPr>
          <w:rFonts w:eastAsiaTheme="majorEastAsia"/>
          <w:sz w:val="24"/>
          <w:szCs w:val="24"/>
          <w:lang w:val="es-ES_tradnl"/>
        </w:rPr>
        <w:t>.</w:t>
      </w:r>
    </w:p>
    <w:p w:rsidR="0097414D" w:rsidRPr="00E05F01" w:rsidRDefault="0097414D" w:rsidP="0097414D">
      <w:pPr>
        <w:pStyle w:val="Texto3"/>
        <w:tabs>
          <w:tab w:val="clear" w:pos="567"/>
          <w:tab w:val="left" w:pos="2268"/>
        </w:tabs>
        <w:ind w:left="1701" w:hanging="1134"/>
        <w:rPr>
          <w:rFonts w:eastAsiaTheme="majorEastAsia"/>
          <w:sz w:val="24"/>
          <w:szCs w:val="24"/>
          <w:lang w:val="es-ES_tradnl"/>
        </w:rPr>
      </w:pPr>
      <w:proofErr w:type="spellStart"/>
      <w:r w:rsidRPr="00E05F01">
        <w:rPr>
          <w:rFonts w:eastAsiaTheme="majorEastAsia"/>
          <w:sz w:val="24"/>
          <w:szCs w:val="24"/>
          <w:lang w:val="es-ES_tradnl"/>
        </w:rPr>
        <w:t>CMAH</w:t>
      </w:r>
      <w:r w:rsidRPr="00E05F01">
        <w:rPr>
          <w:rFonts w:eastAsiaTheme="majorEastAsia"/>
          <w:sz w:val="24"/>
          <w:szCs w:val="24"/>
          <w:vertAlign w:val="subscript"/>
          <w:lang w:val="es-ES_tradnl"/>
        </w:rPr>
        <w:t>m</w:t>
      </w:r>
      <w:proofErr w:type="spellEnd"/>
      <w:r w:rsidRPr="00E05F01">
        <w:rPr>
          <w:rFonts w:eastAsiaTheme="majorEastAsia"/>
          <w:sz w:val="24"/>
          <w:szCs w:val="24"/>
          <w:lang w:val="es-ES_tradnl"/>
        </w:rPr>
        <w:tab/>
        <w:t xml:space="preserve">es el Cargo Mensual por Ajuste Horario para </w:t>
      </w:r>
      <w:r w:rsidRPr="00E05F01">
        <w:rPr>
          <w:sz w:val="24"/>
          <w:lang w:val="es-ES"/>
        </w:rPr>
        <w:t>el mes calendario m en Pesos</w:t>
      </w:r>
      <w:r w:rsidR="00E05F01" w:rsidRPr="00E05F01">
        <w:rPr>
          <w:sz w:val="24"/>
          <w:lang w:val="es-ES"/>
        </w:rPr>
        <w:t xml:space="preserve"> calculado conforme al inciso (a) anterior</w:t>
      </w:r>
      <w:r w:rsidRPr="00E05F01">
        <w:rPr>
          <w:rFonts w:eastAsiaTheme="majorEastAsia"/>
          <w:sz w:val="24"/>
          <w:szCs w:val="24"/>
          <w:lang w:val="es-ES_tradnl"/>
        </w:rPr>
        <w:t>.</w:t>
      </w:r>
    </w:p>
    <w:p w:rsidR="0097414D" w:rsidRPr="00E05F01" w:rsidRDefault="0097414D" w:rsidP="0097414D">
      <w:pPr>
        <w:pStyle w:val="Texto3"/>
        <w:tabs>
          <w:tab w:val="clear" w:pos="567"/>
          <w:tab w:val="left" w:pos="2268"/>
        </w:tabs>
        <w:ind w:left="1701" w:hanging="1134"/>
        <w:rPr>
          <w:rFonts w:eastAsiaTheme="majorEastAsia"/>
          <w:sz w:val="24"/>
          <w:szCs w:val="24"/>
          <w:lang w:val="es-ES_tradnl"/>
        </w:rPr>
      </w:pPr>
      <w:proofErr w:type="gramStart"/>
      <w:r w:rsidRPr="00E05F01">
        <w:rPr>
          <w:rFonts w:eastAsiaTheme="majorEastAsia"/>
          <w:sz w:val="24"/>
          <w:szCs w:val="24"/>
          <w:lang w:val="es-ES_tradnl"/>
        </w:rPr>
        <w:t>p</w:t>
      </w:r>
      <w:r w:rsidR="00E05F01">
        <w:rPr>
          <w:rFonts w:eastAsiaTheme="majorEastAsia"/>
          <w:sz w:val="24"/>
          <w:szCs w:val="24"/>
          <w:lang w:val="es-ES_tradnl"/>
        </w:rPr>
        <w:t>m</w:t>
      </w:r>
      <w:proofErr w:type="gramEnd"/>
      <w:r w:rsidRPr="00E05F01">
        <w:rPr>
          <w:rFonts w:eastAsiaTheme="majorEastAsia"/>
          <w:sz w:val="24"/>
          <w:szCs w:val="24"/>
          <w:lang w:val="es-ES_tradnl"/>
        </w:rPr>
        <w:tab/>
        <w:t xml:space="preserve">es el primer </w:t>
      </w:r>
      <w:r w:rsidR="00E05F01">
        <w:rPr>
          <w:rFonts w:eastAsiaTheme="majorEastAsia"/>
          <w:sz w:val="24"/>
          <w:szCs w:val="24"/>
          <w:lang w:val="es-ES_tradnl"/>
        </w:rPr>
        <w:t xml:space="preserve">mes calendario </w:t>
      </w:r>
      <w:r w:rsidRPr="00E05F01">
        <w:rPr>
          <w:rFonts w:eastAsiaTheme="majorEastAsia"/>
          <w:sz w:val="24"/>
          <w:szCs w:val="24"/>
          <w:lang w:val="es-ES_tradnl"/>
        </w:rPr>
        <w:t xml:space="preserve">del </w:t>
      </w:r>
      <w:r w:rsidR="00E05F01">
        <w:rPr>
          <w:rFonts w:eastAsiaTheme="majorEastAsia"/>
          <w:sz w:val="24"/>
          <w:szCs w:val="24"/>
          <w:lang w:val="es-ES_tradnl"/>
        </w:rPr>
        <w:t>Periodo de Cumplimiento PC</w:t>
      </w:r>
      <w:r w:rsidRPr="00E05F01">
        <w:rPr>
          <w:rFonts w:eastAsiaTheme="majorEastAsia"/>
          <w:sz w:val="24"/>
          <w:szCs w:val="24"/>
          <w:lang w:val="es-ES_tradnl"/>
        </w:rPr>
        <w:t xml:space="preserve">. </w:t>
      </w:r>
    </w:p>
    <w:p w:rsidR="0097414D" w:rsidRPr="00E05F01" w:rsidRDefault="0097414D" w:rsidP="0097414D">
      <w:pPr>
        <w:pStyle w:val="Texto3"/>
        <w:tabs>
          <w:tab w:val="clear" w:pos="567"/>
          <w:tab w:val="left" w:pos="2268"/>
        </w:tabs>
        <w:ind w:left="1701" w:hanging="1134"/>
        <w:rPr>
          <w:rFonts w:eastAsiaTheme="majorEastAsia"/>
          <w:sz w:val="24"/>
          <w:szCs w:val="24"/>
          <w:lang w:val="es-ES_tradnl"/>
        </w:rPr>
      </w:pPr>
      <w:proofErr w:type="spellStart"/>
      <w:proofErr w:type="gramStart"/>
      <w:r w:rsidRPr="00E05F01">
        <w:rPr>
          <w:rFonts w:eastAsiaTheme="majorEastAsia"/>
          <w:sz w:val="24"/>
          <w:szCs w:val="24"/>
          <w:lang w:val="es-ES_tradnl"/>
        </w:rPr>
        <w:t>u</w:t>
      </w:r>
      <w:r w:rsidR="00E05F01">
        <w:rPr>
          <w:rFonts w:eastAsiaTheme="majorEastAsia"/>
          <w:sz w:val="24"/>
          <w:szCs w:val="24"/>
          <w:lang w:val="es-ES_tradnl"/>
        </w:rPr>
        <w:t>m</w:t>
      </w:r>
      <w:proofErr w:type="spellEnd"/>
      <w:proofErr w:type="gramEnd"/>
      <w:r w:rsidRPr="00E05F01">
        <w:rPr>
          <w:rFonts w:eastAsiaTheme="majorEastAsia"/>
          <w:sz w:val="24"/>
          <w:szCs w:val="24"/>
          <w:lang w:val="es-ES_tradnl"/>
        </w:rPr>
        <w:tab/>
        <w:t xml:space="preserve">es el último </w:t>
      </w:r>
      <w:r w:rsidR="00E05F01">
        <w:rPr>
          <w:rFonts w:eastAsiaTheme="majorEastAsia"/>
          <w:sz w:val="24"/>
          <w:szCs w:val="24"/>
          <w:lang w:val="es-ES_tradnl"/>
        </w:rPr>
        <w:t xml:space="preserve">mes calendario </w:t>
      </w:r>
      <w:r w:rsidR="00E05F01" w:rsidRPr="00E05F01">
        <w:rPr>
          <w:rFonts w:eastAsiaTheme="majorEastAsia"/>
          <w:sz w:val="24"/>
          <w:szCs w:val="24"/>
          <w:lang w:val="es-ES_tradnl"/>
        </w:rPr>
        <w:t xml:space="preserve">del </w:t>
      </w:r>
      <w:r w:rsidR="00E05F01">
        <w:rPr>
          <w:rFonts w:eastAsiaTheme="majorEastAsia"/>
          <w:sz w:val="24"/>
          <w:szCs w:val="24"/>
          <w:lang w:val="es-ES_tradnl"/>
        </w:rPr>
        <w:t>Periodo de Cumplimiento PC</w:t>
      </w:r>
      <w:r w:rsidR="00E05F01" w:rsidRPr="00E05F01">
        <w:rPr>
          <w:rFonts w:eastAsiaTheme="majorEastAsia"/>
          <w:sz w:val="24"/>
          <w:szCs w:val="24"/>
          <w:lang w:val="es-ES_tradnl"/>
        </w:rPr>
        <w:t>.</w:t>
      </w:r>
      <w:r w:rsidRPr="00E05F01">
        <w:rPr>
          <w:rFonts w:eastAsiaTheme="majorEastAsia"/>
          <w:sz w:val="24"/>
          <w:szCs w:val="24"/>
          <w:lang w:val="es-ES_tradnl"/>
        </w:rPr>
        <w:t xml:space="preserve"> </w:t>
      </w:r>
    </w:p>
    <w:p w:rsidR="00A316DC" w:rsidRPr="00F84A8F" w:rsidRDefault="00B3632A" w:rsidP="00B3632A">
      <w:pPr>
        <w:pStyle w:val="AnexoI0"/>
        <w:numPr>
          <w:ilvl w:val="0"/>
          <w:numId w:val="0"/>
        </w:numPr>
        <w:ind w:left="567" w:hanging="567"/>
      </w:pPr>
      <w:r>
        <w:t>III.14</w:t>
      </w:r>
      <w:r>
        <w:tab/>
      </w:r>
      <w:r w:rsidR="00D2156B">
        <w:t xml:space="preserve">Reglas especiales en materia de </w:t>
      </w:r>
      <w:r w:rsidR="00A316DC">
        <w:t>CEL</w:t>
      </w:r>
    </w:p>
    <w:p w:rsidR="00A316DC" w:rsidRPr="00A4319B" w:rsidRDefault="00A316DC" w:rsidP="00A316DC">
      <w:pPr>
        <w:pStyle w:val="Ttulo3"/>
      </w:pPr>
      <w:r w:rsidRPr="00257590">
        <w:rPr>
          <w:shd w:val="clear" w:color="auto" w:fill="C6D9F1" w:themeFill="text2" w:themeFillTint="33"/>
        </w:rPr>
        <w:t>[</w:t>
      </w:r>
      <w:r>
        <w:rPr>
          <w:shd w:val="clear" w:color="auto" w:fill="C6D9F1" w:themeFill="text2" w:themeFillTint="33"/>
        </w:rPr>
        <w:t xml:space="preserve">Este </w:t>
      </w:r>
      <w:r w:rsidR="00A0544C">
        <w:rPr>
          <w:shd w:val="clear" w:color="auto" w:fill="C6D9F1" w:themeFill="text2" w:themeFillTint="33"/>
        </w:rPr>
        <w:t>numeral III.14</w:t>
      </w:r>
      <w:r>
        <w:rPr>
          <w:shd w:val="clear" w:color="auto" w:fill="C6D9F1" w:themeFill="text2" w:themeFillTint="33"/>
        </w:rPr>
        <w:t xml:space="preserve"> sólo se incluirá si el Contrato ampara CEL y algún otro Producto</w:t>
      </w:r>
      <w:r w:rsidRPr="00257590">
        <w:rPr>
          <w:shd w:val="clear" w:color="auto" w:fill="C6D9F1" w:themeFill="text2" w:themeFillTint="33"/>
        </w:rPr>
        <w:t>.]</w:t>
      </w:r>
    </w:p>
    <w:p w:rsidR="00ED31E3" w:rsidRDefault="00ED31E3" w:rsidP="00B3632A">
      <w:pPr>
        <w:pStyle w:val="Anexoa"/>
        <w:numPr>
          <w:ilvl w:val="1"/>
          <w:numId w:val="44"/>
        </w:numPr>
      </w:pPr>
      <w:r>
        <w:t>Si la Fecha de Operación Comercial es previa al 1 de enero de 2018,</w:t>
      </w:r>
      <w:r w:rsidR="000B1838">
        <w:t xml:space="preserve"> el valor del Ajuste Anual por Desbalances de CEL para los Periodos de Cumplimiento </w:t>
      </w:r>
      <w:r w:rsidR="00D2156B">
        <w:t xml:space="preserve">que ocurran antes de </w:t>
      </w:r>
      <w:r w:rsidR="000B1838">
        <w:t xml:space="preserve">esa fecha </w:t>
      </w:r>
      <w:r w:rsidR="00D2156B">
        <w:t xml:space="preserve">será equivalente </w:t>
      </w:r>
      <w:r w:rsidR="000B1838">
        <w:t xml:space="preserve">al </w:t>
      </w:r>
      <w:r w:rsidR="00BB75A8">
        <w:rPr>
          <w:rFonts w:eastAsiaTheme="majorEastAsia"/>
          <w:lang w:val="es-ES_tradnl"/>
        </w:rPr>
        <w:t>Precio Nocional</w:t>
      </w:r>
      <w:r w:rsidR="00E1646F" w:rsidRPr="00B3632A">
        <w:rPr>
          <w:rFonts w:eastAsiaTheme="majorEastAsia"/>
          <w:lang w:val="es-ES_tradnl"/>
        </w:rPr>
        <w:t xml:space="preserve"> de los CEL </w:t>
      </w:r>
      <w:r w:rsidR="00D2156B" w:rsidRPr="00B3632A">
        <w:rPr>
          <w:rFonts w:eastAsiaTheme="majorEastAsia"/>
          <w:lang w:val="es-ES_tradnl"/>
        </w:rPr>
        <w:t xml:space="preserve">que corresponda </w:t>
      </w:r>
      <w:r w:rsidR="00E1646F" w:rsidRPr="00B3632A">
        <w:rPr>
          <w:rFonts w:eastAsiaTheme="majorEastAsia"/>
          <w:lang w:val="es-ES_tradnl"/>
        </w:rPr>
        <w:t xml:space="preserve">para esos </w:t>
      </w:r>
      <w:r w:rsidR="00E1646F" w:rsidRPr="00B3632A">
        <w:rPr>
          <w:lang w:val="es-ES"/>
        </w:rPr>
        <w:t>Periodos de Cumplimiento</w:t>
      </w:r>
      <w:r w:rsidR="00E1646F" w:rsidRPr="00B3632A">
        <w:rPr>
          <w:rFonts w:eastAsiaTheme="majorEastAsia"/>
          <w:lang w:val="es-ES_tradnl"/>
        </w:rPr>
        <w:t xml:space="preserve">. </w:t>
      </w:r>
      <w:r w:rsidR="000B1838">
        <w:t xml:space="preserve">Es decir, </w:t>
      </w:r>
      <w:r w:rsidR="00D2156B">
        <w:t xml:space="preserve">en ese supuesto, </w:t>
      </w:r>
      <w:r w:rsidR="000B1838">
        <w:t xml:space="preserve">para las fórmulas previstas en los incisos (a) y (b) del </w:t>
      </w:r>
      <w:r w:rsidR="00A0544C">
        <w:t>numeral III.6</w:t>
      </w:r>
      <w:r w:rsidR="000B1838">
        <w:t>:</w:t>
      </w:r>
    </w:p>
    <w:p w:rsidR="000B1838" w:rsidRPr="007015DA" w:rsidRDefault="00E71F96" w:rsidP="000B1838">
      <w:pPr>
        <w:pStyle w:val="Formula"/>
      </w:pPr>
      <m:oMathPara>
        <m:oMath>
          <m:sSub>
            <m:sSubPr>
              <m:ctrlPr/>
            </m:sSubPr>
            <m:e>
              <m:r>
                <m:rPr>
                  <m:sty m:val="b"/>
                </m:rPr>
                <m:t>AADCEL</m:t>
              </m:r>
            </m:e>
            <m:sub>
              <m:r>
                <m:rPr>
                  <m:sty m:val="b"/>
                </m:rPr>
                <m:t>PC</m:t>
              </m:r>
            </m:sub>
          </m:sSub>
          <m:r>
            <m:rPr>
              <m:sty m:val="b"/>
            </m:rPr>
            <m:t>=</m:t>
          </m:r>
          <m:sSub>
            <m:sSubPr>
              <m:ctrlPr/>
            </m:sSubPr>
            <m:e>
              <m:r>
                <m:rPr>
                  <m:sty m:val="b"/>
                </m:rPr>
                <m:t>PNCEL</m:t>
              </m:r>
            </m:e>
            <m:sub>
              <m:r>
                <m:rPr>
                  <m:sty m:val="b"/>
                </m:rPr>
                <m:t>PC</m:t>
              </m:r>
            </m:sub>
          </m:sSub>
        </m:oMath>
      </m:oMathPara>
    </w:p>
    <w:p w:rsidR="000B1838" w:rsidRPr="00E1646F" w:rsidRDefault="000B1838" w:rsidP="00E1646F">
      <w:pPr>
        <w:pStyle w:val="Inciso"/>
        <w:numPr>
          <w:ilvl w:val="0"/>
          <w:numId w:val="0"/>
        </w:numPr>
        <w:ind w:left="1701" w:hanging="1134"/>
        <w:rPr>
          <w:lang w:val="es-ES_tradnl"/>
        </w:rPr>
      </w:pPr>
      <w:r w:rsidRPr="00E1646F">
        <w:rPr>
          <w:lang w:val="es-ES_tradnl"/>
        </w:rPr>
        <w:t>Donde:</w:t>
      </w:r>
    </w:p>
    <w:p w:rsidR="00E1646F" w:rsidRDefault="000B1838" w:rsidP="00E1646F">
      <w:pPr>
        <w:pStyle w:val="Texto3"/>
        <w:tabs>
          <w:tab w:val="clear" w:pos="567"/>
          <w:tab w:val="left" w:pos="2268"/>
        </w:tabs>
        <w:ind w:left="1701" w:hanging="1134"/>
        <w:rPr>
          <w:rFonts w:eastAsiaTheme="majorEastAsia"/>
          <w:sz w:val="24"/>
          <w:szCs w:val="24"/>
          <w:lang w:val="es-ES_tradnl"/>
        </w:rPr>
      </w:pPr>
      <w:r w:rsidRPr="00E1646F">
        <w:rPr>
          <w:rFonts w:eastAsiaTheme="majorEastAsia"/>
          <w:sz w:val="24"/>
          <w:szCs w:val="24"/>
          <w:lang w:val="es-ES_tradnl"/>
        </w:rPr>
        <w:t>AADCEL</w:t>
      </w:r>
      <w:r w:rsidR="00E1646F">
        <w:rPr>
          <w:rFonts w:eastAsiaTheme="majorEastAsia"/>
          <w:sz w:val="24"/>
          <w:szCs w:val="24"/>
          <w:vertAlign w:val="subscript"/>
          <w:lang w:val="es-ES_tradnl"/>
        </w:rPr>
        <w:t>PC</w:t>
      </w:r>
      <w:r w:rsidRPr="00E1646F">
        <w:rPr>
          <w:rFonts w:eastAsiaTheme="majorEastAsia"/>
          <w:sz w:val="24"/>
          <w:szCs w:val="24"/>
          <w:lang w:val="es-ES_tradnl"/>
        </w:rPr>
        <w:t xml:space="preserve"> </w:t>
      </w:r>
      <w:r w:rsidRPr="00E1646F">
        <w:rPr>
          <w:rFonts w:eastAsiaTheme="majorEastAsia"/>
          <w:sz w:val="24"/>
          <w:szCs w:val="24"/>
          <w:lang w:val="es-ES_tradnl"/>
        </w:rPr>
        <w:tab/>
        <w:t>es el Ajuste Anual por Desbalances de CEL para el Periodo de Cumplimiento PC</w:t>
      </w:r>
      <w:r w:rsidR="00E1646F" w:rsidRPr="00E1646F">
        <w:rPr>
          <w:rFonts w:eastAsiaTheme="majorEastAsia"/>
          <w:sz w:val="24"/>
          <w:szCs w:val="24"/>
          <w:lang w:val="es-ES_tradnl"/>
        </w:rPr>
        <w:t xml:space="preserve"> (previo al </w:t>
      </w:r>
      <w:r w:rsidR="00E1646F">
        <w:rPr>
          <w:rFonts w:eastAsiaTheme="majorEastAsia"/>
          <w:sz w:val="24"/>
          <w:szCs w:val="24"/>
          <w:lang w:val="es-ES_tradnl"/>
        </w:rPr>
        <w:t>1 de enero de 2018)</w:t>
      </w:r>
      <w:r w:rsidR="00D2156B">
        <w:rPr>
          <w:rFonts w:eastAsiaTheme="majorEastAsia"/>
          <w:sz w:val="24"/>
          <w:szCs w:val="24"/>
          <w:lang w:val="es-ES_tradnl"/>
        </w:rPr>
        <w:t xml:space="preserve"> calculado conforme a lo previsto en </w:t>
      </w:r>
      <w:r w:rsidR="00D2156B" w:rsidRPr="00257590">
        <w:rPr>
          <w:rFonts w:eastAsiaTheme="majorEastAsia"/>
          <w:sz w:val="24"/>
          <w:szCs w:val="24"/>
          <w:lang w:val="es-ES_tradnl"/>
        </w:rPr>
        <w:t xml:space="preserve">el </w:t>
      </w:r>
      <w:r w:rsidR="00D2156B">
        <w:rPr>
          <w:rFonts w:eastAsiaTheme="majorEastAsia"/>
          <w:sz w:val="24"/>
          <w:szCs w:val="24"/>
          <w:lang w:val="es-ES_tradnl"/>
        </w:rPr>
        <w:t xml:space="preserve">inciso (c) del </w:t>
      </w:r>
      <w:r w:rsidR="00A0544C">
        <w:rPr>
          <w:rFonts w:eastAsiaTheme="majorEastAsia"/>
          <w:sz w:val="24"/>
          <w:szCs w:val="24"/>
          <w:lang w:val="es-ES_tradnl"/>
        </w:rPr>
        <w:t>numeral III.8</w:t>
      </w:r>
      <w:r w:rsidR="00D2156B" w:rsidRPr="00257590">
        <w:rPr>
          <w:rFonts w:eastAsiaTheme="majorEastAsia"/>
          <w:sz w:val="24"/>
          <w:szCs w:val="24"/>
          <w:lang w:val="es-ES_tradnl"/>
        </w:rPr>
        <w:t xml:space="preserve"> </w:t>
      </w:r>
      <w:r w:rsidR="00D2156B">
        <w:rPr>
          <w:rFonts w:eastAsiaTheme="majorEastAsia"/>
          <w:sz w:val="24"/>
          <w:szCs w:val="24"/>
          <w:lang w:val="es-ES_tradnl"/>
        </w:rPr>
        <w:t>anterior</w:t>
      </w:r>
      <w:r w:rsidR="00E1646F">
        <w:rPr>
          <w:rFonts w:eastAsiaTheme="majorEastAsia"/>
          <w:sz w:val="24"/>
          <w:szCs w:val="24"/>
          <w:lang w:val="es-ES_tradnl"/>
        </w:rPr>
        <w:t>.</w:t>
      </w:r>
    </w:p>
    <w:p w:rsidR="00E1646F" w:rsidRPr="00E1646F" w:rsidRDefault="00EC6080" w:rsidP="00E1646F">
      <w:pPr>
        <w:pStyle w:val="Texto3"/>
        <w:tabs>
          <w:tab w:val="clear" w:pos="567"/>
          <w:tab w:val="left" w:pos="2268"/>
        </w:tabs>
        <w:ind w:left="1701" w:hanging="1134"/>
        <w:rPr>
          <w:rFonts w:eastAsiaTheme="majorEastAsia"/>
          <w:sz w:val="24"/>
          <w:szCs w:val="24"/>
          <w:lang w:val="es-ES"/>
        </w:rPr>
      </w:pPr>
      <w:r>
        <w:rPr>
          <w:rFonts w:eastAsiaTheme="majorEastAsia"/>
          <w:sz w:val="24"/>
          <w:szCs w:val="24"/>
          <w:lang w:val="es-ES_tradnl"/>
        </w:rPr>
        <w:lastRenderedPageBreak/>
        <w:t>PNCEL</w:t>
      </w:r>
      <w:r w:rsidR="00E1646F">
        <w:rPr>
          <w:rFonts w:eastAsiaTheme="majorEastAsia"/>
          <w:sz w:val="24"/>
          <w:szCs w:val="24"/>
          <w:vertAlign w:val="subscript"/>
          <w:lang w:val="es-ES_tradnl"/>
        </w:rPr>
        <w:t>PC</w:t>
      </w:r>
      <w:r w:rsidR="00E1646F" w:rsidRPr="00A94B03">
        <w:rPr>
          <w:rFonts w:eastAsiaTheme="majorEastAsia"/>
          <w:sz w:val="24"/>
          <w:szCs w:val="24"/>
          <w:lang w:val="es-ES_tradnl"/>
        </w:rPr>
        <w:tab/>
      </w:r>
      <w:r w:rsidR="00E1646F">
        <w:rPr>
          <w:rFonts w:eastAsiaTheme="majorEastAsia"/>
          <w:sz w:val="24"/>
          <w:szCs w:val="24"/>
          <w:lang w:val="es-ES_tradnl"/>
        </w:rPr>
        <w:t xml:space="preserve">es el </w:t>
      </w:r>
      <w:r w:rsidR="00BB75A8">
        <w:rPr>
          <w:rFonts w:eastAsiaTheme="majorEastAsia"/>
          <w:sz w:val="24"/>
          <w:szCs w:val="24"/>
          <w:lang w:val="es-ES_tradnl"/>
        </w:rPr>
        <w:t>Precio Nocional</w:t>
      </w:r>
      <w:r w:rsidR="00E1646F">
        <w:rPr>
          <w:rFonts w:eastAsiaTheme="majorEastAsia"/>
          <w:sz w:val="24"/>
          <w:szCs w:val="24"/>
          <w:lang w:val="es-ES_tradnl"/>
        </w:rPr>
        <w:t xml:space="preserve"> p</w:t>
      </w:r>
      <w:r w:rsidR="009D3F7B">
        <w:rPr>
          <w:rFonts w:eastAsiaTheme="majorEastAsia"/>
          <w:sz w:val="24"/>
          <w:szCs w:val="24"/>
          <w:lang w:val="es-ES_tradnl"/>
        </w:rPr>
        <w:t xml:space="preserve">ara </w:t>
      </w:r>
      <w:r w:rsidR="00E1646F">
        <w:rPr>
          <w:rFonts w:eastAsiaTheme="majorEastAsia"/>
          <w:sz w:val="24"/>
          <w:szCs w:val="24"/>
          <w:lang w:val="es-ES_tradnl"/>
        </w:rPr>
        <w:t xml:space="preserve">CEL para </w:t>
      </w:r>
      <w:r w:rsidR="00E1646F">
        <w:rPr>
          <w:sz w:val="24"/>
          <w:lang w:val="es-ES"/>
        </w:rPr>
        <w:t>el Periodo de Cumplimiento PC</w:t>
      </w:r>
      <w:r w:rsidR="00E1646F">
        <w:rPr>
          <w:rFonts w:eastAsiaTheme="majorEastAsia"/>
          <w:sz w:val="24"/>
          <w:szCs w:val="24"/>
          <w:lang w:val="es-ES"/>
        </w:rPr>
        <w:t xml:space="preserve"> (previo al 1 de enero de 2018)</w:t>
      </w:r>
      <w:r w:rsidR="00127C7F" w:rsidRPr="00127C7F">
        <w:rPr>
          <w:rFonts w:eastAsiaTheme="majorEastAsia"/>
          <w:sz w:val="24"/>
          <w:szCs w:val="24"/>
          <w:lang w:val="es-ES_tradnl"/>
        </w:rPr>
        <w:t xml:space="preserve"> </w:t>
      </w:r>
      <w:r w:rsidR="00127C7F">
        <w:rPr>
          <w:rFonts w:eastAsiaTheme="majorEastAsia"/>
          <w:sz w:val="24"/>
          <w:szCs w:val="24"/>
          <w:lang w:val="es-ES_tradnl"/>
        </w:rPr>
        <w:t xml:space="preserve">calculado conforme a lo previsto en </w:t>
      </w:r>
      <w:r w:rsidR="00127C7F" w:rsidRPr="00257590">
        <w:rPr>
          <w:rFonts w:eastAsiaTheme="majorEastAsia"/>
          <w:sz w:val="24"/>
          <w:szCs w:val="24"/>
          <w:lang w:val="es-ES_tradnl"/>
        </w:rPr>
        <w:t xml:space="preserve">el </w:t>
      </w:r>
      <w:r w:rsidR="00127C7F">
        <w:rPr>
          <w:rFonts w:eastAsiaTheme="majorEastAsia"/>
          <w:sz w:val="24"/>
          <w:szCs w:val="24"/>
          <w:lang w:val="es-ES_tradnl"/>
        </w:rPr>
        <w:t xml:space="preserve">inciso (c) del </w:t>
      </w:r>
      <w:r w:rsidR="00A0544C">
        <w:rPr>
          <w:rFonts w:eastAsiaTheme="majorEastAsia"/>
          <w:sz w:val="24"/>
          <w:szCs w:val="24"/>
          <w:lang w:val="es-ES_tradnl"/>
        </w:rPr>
        <w:t>numeral III.12</w:t>
      </w:r>
      <w:r w:rsidR="00127C7F" w:rsidRPr="00257590">
        <w:rPr>
          <w:rFonts w:eastAsiaTheme="majorEastAsia"/>
          <w:sz w:val="24"/>
          <w:szCs w:val="24"/>
          <w:lang w:val="es-ES_tradnl"/>
        </w:rPr>
        <w:t xml:space="preserve"> </w:t>
      </w:r>
      <w:r w:rsidR="00127C7F">
        <w:rPr>
          <w:rFonts w:eastAsiaTheme="majorEastAsia"/>
          <w:sz w:val="24"/>
          <w:szCs w:val="24"/>
          <w:lang w:val="es-ES_tradnl"/>
        </w:rPr>
        <w:t>anterior</w:t>
      </w:r>
      <w:r w:rsidR="00E1646F">
        <w:rPr>
          <w:rFonts w:eastAsiaTheme="majorEastAsia"/>
          <w:sz w:val="24"/>
          <w:szCs w:val="24"/>
          <w:lang w:val="es-ES"/>
        </w:rPr>
        <w:t>.</w:t>
      </w:r>
    </w:p>
    <w:p w:rsidR="00CF3F91" w:rsidRDefault="008D798C" w:rsidP="00CF3F91">
      <w:pPr>
        <w:pStyle w:val="Anexoa"/>
      </w:pPr>
      <w:r>
        <w:t>A partir del decimosexto Periodo de Cumplimiento s</w:t>
      </w:r>
      <w:r w:rsidR="00E1646F">
        <w:t>i la Fecha de Operación Comercial es el 1 de enero</w:t>
      </w:r>
      <w:r>
        <w:t xml:space="preserve">, o del decimoséptimo Periodo de Cumplimiento si la Fecha de Operación Comercial es distinta al 1 de enero, </w:t>
      </w:r>
      <w:r w:rsidR="00CF3F91">
        <w:t>los Pagos Mensuales serán calculados de conformidad con l</w:t>
      </w:r>
      <w:r>
        <w:t>a</w:t>
      </w:r>
      <w:r w:rsidR="00CF3F91">
        <w:t xml:space="preserve"> </w:t>
      </w:r>
      <w:r>
        <w:t>fórmula siguiente:</w:t>
      </w:r>
    </w:p>
    <w:p w:rsidR="009E1240" w:rsidRPr="007879C2" w:rsidRDefault="00E71F96" w:rsidP="009E1240">
      <w:pPr>
        <w:pStyle w:val="Formula"/>
      </w:pPr>
      <m:oMathPara>
        <m:oMath>
          <m:sSub>
            <m:sSubPr>
              <m:ctrlPr/>
            </m:sSubPr>
            <m:e>
              <m:r>
                <m:rPr>
                  <m:sty m:val="b"/>
                </m:rPr>
                <m:t>Pago M</m:t>
              </m:r>
            </m:e>
            <m:sub>
              <m:r>
                <m:rPr>
                  <m:sty m:val="b"/>
                </m:rPr>
                <m:t>m</m:t>
              </m:r>
            </m:sub>
          </m:sSub>
          <m:r>
            <m:rPr>
              <m:sty m:val="b"/>
            </m:rPr>
            <m:t>=</m:t>
          </m:r>
          <m:d>
            <m:dPr>
              <m:ctrlPr/>
            </m:dPr>
            <m:e>
              <m:f>
                <m:fPr>
                  <m:ctrlPr/>
                </m:fPr>
                <m:num>
                  <m:sSub>
                    <m:sSubPr>
                      <m:ctrlPr>
                        <w:rPr>
                          <w:szCs w:val="22"/>
                        </w:rPr>
                      </m:ctrlPr>
                    </m:sSubPr>
                    <m:e>
                      <m:r>
                        <m:rPr>
                          <m:sty m:val="b"/>
                        </m:rPr>
                        <w:rPr>
                          <w:szCs w:val="22"/>
                        </w:rPr>
                        <m:t>#CEL</m:t>
                      </m:r>
                    </m:e>
                    <m:sub>
                      <m:r>
                        <m:rPr>
                          <m:sty m:val="b"/>
                        </m:rPr>
                        <w:rPr>
                          <w:szCs w:val="22"/>
                        </w:rPr>
                        <m:t>PC</m:t>
                      </m:r>
                    </m:sub>
                  </m:sSub>
                </m:num>
                <m:den>
                  <m:sSub>
                    <m:sSubPr>
                      <m:ctrlPr/>
                    </m:sSubPr>
                    <m:e>
                      <m:r>
                        <m:rPr>
                          <m:sty m:val="b"/>
                        </m:rPr>
                        <m:t>#meses</m:t>
                      </m:r>
                    </m:e>
                    <m:sub>
                      <m:r>
                        <m:rPr>
                          <m:sty m:val="b"/>
                        </m:rPr>
                        <m:t>PC</m:t>
                      </m:r>
                    </m:sub>
                  </m:sSub>
                </m:den>
              </m:f>
              <m:r>
                <m:rPr>
                  <m:sty m:val="bi"/>
                </m:rPr>
                <m:t>×</m:t>
              </m:r>
              <m:sSub>
                <m:sSubPr>
                  <m:ctrlPr/>
                </m:sSubPr>
                <m:e>
                  <m:r>
                    <m:rPr>
                      <m:sty m:val="b"/>
                    </m:rPr>
                    <m:t>PNUCEL</m:t>
                  </m:r>
                </m:e>
                <m:sub>
                  <m:r>
                    <m:rPr>
                      <m:sty m:val="b"/>
                    </m:rPr>
                    <m:t>m</m:t>
                  </m:r>
                </m:sub>
              </m:sSub>
            </m:e>
          </m:d>
          <m:r>
            <m:rPr>
              <m:sty m:val="b"/>
            </m:rPr>
            <m:t>+</m:t>
          </m:r>
          <m:sSub>
            <m:sSubPr>
              <m:ctrlPr/>
            </m:sSubPr>
            <m:e>
              <m:r>
                <m:rPr>
                  <m:sty m:val="b"/>
                </m:rPr>
                <m:t>AMDCEL</m:t>
              </m:r>
            </m:e>
            <m:sub>
              <m:r>
                <m:rPr>
                  <m:sty m:val="b"/>
                </m:rPr>
                <m:t>m</m:t>
              </m:r>
            </m:sub>
          </m:sSub>
        </m:oMath>
      </m:oMathPara>
    </w:p>
    <w:p w:rsidR="009E1240" w:rsidRPr="00A94B03" w:rsidRDefault="009E1240" w:rsidP="009E1240">
      <w:pPr>
        <w:pStyle w:val="Inciso"/>
        <w:numPr>
          <w:ilvl w:val="0"/>
          <w:numId w:val="0"/>
        </w:numPr>
        <w:ind w:left="1701" w:hanging="1134"/>
        <w:rPr>
          <w:lang w:val="es-ES_tradnl"/>
        </w:rPr>
      </w:pPr>
      <w:r w:rsidRPr="00A94B03">
        <w:rPr>
          <w:lang w:val="es-ES_tradnl"/>
        </w:rPr>
        <w:t>Donde:</w:t>
      </w:r>
    </w:p>
    <w:p w:rsidR="009E1240" w:rsidRPr="00A94B03" w:rsidRDefault="009E1240" w:rsidP="009E1240">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Pago M</w:t>
      </w:r>
      <w:r>
        <w:rPr>
          <w:rFonts w:eastAsiaTheme="majorEastAsia"/>
          <w:sz w:val="24"/>
          <w:szCs w:val="24"/>
          <w:vertAlign w:val="subscript"/>
          <w:lang w:val="es-ES_tradnl"/>
        </w:rPr>
        <w:t>m</w:t>
      </w:r>
      <w:r w:rsidRPr="00A94B03">
        <w:rPr>
          <w:rFonts w:eastAsiaTheme="majorEastAsia"/>
          <w:sz w:val="24"/>
          <w:szCs w:val="24"/>
          <w:lang w:val="es-ES_tradnl"/>
        </w:rPr>
        <w:tab/>
      </w:r>
      <w:r>
        <w:rPr>
          <w:rFonts w:eastAsiaTheme="majorEastAsia"/>
          <w:sz w:val="24"/>
          <w:szCs w:val="24"/>
          <w:lang w:val="es-ES_tradnl"/>
        </w:rPr>
        <w:t>es el Pago Mensual para el mes calendario m.</w:t>
      </w:r>
    </w:p>
    <w:p w:rsidR="00D2156B" w:rsidRPr="00A94B03" w:rsidRDefault="00D2156B" w:rsidP="00D2156B">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#CEL</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 xml:space="preserve">es el número de CEL acordado por las Partes para el Periodo de Cumplimiento PC conforme a lo previsto en la cláusula </w:t>
      </w:r>
      <w:r w:rsidR="00E71F96">
        <w:rPr>
          <w:rFonts w:eastAsiaTheme="majorEastAsia"/>
          <w:sz w:val="24"/>
          <w:szCs w:val="24"/>
          <w:lang w:val="es-ES_tradnl"/>
        </w:rPr>
        <w:fldChar w:fldCharType="begin"/>
      </w:r>
      <w:r>
        <w:rPr>
          <w:rFonts w:eastAsiaTheme="majorEastAsia"/>
          <w:sz w:val="24"/>
          <w:szCs w:val="24"/>
          <w:lang w:val="es-ES_tradnl"/>
        </w:rPr>
        <w:instrText xml:space="preserve"> REF _Ref439592470 \w \h </w:instrText>
      </w:r>
      <w:r w:rsidR="00E71F96">
        <w:rPr>
          <w:rFonts w:eastAsiaTheme="majorEastAsia"/>
          <w:sz w:val="24"/>
          <w:szCs w:val="24"/>
          <w:lang w:val="es-ES_tradnl"/>
        </w:rPr>
      </w:r>
      <w:r w:rsidR="00E71F96">
        <w:rPr>
          <w:rFonts w:eastAsiaTheme="majorEastAsia"/>
          <w:sz w:val="24"/>
          <w:szCs w:val="24"/>
          <w:lang w:val="es-ES_tradnl"/>
        </w:rPr>
        <w:fldChar w:fldCharType="separate"/>
      </w:r>
      <w:r w:rsidR="00765949">
        <w:rPr>
          <w:rFonts w:eastAsiaTheme="majorEastAsia"/>
          <w:sz w:val="24"/>
          <w:szCs w:val="24"/>
          <w:lang w:val="es-ES_tradnl"/>
        </w:rPr>
        <w:t>6.1</w:t>
      </w:r>
      <w:r w:rsidR="00E71F96">
        <w:rPr>
          <w:rFonts w:eastAsiaTheme="majorEastAsia"/>
          <w:sz w:val="24"/>
          <w:szCs w:val="24"/>
          <w:lang w:val="es-ES_tradnl"/>
        </w:rPr>
        <w:fldChar w:fldCharType="end"/>
      </w:r>
      <w:r>
        <w:rPr>
          <w:rFonts w:eastAsiaTheme="majorEastAsia"/>
          <w:sz w:val="24"/>
          <w:szCs w:val="24"/>
          <w:lang w:val="es-ES_tradnl"/>
        </w:rPr>
        <w:t>.</w:t>
      </w:r>
    </w:p>
    <w:p w:rsidR="009E1240" w:rsidRDefault="009E1240" w:rsidP="009E1240">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w:t>
      </w:r>
      <w:proofErr w:type="spellStart"/>
      <w:r>
        <w:rPr>
          <w:rFonts w:eastAsiaTheme="majorEastAsia"/>
          <w:sz w:val="24"/>
          <w:szCs w:val="24"/>
          <w:lang w:val="es-ES_tradnl"/>
        </w:rPr>
        <w:t>m</w:t>
      </w:r>
      <w:r w:rsidR="008D798C">
        <w:rPr>
          <w:rFonts w:eastAsiaTheme="majorEastAsia"/>
          <w:sz w:val="24"/>
          <w:szCs w:val="24"/>
          <w:lang w:val="es-ES_tradnl"/>
        </w:rPr>
        <w:t>eses</w:t>
      </w:r>
      <w:r>
        <w:rPr>
          <w:rFonts w:eastAsiaTheme="majorEastAsia"/>
          <w:sz w:val="24"/>
          <w:szCs w:val="24"/>
          <w:vertAlign w:val="subscript"/>
          <w:lang w:val="es-ES_tradnl"/>
        </w:rPr>
        <w:t>PC</w:t>
      </w:r>
      <w:proofErr w:type="spellEnd"/>
      <w:r w:rsidRPr="00A94B03">
        <w:rPr>
          <w:rFonts w:eastAsiaTheme="majorEastAsia"/>
          <w:sz w:val="24"/>
          <w:szCs w:val="24"/>
          <w:lang w:val="es-ES_tradnl"/>
        </w:rPr>
        <w:tab/>
      </w:r>
      <w:r>
        <w:rPr>
          <w:rFonts w:eastAsiaTheme="majorEastAsia"/>
          <w:sz w:val="24"/>
          <w:szCs w:val="24"/>
          <w:lang w:val="es-ES_tradnl"/>
        </w:rPr>
        <w:t xml:space="preserve">es la cantidad total de meses calendario que abarque el Periodo de Cumplimiento al que pertenezca el mes calendario m. </w:t>
      </w:r>
    </w:p>
    <w:p w:rsidR="00D2156B" w:rsidRDefault="00EC6080" w:rsidP="00D2156B">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PNUCEL</w:t>
      </w:r>
      <w:r w:rsidR="00D2156B">
        <w:rPr>
          <w:rFonts w:eastAsiaTheme="majorEastAsia"/>
          <w:sz w:val="24"/>
          <w:szCs w:val="24"/>
          <w:vertAlign w:val="subscript"/>
          <w:lang w:val="es-ES_tradnl"/>
        </w:rPr>
        <w:t>m</w:t>
      </w:r>
      <w:proofErr w:type="spellEnd"/>
      <w:r w:rsidR="00D2156B" w:rsidRPr="00A94B03">
        <w:rPr>
          <w:rFonts w:eastAsiaTheme="majorEastAsia"/>
          <w:sz w:val="24"/>
          <w:szCs w:val="24"/>
          <w:lang w:val="es-ES_tradnl"/>
        </w:rPr>
        <w:tab/>
      </w:r>
      <w:r w:rsidR="00D2156B">
        <w:rPr>
          <w:rFonts w:eastAsiaTheme="majorEastAsia"/>
          <w:sz w:val="24"/>
          <w:szCs w:val="24"/>
          <w:lang w:val="es-ES_tradnl"/>
        </w:rPr>
        <w:t xml:space="preserve">es el </w:t>
      </w:r>
      <w:r w:rsidR="00BB75A8">
        <w:rPr>
          <w:rFonts w:eastAsiaTheme="majorEastAsia"/>
          <w:sz w:val="24"/>
          <w:szCs w:val="24"/>
          <w:lang w:val="es-ES_tradnl"/>
        </w:rPr>
        <w:t>Precio Nocional</w:t>
      </w:r>
      <w:r w:rsidR="00D2156B">
        <w:rPr>
          <w:rFonts w:eastAsiaTheme="majorEastAsia"/>
          <w:sz w:val="24"/>
          <w:szCs w:val="24"/>
          <w:lang w:val="es-ES_tradnl"/>
        </w:rPr>
        <w:t xml:space="preserve"> Unitario por CEL para </w:t>
      </w:r>
      <w:r w:rsidR="00D2156B">
        <w:rPr>
          <w:sz w:val="24"/>
          <w:lang w:val="es-ES"/>
        </w:rPr>
        <w:t xml:space="preserve">el mes calendario m </w:t>
      </w:r>
      <w:r w:rsidR="00D2156B">
        <w:rPr>
          <w:rFonts w:eastAsiaTheme="majorEastAsia"/>
          <w:sz w:val="24"/>
          <w:szCs w:val="24"/>
          <w:lang w:val="es-ES_tradnl"/>
        </w:rPr>
        <w:t xml:space="preserve">calculado conforme a lo previsto en el inciso (d) del </w:t>
      </w:r>
      <w:r w:rsidR="00A0544C">
        <w:rPr>
          <w:rFonts w:eastAsiaTheme="majorEastAsia"/>
          <w:sz w:val="24"/>
          <w:szCs w:val="24"/>
          <w:lang w:val="es-ES_tradnl"/>
        </w:rPr>
        <w:t>numeral III.12</w:t>
      </w:r>
      <w:r w:rsidR="00D2156B">
        <w:rPr>
          <w:rFonts w:eastAsiaTheme="majorEastAsia"/>
          <w:sz w:val="24"/>
          <w:szCs w:val="24"/>
          <w:lang w:val="es-ES_tradnl"/>
        </w:rPr>
        <w:t xml:space="preserve"> anterior. </w:t>
      </w:r>
    </w:p>
    <w:p w:rsidR="009E1240" w:rsidRPr="00A94B03" w:rsidRDefault="009E1240" w:rsidP="009E1240">
      <w:pPr>
        <w:pStyle w:val="Texto3"/>
        <w:tabs>
          <w:tab w:val="clear" w:pos="567"/>
          <w:tab w:val="left" w:pos="2268"/>
        </w:tabs>
        <w:ind w:left="1701" w:hanging="1134"/>
        <w:rPr>
          <w:rFonts w:eastAsiaTheme="majorEastAsia"/>
          <w:sz w:val="24"/>
          <w:szCs w:val="24"/>
          <w:lang w:val="es-ES_tradnl"/>
        </w:rPr>
      </w:pPr>
      <w:proofErr w:type="spellStart"/>
      <w:r>
        <w:rPr>
          <w:rFonts w:eastAsiaTheme="majorEastAsia"/>
          <w:sz w:val="24"/>
          <w:szCs w:val="24"/>
          <w:lang w:val="es-ES_tradnl"/>
        </w:rPr>
        <w:t>AMDCEL</w:t>
      </w:r>
      <w:r>
        <w:rPr>
          <w:rFonts w:eastAsiaTheme="majorEastAsia"/>
          <w:sz w:val="24"/>
          <w:szCs w:val="24"/>
          <w:vertAlign w:val="subscript"/>
          <w:lang w:val="es-ES_tradnl"/>
        </w:rPr>
        <w:t>m</w:t>
      </w:r>
      <w:proofErr w:type="spellEnd"/>
      <w:r w:rsidRPr="00A94B03">
        <w:rPr>
          <w:rFonts w:eastAsiaTheme="majorEastAsia"/>
          <w:sz w:val="24"/>
          <w:szCs w:val="24"/>
          <w:lang w:val="es-ES_tradnl"/>
        </w:rPr>
        <w:t xml:space="preserve"> </w:t>
      </w:r>
      <w:r w:rsidRPr="00A94B03">
        <w:rPr>
          <w:rFonts w:eastAsiaTheme="majorEastAsia"/>
          <w:sz w:val="24"/>
          <w:szCs w:val="24"/>
          <w:lang w:val="es-ES_tradnl"/>
        </w:rPr>
        <w:tab/>
      </w:r>
      <w:r>
        <w:rPr>
          <w:rFonts w:eastAsiaTheme="majorEastAsia"/>
          <w:sz w:val="24"/>
          <w:szCs w:val="24"/>
          <w:lang w:val="es-ES_tradnl"/>
        </w:rPr>
        <w:t xml:space="preserve">es el Ajuste Mensual por Desbalances de CEL para el mes calendario m </w:t>
      </w:r>
      <w:r w:rsidR="00D2156B">
        <w:rPr>
          <w:rFonts w:eastAsiaTheme="majorEastAsia"/>
          <w:sz w:val="24"/>
          <w:szCs w:val="24"/>
          <w:lang w:val="es-ES_tradnl"/>
        </w:rPr>
        <w:t xml:space="preserve">calculado </w:t>
      </w:r>
      <w:r>
        <w:rPr>
          <w:rFonts w:eastAsiaTheme="majorEastAsia"/>
          <w:sz w:val="24"/>
          <w:szCs w:val="24"/>
          <w:lang w:val="es-ES_tradnl"/>
        </w:rPr>
        <w:t xml:space="preserve">conforme a lo previsto en </w:t>
      </w:r>
      <w:r w:rsidR="00127C7F">
        <w:rPr>
          <w:rFonts w:eastAsiaTheme="majorEastAsia"/>
          <w:sz w:val="24"/>
          <w:szCs w:val="24"/>
          <w:lang w:val="es-ES_tradnl"/>
        </w:rPr>
        <w:t>los incisos (a) y (b), según sea el caso, d</w:t>
      </w:r>
      <w:r>
        <w:rPr>
          <w:rFonts w:eastAsiaTheme="majorEastAsia"/>
          <w:sz w:val="24"/>
          <w:szCs w:val="24"/>
          <w:lang w:val="es-ES_tradnl"/>
        </w:rPr>
        <w:t xml:space="preserve">el </w:t>
      </w:r>
      <w:r w:rsidR="00A0544C">
        <w:rPr>
          <w:rFonts w:eastAsiaTheme="majorEastAsia"/>
          <w:sz w:val="24"/>
          <w:szCs w:val="24"/>
          <w:lang w:val="es-ES_tradnl"/>
        </w:rPr>
        <w:t>numeral III.8</w:t>
      </w:r>
      <w:r>
        <w:rPr>
          <w:rFonts w:eastAsiaTheme="majorEastAsia"/>
          <w:sz w:val="24"/>
          <w:szCs w:val="24"/>
          <w:lang w:val="es-ES_tradnl"/>
        </w:rPr>
        <w:t xml:space="preserve"> </w:t>
      </w:r>
      <w:r w:rsidR="008D798C">
        <w:rPr>
          <w:rFonts w:eastAsiaTheme="majorEastAsia"/>
          <w:sz w:val="24"/>
          <w:szCs w:val="24"/>
          <w:lang w:val="es-ES_tradnl"/>
        </w:rPr>
        <w:t>anterior</w:t>
      </w:r>
      <w:r>
        <w:rPr>
          <w:rFonts w:eastAsiaTheme="majorEastAsia"/>
          <w:sz w:val="24"/>
          <w:szCs w:val="24"/>
          <w:lang w:val="es-ES_tradnl"/>
        </w:rPr>
        <w:t xml:space="preserve">. </w:t>
      </w:r>
    </w:p>
    <w:p w:rsidR="003A484D" w:rsidRDefault="003A484D" w:rsidP="003A484D">
      <w:pPr>
        <w:pStyle w:val="Anexoa"/>
      </w:pPr>
      <w:r>
        <w:t>A partir del decimosexto Periodo de Cumplimiento si la Fecha de Operación Comercial es el 1 de enero, o del decimoséptimo Periodo de Cumplimiento si la Fecha de Operación Comercial es distinta al 1 de enero, los Pagos Anuales serán calculados de conformidad con la fórmula siguiente:</w:t>
      </w:r>
    </w:p>
    <w:p w:rsidR="003A484D" w:rsidRPr="00527A74" w:rsidRDefault="00E71F96" w:rsidP="003A484D">
      <w:pPr>
        <w:pStyle w:val="Formula"/>
        <w:jc w:val="center"/>
      </w:pPr>
      <m:oMath>
        <m:sSub>
          <m:sSubPr>
            <m:ctrlPr/>
          </m:sSubPr>
          <m:e>
            <m:r>
              <m:rPr>
                <m:sty m:val="b"/>
              </m:rPr>
              <m:t>Pago A</m:t>
            </m:r>
          </m:e>
          <m:sub>
            <m:r>
              <m:rPr>
                <m:sty m:val="b"/>
              </m:rPr>
              <m:t>PC</m:t>
            </m:r>
          </m:sub>
        </m:sSub>
        <m:r>
          <m:rPr>
            <m:sty m:val="b"/>
          </m:rPr>
          <m:t>=</m:t>
        </m:r>
      </m:oMath>
      <w:r w:rsidR="003A484D">
        <w:rPr>
          <w:rFonts w:ascii="Calibri" w:eastAsia="Times New Roman" w:hAnsi="Calibri"/>
        </w:rPr>
        <w:t xml:space="preserve"> </w:t>
      </w:r>
      <m:r>
        <m:rPr>
          <m:sty m:val="b"/>
        </m:rPr>
        <w:rPr>
          <w:rFonts w:eastAsia="Times New Roman"/>
        </w:rPr>
        <w:br/>
      </m:r>
      <m:oMathPara>
        <m:oMath>
          <m:d>
            <m:dPr>
              <m:ctrlPr/>
            </m:dPr>
            <m:e>
              <m:sSub>
                <m:sSubPr>
                  <m:ctrlPr/>
                </m:sSubPr>
                <m:e>
                  <m:r>
                    <m:rPr>
                      <m:sty m:val="b"/>
                    </m:rPr>
                    <m:t>PNUCEL</m:t>
                  </m:r>
                </m:e>
                <m:sub>
                  <m:r>
                    <m:rPr>
                      <m:sty m:val="b"/>
                    </m:rPr>
                    <m:t>PC</m:t>
                  </m:r>
                </m:sub>
              </m:sSub>
              <m:r>
                <m:rPr>
                  <m:sty m:val="bi"/>
                </m:rPr>
                <m:t>×</m:t>
              </m:r>
              <m:sSub>
                <m:sSubPr>
                  <m:ctrlPr>
                    <w:rPr>
                      <w:szCs w:val="22"/>
                    </w:rPr>
                  </m:ctrlPr>
                </m:sSubPr>
                <m:e>
                  <m:r>
                    <m:rPr>
                      <m:sty m:val="b"/>
                    </m:rPr>
                    <w:rPr>
                      <w:szCs w:val="22"/>
                    </w:rPr>
                    <m:t>#CEL</m:t>
                  </m:r>
                </m:e>
                <m:sub>
                  <m:r>
                    <m:rPr>
                      <m:sty m:val="b"/>
                    </m:rPr>
                    <w:rPr>
                      <w:szCs w:val="22"/>
                    </w:rPr>
                    <m:t>PC</m:t>
                  </m:r>
                </m:sub>
              </m:sSub>
            </m:e>
          </m:d>
          <m:r>
            <m:rPr>
              <m:sty m:val="bi"/>
            </m:rPr>
            <m:t>-</m:t>
          </m:r>
          <m:nary>
            <m:naryPr>
              <m:chr m:val="∑"/>
              <m:limLoc m:val="subSup"/>
              <m:ctrlPr/>
            </m:naryPr>
            <m:sub>
              <m:r>
                <m:rPr>
                  <m:sty m:val="b"/>
                </m:rPr>
                <m:t>m=pm</m:t>
              </m:r>
            </m:sub>
            <m:sup>
              <m:r>
                <m:rPr>
                  <m:sty m:val="b"/>
                </m:rPr>
                <m:t>um</m:t>
              </m:r>
            </m:sup>
            <m:e>
              <m:sSub>
                <m:sSubPr>
                  <m:ctrlPr/>
                </m:sSubPr>
                <m:e>
                  <m:r>
                    <m:rPr>
                      <m:sty m:val="b"/>
                    </m:rPr>
                    <m:t>Pago M</m:t>
                  </m:r>
                </m:e>
                <m:sub>
                  <m:r>
                    <m:rPr>
                      <m:sty m:val="b"/>
                    </m:rPr>
                    <m:t>m</m:t>
                  </m:r>
                </m:sub>
              </m:sSub>
            </m:e>
          </m:nary>
          <m:r>
            <m:rPr>
              <m:sty m:val="b"/>
            </m:rPr>
            <m:t>-</m:t>
          </m:r>
          <m:sSub>
            <m:sSubPr>
              <m:ctrlPr/>
            </m:sSubPr>
            <m:e>
              <m:r>
                <m:rPr>
                  <m:sty m:val="b"/>
                </m:rPr>
                <m:t>AADCEL</m:t>
              </m:r>
            </m:e>
            <m:sub>
              <m:r>
                <m:rPr>
                  <m:sty m:val="b"/>
                </m:rPr>
                <m:t>PC</m:t>
              </m:r>
            </m:sub>
          </m:sSub>
        </m:oMath>
      </m:oMathPara>
    </w:p>
    <w:p w:rsidR="003A484D" w:rsidRPr="00A94B03" w:rsidRDefault="003A484D" w:rsidP="003A484D">
      <w:pPr>
        <w:pStyle w:val="Inciso"/>
        <w:numPr>
          <w:ilvl w:val="0"/>
          <w:numId w:val="0"/>
        </w:numPr>
        <w:ind w:left="1701" w:hanging="1134"/>
        <w:rPr>
          <w:lang w:val="es-ES_tradnl"/>
        </w:rPr>
      </w:pPr>
      <w:r w:rsidRPr="00A94B03">
        <w:rPr>
          <w:lang w:val="es-ES_tradnl"/>
        </w:rPr>
        <w:t>Donde:</w:t>
      </w:r>
    </w:p>
    <w:p w:rsidR="003A484D" w:rsidRPr="00A94B03" w:rsidRDefault="003A484D" w:rsidP="003A484D">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Pago A</w:t>
      </w:r>
      <w:r>
        <w:rPr>
          <w:rFonts w:eastAsiaTheme="majorEastAsia"/>
          <w:sz w:val="24"/>
          <w:szCs w:val="24"/>
          <w:vertAlign w:val="subscript"/>
          <w:lang w:val="es-ES_tradnl"/>
        </w:rPr>
        <w:t>PC</w:t>
      </w:r>
      <w:r w:rsidRPr="00A94B03">
        <w:rPr>
          <w:rFonts w:eastAsiaTheme="majorEastAsia"/>
          <w:sz w:val="24"/>
          <w:szCs w:val="24"/>
          <w:lang w:val="es-ES_tradnl"/>
        </w:rPr>
        <w:tab/>
      </w:r>
      <w:r>
        <w:rPr>
          <w:rFonts w:eastAsiaTheme="majorEastAsia"/>
          <w:sz w:val="24"/>
          <w:szCs w:val="24"/>
          <w:lang w:val="es-ES_tradnl"/>
        </w:rPr>
        <w:t>es el Pago Anual para el Periodo de Cumplimiento PC.</w:t>
      </w:r>
    </w:p>
    <w:p w:rsidR="003A484D" w:rsidRDefault="00EC6080" w:rsidP="003A484D">
      <w:pPr>
        <w:pStyle w:val="Texto3"/>
        <w:tabs>
          <w:tab w:val="clear" w:pos="567"/>
          <w:tab w:val="left" w:pos="2268"/>
        </w:tabs>
        <w:ind w:left="1701" w:hanging="1134"/>
        <w:rPr>
          <w:rFonts w:eastAsiaTheme="majorEastAsia"/>
          <w:sz w:val="24"/>
          <w:szCs w:val="24"/>
          <w:lang w:val="es-ES_tradnl"/>
        </w:rPr>
      </w:pPr>
      <w:r>
        <w:rPr>
          <w:rFonts w:eastAsiaTheme="majorEastAsia"/>
          <w:sz w:val="24"/>
          <w:szCs w:val="24"/>
          <w:lang w:val="es-ES_tradnl"/>
        </w:rPr>
        <w:t>PNUCEL</w:t>
      </w:r>
      <w:r w:rsidR="0040464D">
        <w:rPr>
          <w:rFonts w:eastAsiaTheme="majorEastAsia"/>
          <w:sz w:val="24"/>
          <w:szCs w:val="24"/>
          <w:vertAlign w:val="subscript"/>
          <w:lang w:val="es-ES_tradnl"/>
        </w:rPr>
        <w:t>PC</w:t>
      </w:r>
      <w:r w:rsidR="003A484D" w:rsidRPr="00A94B03">
        <w:rPr>
          <w:rFonts w:eastAsiaTheme="majorEastAsia"/>
          <w:sz w:val="24"/>
          <w:szCs w:val="24"/>
          <w:lang w:val="es-ES_tradnl"/>
        </w:rPr>
        <w:tab/>
      </w:r>
      <w:r w:rsidR="003A484D">
        <w:rPr>
          <w:rFonts w:eastAsiaTheme="majorEastAsia"/>
          <w:sz w:val="24"/>
          <w:szCs w:val="24"/>
          <w:lang w:val="es-ES_tradnl"/>
        </w:rPr>
        <w:t xml:space="preserve">es el </w:t>
      </w:r>
      <w:r w:rsidR="00BB75A8">
        <w:rPr>
          <w:rFonts w:eastAsiaTheme="majorEastAsia"/>
          <w:sz w:val="24"/>
          <w:szCs w:val="24"/>
          <w:lang w:val="es-ES_tradnl"/>
        </w:rPr>
        <w:t>Precio Nocional</w:t>
      </w:r>
      <w:r w:rsidR="003A484D">
        <w:rPr>
          <w:rFonts w:eastAsiaTheme="majorEastAsia"/>
          <w:sz w:val="24"/>
          <w:szCs w:val="24"/>
          <w:lang w:val="es-ES_tradnl"/>
        </w:rPr>
        <w:t xml:space="preserve"> Unitario por CEL para </w:t>
      </w:r>
      <w:r w:rsidR="003A484D">
        <w:rPr>
          <w:sz w:val="24"/>
          <w:lang w:val="es-ES"/>
        </w:rPr>
        <w:t xml:space="preserve">el Periodo de Cumplimiento PC </w:t>
      </w:r>
      <w:r w:rsidR="003A484D">
        <w:rPr>
          <w:rFonts w:eastAsiaTheme="majorEastAsia"/>
          <w:sz w:val="24"/>
          <w:szCs w:val="24"/>
          <w:lang w:val="es-ES_tradnl"/>
        </w:rPr>
        <w:t xml:space="preserve">calculado conforme a lo previsto en el inciso (c) del </w:t>
      </w:r>
      <w:r w:rsidR="00A0544C">
        <w:rPr>
          <w:rFonts w:eastAsiaTheme="majorEastAsia"/>
          <w:sz w:val="24"/>
          <w:szCs w:val="24"/>
          <w:lang w:val="es-ES_tradnl"/>
        </w:rPr>
        <w:t>numeral III.12</w:t>
      </w:r>
      <w:r w:rsidR="003A484D">
        <w:rPr>
          <w:rFonts w:eastAsiaTheme="majorEastAsia"/>
          <w:sz w:val="24"/>
          <w:szCs w:val="24"/>
          <w:lang w:val="es-ES_tradnl"/>
        </w:rPr>
        <w:t xml:space="preserve"> anterior. </w:t>
      </w:r>
    </w:p>
    <w:p w:rsidR="0040464D" w:rsidRPr="00A94B03" w:rsidRDefault="0040464D" w:rsidP="0040464D">
      <w:pPr>
        <w:pStyle w:val="Texto3"/>
        <w:tabs>
          <w:tab w:val="clear" w:pos="567"/>
          <w:tab w:val="left" w:pos="2268"/>
        </w:tabs>
        <w:spacing w:after="240"/>
        <w:ind w:left="1701" w:hanging="1134"/>
        <w:rPr>
          <w:rFonts w:eastAsiaTheme="majorEastAsia"/>
          <w:sz w:val="24"/>
          <w:szCs w:val="24"/>
          <w:lang w:val="es-ES_tradnl"/>
        </w:rPr>
      </w:pPr>
      <w:r>
        <w:rPr>
          <w:rFonts w:eastAsiaTheme="majorEastAsia"/>
          <w:lang w:val="es-ES_tradnl"/>
        </w:rPr>
        <w:t>#CEL</w:t>
      </w:r>
      <w:r>
        <w:rPr>
          <w:rFonts w:eastAsiaTheme="majorEastAsia"/>
          <w:vertAlign w:val="subscript"/>
          <w:lang w:val="es-ES_tradnl"/>
        </w:rPr>
        <w:t>PC</w:t>
      </w:r>
      <w:r w:rsidRPr="00A94B03">
        <w:rPr>
          <w:rFonts w:eastAsiaTheme="majorEastAsia"/>
          <w:lang w:val="es-ES_tradnl"/>
        </w:rPr>
        <w:tab/>
      </w:r>
      <w:r>
        <w:rPr>
          <w:rFonts w:eastAsiaTheme="majorEastAsia"/>
          <w:lang w:val="es-ES_tradnl"/>
        </w:rPr>
        <w:t xml:space="preserve">es el número de CEL acordado por las Partes para el Periodo de Cumplimiento PC conforme a lo previsto en la cláusula </w:t>
      </w:r>
      <w:r w:rsidR="00E71F96">
        <w:rPr>
          <w:rFonts w:eastAsiaTheme="majorEastAsia"/>
          <w:lang w:val="es-ES_tradnl"/>
        </w:rPr>
        <w:fldChar w:fldCharType="begin"/>
      </w:r>
      <w:r>
        <w:rPr>
          <w:rFonts w:eastAsiaTheme="majorEastAsia"/>
          <w:lang w:val="es-ES_tradnl"/>
        </w:rPr>
        <w:instrText xml:space="preserve"> REF _Ref439592470 \w \h </w:instrText>
      </w:r>
      <w:r w:rsidR="00E71F96">
        <w:rPr>
          <w:rFonts w:eastAsiaTheme="majorEastAsia"/>
          <w:lang w:val="es-ES_tradnl"/>
        </w:rPr>
      </w:r>
      <w:r w:rsidR="00E71F96">
        <w:rPr>
          <w:rFonts w:eastAsiaTheme="majorEastAsia"/>
          <w:lang w:val="es-ES_tradnl"/>
        </w:rPr>
        <w:fldChar w:fldCharType="separate"/>
      </w:r>
      <w:r w:rsidR="00765949">
        <w:rPr>
          <w:rFonts w:eastAsiaTheme="majorEastAsia"/>
          <w:lang w:val="es-ES_tradnl"/>
        </w:rPr>
        <w:t>6.1</w:t>
      </w:r>
      <w:r w:rsidR="00E71F96">
        <w:rPr>
          <w:rFonts w:eastAsiaTheme="majorEastAsia"/>
          <w:lang w:val="es-ES_tradnl"/>
        </w:rPr>
        <w:fldChar w:fldCharType="end"/>
      </w:r>
      <w:r>
        <w:rPr>
          <w:rFonts w:eastAsiaTheme="majorEastAsia"/>
          <w:sz w:val="24"/>
          <w:szCs w:val="24"/>
          <w:lang w:val="es-ES_tradnl"/>
        </w:rPr>
        <w:t>.</w:t>
      </w:r>
    </w:p>
    <w:p w:rsidR="00E05F01" w:rsidRPr="00A94B03" w:rsidRDefault="00E05F01" w:rsidP="00E05F01">
      <w:pPr>
        <w:pStyle w:val="Texto3"/>
        <w:tabs>
          <w:tab w:val="clear" w:pos="567"/>
          <w:tab w:val="left" w:pos="2268"/>
        </w:tabs>
        <w:spacing w:before="120" w:after="240"/>
        <w:ind w:left="1701" w:hanging="1134"/>
        <w:rPr>
          <w:rFonts w:eastAsiaTheme="majorEastAsia"/>
          <w:sz w:val="24"/>
          <w:szCs w:val="24"/>
          <w:lang w:val="es-ES_tradnl"/>
        </w:rPr>
      </w:pPr>
      <w:r>
        <w:rPr>
          <w:rFonts w:eastAsiaTheme="majorEastAsia"/>
          <w:sz w:val="24"/>
          <w:szCs w:val="24"/>
          <w:lang w:val="es-ES_tradnl"/>
        </w:rPr>
        <w:lastRenderedPageBreak/>
        <w:t>Pago M</w:t>
      </w:r>
      <w:r>
        <w:rPr>
          <w:rFonts w:eastAsiaTheme="majorEastAsia"/>
          <w:sz w:val="24"/>
          <w:szCs w:val="24"/>
          <w:vertAlign w:val="subscript"/>
          <w:lang w:val="es-ES_tradnl"/>
        </w:rPr>
        <w:t>m</w:t>
      </w:r>
      <w:r w:rsidRPr="00A94B03">
        <w:rPr>
          <w:rFonts w:eastAsiaTheme="majorEastAsia"/>
          <w:sz w:val="24"/>
          <w:szCs w:val="24"/>
          <w:lang w:val="es-ES_tradnl"/>
        </w:rPr>
        <w:tab/>
      </w:r>
      <w:r>
        <w:rPr>
          <w:rFonts w:eastAsiaTheme="majorEastAsia"/>
          <w:sz w:val="24"/>
          <w:szCs w:val="24"/>
          <w:lang w:val="es-ES_tradnl"/>
        </w:rPr>
        <w:t xml:space="preserve">es el Pago Mensual para el mes calendario m que forme parte del Periodo de Cumplimiento PC calculado conforme a lo previsto en el </w:t>
      </w:r>
      <w:r w:rsidR="00A0544C">
        <w:rPr>
          <w:rFonts w:eastAsiaTheme="majorEastAsia"/>
          <w:sz w:val="24"/>
          <w:szCs w:val="24"/>
          <w:lang w:val="es-ES_tradnl"/>
        </w:rPr>
        <w:t>numeral III.5</w:t>
      </w:r>
      <w:r>
        <w:rPr>
          <w:rFonts w:eastAsiaTheme="majorEastAsia"/>
          <w:sz w:val="24"/>
          <w:szCs w:val="24"/>
          <w:lang w:val="es-ES_tradnl"/>
        </w:rPr>
        <w:t xml:space="preserve"> anterior.</w:t>
      </w:r>
    </w:p>
    <w:p w:rsidR="00E05F01" w:rsidRDefault="00E05F01" w:rsidP="00E05F01">
      <w:pPr>
        <w:pStyle w:val="Texto3"/>
        <w:tabs>
          <w:tab w:val="clear" w:pos="567"/>
          <w:tab w:val="left" w:pos="2268"/>
        </w:tabs>
        <w:ind w:left="1701" w:hanging="1134"/>
        <w:rPr>
          <w:rFonts w:eastAsiaTheme="majorEastAsia"/>
          <w:sz w:val="24"/>
          <w:szCs w:val="24"/>
          <w:lang w:val="es-ES_tradnl"/>
        </w:rPr>
      </w:pPr>
      <w:proofErr w:type="gramStart"/>
      <w:r>
        <w:rPr>
          <w:rFonts w:eastAsiaTheme="majorEastAsia"/>
          <w:sz w:val="24"/>
          <w:szCs w:val="24"/>
          <w:lang w:val="es-ES_tradnl"/>
        </w:rPr>
        <w:t>pm</w:t>
      </w:r>
      <w:proofErr w:type="gramEnd"/>
      <w:r w:rsidRPr="00A94B03">
        <w:rPr>
          <w:rFonts w:eastAsiaTheme="majorEastAsia"/>
          <w:sz w:val="24"/>
          <w:szCs w:val="24"/>
          <w:lang w:val="es-ES_tradnl"/>
        </w:rPr>
        <w:tab/>
      </w:r>
      <w:r>
        <w:rPr>
          <w:rFonts w:eastAsiaTheme="majorEastAsia"/>
          <w:sz w:val="24"/>
          <w:szCs w:val="24"/>
          <w:lang w:val="es-ES_tradnl"/>
        </w:rPr>
        <w:t xml:space="preserve">es el primer mes calendario del Periodo de Cumplimiento PC. </w:t>
      </w:r>
    </w:p>
    <w:p w:rsidR="00E05F01" w:rsidRDefault="00E05F01" w:rsidP="00E05F01">
      <w:pPr>
        <w:pStyle w:val="Texto3"/>
        <w:tabs>
          <w:tab w:val="clear" w:pos="567"/>
          <w:tab w:val="left" w:pos="2268"/>
        </w:tabs>
        <w:ind w:left="1701" w:hanging="1134"/>
        <w:rPr>
          <w:rFonts w:eastAsiaTheme="majorEastAsia"/>
          <w:sz w:val="24"/>
          <w:szCs w:val="24"/>
          <w:lang w:val="es-ES_tradnl"/>
        </w:rPr>
      </w:pPr>
      <w:proofErr w:type="spellStart"/>
      <w:proofErr w:type="gramStart"/>
      <w:r>
        <w:rPr>
          <w:rFonts w:eastAsiaTheme="majorEastAsia"/>
          <w:sz w:val="24"/>
          <w:szCs w:val="24"/>
          <w:lang w:val="es-ES_tradnl"/>
        </w:rPr>
        <w:t>um</w:t>
      </w:r>
      <w:proofErr w:type="spellEnd"/>
      <w:proofErr w:type="gramEnd"/>
      <w:r w:rsidRPr="00A94B03">
        <w:rPr>
          <w:rFonts w:eastAsiaTheme="majorEastAsia"/>
          <w:sz w:val="24"/>
          <w:szCs w:val="24"/>
          <w:lang w:val="es-ES_tradnl"/>
        </w:rPr>
        <w:tab/>
      </w:r>
      <w:r>
        <w:rPr>
          <w:rFonts w:eastAsiaTheme="majorEastAsia"/>
          <w:sz w:val="24"/>
          <w:szCs w:val="24"/>
          <w:lang w:val="es-ES_tradnl"/>
        </w:rPr>
        <w:t xml:space="preserve">es el último mes calendario del Periodo de Cumplimiento PC. </w:t>
      </w:r>
    </w:p>
    <w:p w:rsidR="0040464D" w:rsidRDefault="003A484D" w:rsidP="003A484D">
      <w:pPr>
        <w:pStyle w:val="Texto3"/>
        <w:tabs>
          <w:tab w:val="clear" w:pos="567"/>
          <w:tab w:val="left" w:pos="2268"/>
        </w:tabs>
        <w:ind w:left="1701" w:hanging="1134"/>
        <w:rPr>
          <w:rFonts w:eastAsiaTheme="majorEastAsia"/>
          <w:sz w:val="24"/>
          <w:szCs w:val="24"/>
          <w:lang w:val="es-ES_tradnl"/>
        </w:rPr>
      </w:pPr>
      <w:r w:rsidRPr="00257590">
        <w:rPr>
          <w:rFonts w:eastAsiaTheme="majorEastAsia"/>
          <w:sz w:val="24"/>
          <w:szCs w:val="24"/>
          <w:lang w:val="es-ES_tradnl"/>
        </w:rPr>
        <w:t>A</w:t>
      </w:r>
      <w:r>
        <w:rPr>
          <w:rFonts w:eastAsiaTheme="majorEastAsia"/>
          <w:sz w:val="24"/>
          <w:szCs w:val="24"/>
          <w:lang w:val="es-ES_tradnl"/>
        </w:rPr>
        <w:t>A</w:t>
      </w:r>
      <w:r w:rsidRPr="00257590">
        <w:rPr>
          <w:rFonts w:eastAsiaTheme="majorEastAsia"/>
          <w:sz w:val="24"/>
          <w:szCs w:val="24"/>
          <w:lang w:val="es-ES_tradnl"/>
        </w:rPr>
        <w:t>D</w:t>
      </w:r>
      <w:r>
        <w:rPr>
          <w:rFonts w:eastAsiaTheme="majorEastAsia"/>
          <w:sz w:val="24"/>
          <w:szCs w:val="24"/>
          <w:lang w:val="es-ES_tradnl"/>
        </w:rPr>
        <w:t>CEL</w:t>
      </w:r>
      <w:r w:rsidRPr="00257590">
        <w:rPr>
          <w:rFonts w:eastAsiaTheme="majorEastAsia"/>
          <w:sz w:val="24"/>
          <w:szCs w:val="24"/>
          <w:vertAlign w:val="subscript"/>
          <w:lang w:val="es-ES_tradnl"/>
        </w:rPr>
        <w:t>PC</w:t>
      </w:r>
      <w:r w:rsidRPr="00257590">
        <w:rPr>
          <w:rFonts w:eastAsiaTheme="majorEastAsia"/>
          <w:sz w:val="24"/>
          <w:szCs w:val="24"/>
          <w:lang w:val="es-ES_tradnl"/>
        </w:rPr>
        <w:t xml:space="preserve"> </w:t>
      </w:r>
      <w:r w:rsidRPr="00257590">
        <w:rPr>
          <w:rFonts w:eastAsiaTheme="majorEastAsia"/>
          <w:sz w:val="24"/>
          <w:szCs w:val="24"/>
          <w:lang w:val="es-ES_tradnl"/>
        </w:rPr>
        <w:tab/>
        <w:t xml:space="preserve">es el Ajuste </w:t>
      </w:r>
      <w:r>
        <w:rPr>
          <w:rFonts w:eastAsiaTheme="majorEastAsia"/>
          <w:sz w:val="24"/>
          <w:szCs w:val="24"/>
          <w:lang w:val="es-ES_tradnl"/>
        </w:rPr>
        <w:t xml:space="preserve">Anual </w:t>
      </w:r>
      <w:r w:rsidRPr="00257590">
        <w:rPr>
          <w:rFonts w:eastAsiaTheme="majorEastAsia"/>
          <w:sz w:val="24"/>
          <w:szCs w:val="24"/>
          <w:lang w:val="es-ES_tradnl"/>
        </w:rPr>
        <w:t xml:space="preserve">por Desbalances de </w:t>
      </w:r>
      <w:r>
        <w:rPr>
          <w:rFonts w:eastAsiaTheme="majorEastAsia"/>
          <w:sz w:val="24"/>
          <w:szCs w:val="24"/>
          <w:lang w:val="es-ES_tradnl"/>
        </w:rPr>
        <w:t xml:space="preserve">CEL </w:t>
      </w:r>
      <w:r w:rsidRPr="00257590">
        <w:rPr>
          <w:rFonts w:eastAsiaTheme="majorEastAsia"/>
          <w:sz w:val="24"/>
          <w:szCs w:val="24"/>
          <w:lang w:val="es-ES_tradnl"/>
        </w:rPr>
        <w:t xml:space="preserve">para el Periodo de Cumplimiento </w:t>
      </w:r>
      <w:r>
        <w:rPr>
          <w:rFonts w:eastAsiaTheme="majorEastAsia"/>
          <w:sz w:val="24"/>
          <w:szCs w:val="24"/>
          <w:lang w:val="es-ES_tradnl"/>
        </w:rPr>
        <w:t xml:space="preserve">PC </w:t>
      </w:r>
      <w:r w:rsidRPr="00257590">
        <w:rPr>
          <w:rFonts w:eastAsiaTheme="majorEastAsia"/>
          <w:sz w:val="24"/>
          <w:szCs w:val="24"/>
          <w:lang w:val="es-ES_tradnl"/>
        </w:rPr>
        <w:t xml:space="preserve">y cuyo valor se determinará conforme a lo previsto en el </w:t>
      </w:r>
      <w:r>
        <w:rPr>
          <w:rFonts w:eastAsiaTheme="majorEastAsia"/>
          <w:sz w:val="24"/>
          <w:szCs w:val="24"/>
          <w:lang w:val="es-ES_tradnl"/>
        </w:rPr>
        <w:t xml:space="preserve">inciso (c) del </w:t>
      </w:r>
      <w:r w:rsidR="00A0544C">
        <w:rPr>
          <w:rFonts w:eastAsiaTheme="majorEastAsia"/>
          <w:sz w:val="24"/>
          <w:szCs w:val="24"/>
          <w:lang w:val="es-ES_tradnl"/>
        </w:rPr>
        <w:t>numeral III.8</w:t>
      </w:r>
      <w:r w:rsidRPr="00257590">
        <w:rPr>
          <w:rFonts w:eastAsiaTheme="majorEastAsia"/>
          <w:sz w:val="24"/>
          <w:szCs w:val="24"/>
          <w:lang w:val="es-ES_tradnl"/>
        </w:rPr>
        <w:t xml:space="preserve"> </w:t>
      </w:r>
      <w:r w:rsidR="00D2156B">
        <w:rPr>
          <w:rFonts w:eastAsiaTheme="majorEastAsia"/>
          <w:sz w:val="24"/>
          <w:szCs w:val="24"/>
          <w:lang w:val="es-ES_tradnl"/>
        </w:rPr>
        <w:t>anterior</w:t>
      </w:r>
      <w:r w:rsidRPr="00257590">
        <w:rPr>
          <w:rFonts w:eastAsiaTheme="majorEastAsia"/>
          <w:sz w:val="24"/>
          <w:szCs w:val="24"/>
          <w:lang w:val="es-ES_tradnl"/>
        </w:rPr>
        <w:t>.</w:t>
      </w:r>
    </w:p>
    <w:p w:rsidR="00A316DC" w:rsidRPr="009D3F7B" w:rsidRDefault="00A316DC" w:rsidP="009D3F7B">
      <w:pPr>
        <w:pStyle w:val="Texto3"/>
        <w:tabs>
          <w:tab w:val="clear" w:pos="567"/>
          <w:tab w:val="left" w:pos="2268"/>
        </w:tabs>
        <w:ind w:left="1701" w:hanging="1134"/>
        <w:rPr>
          <w:sz w:val="24"/>
          <w:lang w:val="es-ES_tradnl"/>
        </w:rPr>
      </w:pPr>
    </w:p>
    <w:p w:rsidR="00204818" w:rsidRDefault="00204818" w:rsidP="008A29C8">
      <w:pPr>
        <w:spacing w:after="240"/>
        <w:jc w:val="center"/>
        <w:rPr>
          <w:rFonts w:eastAsia="Calibri"/>
          <w:b/>
          <w:snapToGrid/>
          <w:lang w:val="es-ES_tradnl"/>
        </w:rPr>
        <w:sectPr w:rsidR="00204818" w:rsidSect="00502539">
          <w:headerReference w:type="default" r:id="rId24"/>
          <w:footnotePr>
            <w:numRestart w:val="eachPage"/>
          </w:footnotePr>
          <w:pgSz w:w="12242" w:h="15842" w:code="1"/>
          <w:pgMar w:top="1588" w:right="1077" w:bottom="1247" w:left="1077" w:header="567" w:footer="567" w:gutter="0"/>
          <w:cols w:space="708"/>
          <w:docGrid w:linePitch="360"/>
        </w:sectPr>
      </w:pPr>
    </w:p>
    <w:p w:rsidR="008A29C8" w:rsidRPr="00426201" w:rsidRDefault="000D7C5E" w:rsidP="00CE1269">
      <w:pPr>
        <w:pStyle w:val="CONTENIDOCONTRATO"/>
      </w:pPr>
      <w:bookmarkStart w:id="387" w:name="_Toc439713473"/>
      <w:bookmarkStart w:id="388" w:name="_Toc439973901"/>
      <w:r>
        <w:lastRenderedPageBreak/>
        <w:t>Anexo IV</w:t>
      </w:r>
      <w:r w:rsidR="00426201">
        <w:br/>
      </w:r>
      <w:r w:rsidR="007B0A67" w:rsidRPr="00426201">
        <w:t>Modelo de Carta de Crédito</w:t>
      </w:r>
      <w:r w:rsidR="00FD773A">
        <w:t xml:space="preserve"> para la Garantía de Cumplimiento</w:t>
      </w:r>
      <w:bookmarkEnd w:id="387"/>
      <w:bookmarkEnd w:id="388"/>
    </w:p>
    <w:p w:rsidR="00204818" w:rsidRPr="00A750B6" w:rsidRDefault="00204818" w:rsidP="00204818">
      <w:pPr>
        <w:spacing w:before="20" w:after="20"/>
        <w:ind w:right="-1"/>
        <w:jc w:val="center"/>
        <w:rPr>
          <w:rFonts w:asciiTheme="minorHAnsi" w:hAnsiTheme="minorHAnsi" w:cs="Arial"/>
          <w:kern w:val="18"/>
          <w:szCs w:val="20"/>
          <w:lang w:val="es-MX"/>
        </w:rPr>
      </w:pPr>
      <w:r w:rsidRPr="00A750B6">
        <w:rPr>
          <w:rFonts w:asciiTheme="minorHAnsi" w:hAnsiTheme="minorHAnsi" w:cs="Arial"/>
          <w:kern w:val="18"/>
          <w:szCs w:val="20"/>
          <w:lang w:val="es-MX"/>
        </w:rPr>
        <w:t xml:space="preserve"> (HOJA MEMBRETADA DEL BANCO EMISOR)</w:t>
      </w:r>
    </w:p>
    <w:p w:rsidR="00204818" w:rsidRPr="00A750B6" w:rsidRDefault="00204818" w:rsidP="00204818">
      <w:pPr>
        <w:spacing w:before="20" w:after="20"/>
        <w:ind w:right="-1"/>
        <w:jc w:val="center"/>
        <w:rPr>
          <w:rFonts w:asciiTheme="minorHAnsi" w:hAnsiTheme="minorHAnsi" w:cs="Arial"/>
          <w:szCs w:val="20"/>
          <w:lang w:val="es-MX"/>
        </w:rPr>
      </w:pPr>
    </w:p>
    <w:p w:rsidR="00204818" w:rsidRPr="00A750B6" w:rsidRDefault="00204818" w:rsidP="00204818">
      <w:pPr>
        <w:spacing w:before="20" w:after="20"/>
        <w:ind w:right="-1"/>
        <w:jc w:val="right"/>
        <w:rPr>
          <w:rFonts w:asciiTheme="minorHAnsi" w:hAnsiTheme="minorHAnsi" w:cs="Arial"/>
          <w:szCs w:val="20"/>
          <w:lang w:val="es-MX"/>
        </w:rPr>
      </w:pPr>
      <w:r w:rsidRPr="00A750B6">
        <w:rPr>
          <w:rFonts w:asciiTheme="minorHAnsi" w:hAnsiTheme="minorHAnsi" w:cs="Arial"/>
          <w:szCs w:val="20"/>
          <w:lang w:val="es-MX"/>
        </w:rPr>
        <w:t>[●] [Lugar y Fecha de emisión]</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[Nombre completo del Comprador</w:t>
      </w:r>
      <w:r w:rsidR="00B30471" w:rsidRPr="00A750B6">
        <w:rPr>
          <w:rFonts w:asciiTheme="minorHAnsi" w:hAnsiTheme="minorHAnsi" w:cs="Arial"/>
          <w:szCs w:val="20"/>
          <w:lang w:val="es-MX"/>
        </w:rPr>
        <w:t>/Vendedor</w:t>
      </w:r>
      <w:r w:rsidRPr="00A750B6">
        <w:rPr>
          <w:rFonts w:asciiTheme="minorHAnsi" w:hAnsiTheme="minorHAnsi" w:cs="Arial"/>
          <w:szCs w:val="20"/>
          <w:lang w:val="es-MX"/>
        </w:rPr>
        <w:t>]</w:t>
      </w:r>
    </w:p>
    <w:p w:rsidR="00204818" w:rsidRPr="00E74553" w:rsidRDefault="00204818" w:rsidP="00204818">
      <w:pPr>
        <w:spacing w:before="20" w:after="20"/>
        <w:ind w:right="-1"/>
        <w:rPr>
          <w:rFonts w:asciiTheme="minorHAnsi" w:hAnsiTheme="minorHAnsi" w:cs="Arial"/>
          <w:szCs w:val="20"/>
          <w:lang w:val="es-MX"/>
        </w:rPr>
      </w:pPr>
      <w:r w:rsidRPr="00E74553">
        <w:rPr>
          <w:rFonts w:asciiTheme="minorHAnsi" w:hAnsiTheme="minorHAnsi" w:cs="Arial"/>
          <w:szCs w:val="20"/>
          <w:lang w:val="es-MX"/>
        </w:rPr>
        <w:t>[●] [Domicilio]</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Presente.</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w:t>
      </w:r>
      <w:r w:rsidRPr="00A750B6">
        <w:rPr>
          <w:rFonts w:asciiTheme="minorHAnsi" w:hAnsiTheme="minorHAnsi" w:cs="Arial"/>
          <w:kern w:val="18"/>
          <w:szCs w:val="20"/>
          <w:lang w:val="es-MX"/>
        </w:rPr>
        <w:t xml:space="preserve"> [Denominación del banco emisor] (</w:t>
      </w:r>
      <w:proofErr w:type="gramStart"/>
      <w:r w:rsidRPr="00A750B6">
        <w:rPr>
          <w:rFonts w:asciiTheme="minorHAnsi" w:hAnsiTheme="minorHAnsi" w:cs="Arial"/>
          <w:kern w:val="18"/>
          <w:szCs w:val="20"/>
          <w:lang w:val="es-MX"/>
        </w:rPr>
        <w:t>el</w:t>
      </w:r>
      <w:proofErr w:type="gramEnd"/>
      <w:r w:rsidRPr="00A750B6">
        <w:rPr>
          <w:rFonts w:asciiTheme="minorHAnsi" w:hAnsiTheme="minorHAnsi" w:cs="Arial"/>
          <w:kern w:val="18"/>
          <w:szCs w:val="20"/>
          <w:lang w:val="es-MX"/>
        </w:rPr>
        <w:t xml:space="preserve"> “Banco Emisor”), emite la </w:t>
      </w:r>
      <w:r w:rsidRPr="00A750B6">
        <w:rPr>
          <w:rFonts w:asciiTheme="minorHAnsi" w:hAnsiTheme="minorHAnsi" w:cs="Arial"/>
          <w:szCs w:val="20"/>
          <w:lang w:val="es-MX"/>
        </w:rPr>
        <w:t xml:space="preserve">carta de crédito </w:t>
      </w:r>
      <w:proofErr w:type="spellStart"/>
      <w:r w:rsidRPr="00A750B6">
        <w:rPr>
          <w:rFonts w:asciiTheme="minorHAnsi" w:hAnsiTheme="minorHAnsi" w:cs="Arial"/>
          <w:szCs w:val="20"/>
          <w:lang w:val="es-MX"/>
        </w:rPr>
        <w:t>standby</w:t>
      </w:r>
      <w:proofErr w:type="spellEnd"/>
      <w:r w:rsidRPr="00A750B6">
        <w:rPr>
          <w:rFonts w:asciiTheme="minorHAnsi" w:hAnsiTheme="minorHAnsi" w:cs="Arial"/>
          <w:szCs w:val="20"/>
          <w:lang w:val="es-MX"/>
        </w:rPr>
        <w:t xml:space="preserve"> irrevocable No. [●] (</w:t>
      </w:r>
      <w:proofErr w:type="gramStart"/>
      <w:r w:rsidRPr="00A750B6">
        <w:rPr>
          <w:rFonts w:asciiTheme="minorHAnsi" w:hAnsiTheme="minorHAnsi" w:cs="Arial"/>
          <w:szCs w:val="20"/>
          <w:lang w:val="es-MX"/>
        </w:rPr>
        <w:t>la</w:t>
      </w:r>
      <w:proofErr w:type="gramEnd"/>
      <w:r w:rsidRPr="00A750B6">
        <w:rPr>
          <w:rFonts w:asciiTheme="minorHAnsi" w:hAnsiTheme="minorHAnsi" w:cs="Arial"/>
          <w:szCs w:val="20"/>
          <w:lang w:val="es-MX"/>
        </w:rPr>
        <w:t xml:space="preserve"> “Carta de Crédito”), a favor de [●] [Nombre completo del Comprador</w:t>
      </w:r>
      <w:r w:rsidR="00B30471" w:rsidRPr="00A750B6">
        <w:rPr>
          <w:rFonts w:asciiTheme="minorHAnsi" w:hAnsiTheme="minorHAnsi" w:cs="Arial"/>
          <w:szCs w:val="20"/>
          <w:lang w:val="es-MX"/>
        </w:rPr>
        <w:t>/Vendedor</w:t>
      </w:r>
      <w:r w:rsidRPr="00A750B6">
        <w:rPr>
          <w:rFonts w:asciiTheme="minorHAnsi" w:hAnsiTheme="minorHAnsi" w:cs="Arial"/>
          <w:szCs w:val="20"/>
          <w:lang w:val="es-MX"/>
        </w:rPr>
        <w:t>]</w:t>
      </w:r>
      <w:r w:rsidRPr="00A750B6">
        <w:rPr>
          <w:rFonts w:asciiTheme="minorHAnsi" w:hAnsiTheme="minorHAnsi" w:cs="Arial"/>
          <w:b/>
          <w:szCs w:val="20"/>
          <w:lang w:val="es-MX"/>
        </w:rPr>
        <w:t xml:space="preserve"> </w:t>
      </w:r>
      <w:r w:rsidRPr="00A750B6">
        <w:rPr>
          <w:rFonts w:asciiTheme="minorHAnsi" w:hAnsiTheme="minorHAnsi" w:cs="Arial"/>
          <w:szCs w:val="20"/>
          <w:lang w:val="es-MX"/>
        </w:rPr>
        <w:t>(el “Beneficiario”), hasta por un importe de [●] [monto en número y letra] (el “Importe Garantizado”) con vencimiento el [●] de [●] de 20[●] (la “Fecha de Vencimiento”), en las oficinas del Banco Emisor ubicadas en [●] [indicar domicilio del banco emisor].</w:t>
      </w:r>
    </w:p>
    <w:p w:rsidR="00204818" w:rsidRPr="00A750B6" w:rsidRDefault="00204818" w:rsidP="00204818">
      <w:pPr>
        <w:spacing w:before="20" w:after="20"/>
        <w:ind w:right="-1"/>
        <w:rPr>
          <w:rFonts w:asciiTheme="minorHAnsi" w:hAnsiTheme="minorHAnsi" w:cs="Arial"/>
          <w:b/>
          <w:szCs w:val="20"/>
          <w:lang w:val="es-MX"/>
        </w:rPr>
      </w:pPr>
    </w:p>
    <w:p w:rsidR="00204818" w:rsidRPr="00643828" w:rsidRDefault="00204818" w:rsidP="00204818">
      <w:pPr>
        <w:pStyle w:val="Default"/>
        <w:jc w:val="both"/>
        <w:rPr>
          <w:rFonts w:asciiTheme="minorHAnsi" w:hAnsiTheme="minorHAnsi" w:cs="Arial"/>
          <w:kern w:val="18"/>
        </w:rPr>
      </w:pPr>
      <w:r w:rsidRPr="00643828">
        <w:rPr>
          <w:rFonts w:asciiTheme="minorHAnsi" w:hAnsiTheme="minorHAnsi" w:cs="Arial"/>
        </w:rPr>
        <w:t>Esta Carta de Crédito es emitida para garantizar el cumplimiento de las obligaciones de pago de dinero y de entrega de productos, incluidas penas convencionales, intereses y demás accesorios a cargo</w:t>
      </w:r>
      <w:r w:rsidRPr="00643828" w:rsidDel="00172D54">
        <w:rPr>
          <w:rFonts w:asciiTheme="minorHAnsi" w:hAnsiTheme="minorHAnsi" w:cs="Arial"/>
          <w:kern w:val="18"/>
        </w:rPr>
        <w:t xml:space="preserve"> </w:t>
      </w:r>
      <w:r w:rsidRPr="00643828">
        <w:rPr>
          <w:rFonts w:asciiTheme="minorHAnsi" w:hAnsiTheme="minorHAnsi" w:cs="Arial"/>
        </w:rPr>
        <w:t xml:space="preserve">de </w:t>
      </w:r>
      <w:r w:rsidRPr="00643828">
        <w:rPr>
          <w:rFonts w:asciiTheme="minorHAnsi" w:hAnsiTheme="minorHAnsi" w:cs="Arial"/>
          <w:szCs w:val="20"/>
        </w:rPr>
        <w:t>[●]</w:t>
      </w:r>
      <w:r w:rsidRPr="00643828">
        <w:rPr>
          <w:rFonts w:asciiTheme="minorHAnsi" w:hAnsiTheme="minorHAnsi" w:cs="Arial"/>
          <w:kern w:val="18"/>
          <w:szCs w:val="20"/>
        </w:rPr>
        <w:t xml:space="preserve"> [denominación o razón social de Vendedor</w:t>
      </w:r>
      <w:r w:rsidR="00B30471">
        <w:rPr>
          <w:rFonts w:asciiTheme="minorHAnsi" w:hAnsiTheme="minorHAnsi" w:cs="Arial"/>
          <w:kern w:val="18"/>
          <w:szCs w:val="20"/>
        </w:rPr>
        <w:t>/Comprador</w:t>
      </w:r>
      <w:r w:rsidRPr="00643828">
        <w:rPr>
          <w:rFonts w:asciiTheme="minorHAnsi" w:hAnsiTheme="minorHAnsi" w:cs="Arial"/>
          <w:kern w:val="18"/>
          <w:szCs w:val="20"/>
        </w:rPr>
        <w:t>] (en adelante el “</w:t>
      </w:r>
      <w:r w:rsidR="00B30471">
        <w:rPr>
          <w:rFonts w:asciiTheme="minorHAnsi" w:hAnsiTheme="minorHAnsi" w:cs="Arial"/>
          <w:kern w:val="18"/>
          <w:szCs w:val="20"/>
        </w:rPr>
        <w:t>Obligado</w:t>
      </w:r>
      <w:r w:rsidRPr="00643828">
        <w:rPr>
          <w:rFonts w:asciiTheme="minorHAnsi" w:hAnsiTheme="minorHAnsi" w:cs="Arial"/>
          <w:kern w:val="18"/>
          <w:szCs w:val="20"/>
        </w:rPr>
        <w:t xml:space="preserve">”) </w:t>
      </w:r>
      <w:r w:rsidRPr="00643828">
        <w:rPr>
          <w:rFonts w:asciiTheme="minorHAnsi" w:hAnsiTheme="minorHAnsi" w:cs="Arial"/>
        </w:rPr>
        <w:t>derivadas</w:t>
      </w:r>
      <w:r w:rsidRPr="00643828">
        <w:rPr>
          <w:rFonts w:asciiTheme="minorHAnsi" w:hAnsiTheme="minorHAnsi" w:cs="Arial"/>
          <w:kern w:val="18"/>
        </w:rPr>
        <w:t xml:space="preserve"> del contrato de cobertura eléctrica </w:t>
      </w:r>
      <w:r w:rsidRPr="00643828">
        <w:rPr>
          <w:rFonts w:asciiTheme="minorHAnsi" w:hAnsiTheme="minorHAnsi" w:cs="Arial"/>
          <w:szCs w:val="20"/>
        </w:rPr>
        <w:t>[●]</w:t>
      </w:r>
      <w:r w:rsidRPr="00643828">
        <w:rPr>
          <w:rFonts w:asciiTheme="minorHAnsi" w:hAnsiTheme="minorHAnsi" w:cs="Arial"/>
          <w:kern w:val="18"/>
        </w:rPr>
        <w:t xml:space="preserve"> [referencia del contrato de cobertura eléctrica] de fecha </w:t>
      </w:r>
      <w:r w:rsidRPr="00643828">
        <w:rPr>
          <w:rFonts w:asciiTheme="minorHAnsi" w:hAnsiTheme="minorHAnsi" w:cs="Arial"/>
          <w:szCs w:val="20"/>
        </w:rPr>
        <w:t>[●]</w:t>
      </w:r>
      <w:r w:rsidRPr="00643828">
        <w:rPr>
          <w:rFonts w:asciiTheme="minorHAnsi" w:hAnsiTheme="minorHAnsi" w:cs="Arial"/>
          <w:kern w:val="18"/>
        </w:rPr>
        <w:t xml:space="preserve"> de </w:t>
      </w:r>
      <w:r w:rsidRPr="00643828">
        <w:rPr>
          <w:rFonts w:asciiTheme="minorHAnsi" w:hAnsiTheme="minorHAnsi" w:cs="Arial"/>
          <w:szCs w:val="20"/>
        </w:rPr>
        <w:t>[●]</w:t>
      </w:r>
      <w:r w:rsidRPr="00643828">
        <w:rPr>
          <w:rFonts w:asciiTheme="minorHAnsi" w:hAnsiTheme="minorHAnsi" w:cs="Arial"/>
          <w:kern w:val="18"/>
        </w:rPr>
        <w:t xml:space="preserve"> de 20</w:t>
      </w:r>
      <w:r w:rsidRPr="00643828">
        <w:rPr>
          <w:rFonts w:asciiTheme="minorHAnsi" w:hAnsiTheme="minorHAnsi" w:cs="Arial"/>
          <w:szCs w:val="20"/>
        </w:rPr>
        <w:t>[●]</w:t>
      </w:r>
      <w:r w:rsidRPr="00643828">
        <w:rPr>
          <w:rFonts w:asciiTheme="minorHAnsi" w:hAnsiTheme="minorHAnsi" w:cs="Arial"/>
          <w:kern w:val="18"/>
        </w:rPr>
        <w:t>.</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A750B6">
        <w:rPr>
          <w:rFonts w:asciiTheme="minorHAnsi" w:hAnsiTheme="minorHAnsi" w:cs="Arial"/>
          <w:kern w:val="18"/>
          <w:lang w:val="es-MX"/>
        </w:rPr>
        <w:t>acompañado(s) del original de esta Carta de Crédito y, en su caso, sus respectivas modificaciones.</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w:t>
      </w:r>
      <w:r w:rsidR="00765949">
        <w:rPr>
          <w:rFonts w:asciiTheme="minorHAnsi" w:hAnsiTheme="minorHAnsi" w:cs="Arial"/>
          <w:szCs w:val="20"/>
          <w:lang w:val="es-MX"/>
        </w:rPr>
        <w:t>d</w:t>
      </w:r>
      <w:r w:rsidR="00EC3435">
        <w:rPr>
          <w:rFonts w:asciiTheme="minorHAnsi" w:hAnsiTheme="minorHAnsi" w:cs="Arial"/>
          <w:szCs w:val="20"/>
          <w:lang w:val="es-MX"/>
        </w:rPr>
        <w:t>ías hábiles</w:t>
      </w:r>
      <w:r w:rsidRPr="00A750B6">
        <w:rPr>
          <w:rFonts w:asciiTheme="minorHAnsi" w:hAnsiTheme="minorHAnsi" w:cs="Arial"/>
          <w:szCs w:val="20"/>
          <w:lang w:val="es-MX"/>
        </w:rPr>
        <w:t xml:space="preserve"> bancarios, entendiéndose por tales los que señala la Comisión Nacional Bancaria y de Valores.</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lang w:val="es-MX"/>
        </w:rPr>
      </w:pPr>
      <w:r w:rsidRPr="00A750B6">
        <w:rPr>
          <w:rFonts w:asciiTheme="minorHAnsi" w:hAnsiTheme="minorHAnsi" w:cs="Arial"/>
          <w:szCs w:val="20"/>
          <w:lang w:val="es-MX"/>
        </w:rPr>
        <w:t>El Banco Emisor</w:t>
      </w:r>
      <w:r w:rsidRPr="00A750B6">
        <w:rPr>
          <w:rFonts w:asciiTheme="minorHAnsi" w:hAnsiTheme="minorHAnsi" w:cs="Arial"/>
          <w:b/>
          <w:i/>
          <w:szCs w:val="20"/>
          <w:lang w:val="es-MX"/>
        </w:rPr>
        <w:t xml:space="preserve"> </w:t>
      </w:r>
      <w:r w:rsidRPr="00A750B6">
        <w:rPr>
          <w:rFonts w:asciiTheme="minorHAnsi" w:hAnsiTheme="minorHAnsi" w:cs="Arial"/>
          <w:szCs w:val="20"/>
          <w:lang w:val="es-MX"/>
        </w:rPr>
        <w:t>se compromete</w:t>
      </w:r>
      <w:r w:rsidRPr="00A750B6">
        <w:rPr>
          <w:rFonts w:asciiTheme="minorHAnsi" w:hAnsiTheme="minorHAnsi" w:cs="Arial"/>
          <w:lang w:val="es-MX"/>
        </w:rPr>
        <w:t xml:space="preserve"> irrevocablemente con el Beneficiario</w:t>
      </w:r>
      <w:r w:rsidRPr="00A750B6">
        <w:rPr>
          <w:rFonts w:asciiTheme="minorHAnsi" w:hAnsiTheme="minorHAnsi" w:cs="Arial"/>
          <w:szCs w:val="20"/>
          <w:lang w:val="es-MX"/>
        </w:rPr>
        <w:t xml:space="preserve"> a </w:t>
      </w:r>
      <w:r w:rsidRPr="00A750B6">
        <w:rPr>
          <w:rFonts w:asciiTheme="minorHAnsi" w:hAnsiTheme="minorHAnsi" w:cs="Arial"/>
          <w:lang w:val="es-MX"/>
        </w:rPr>
        <w:t>honrar los Requerimientos de Pago presentados por el Beneficiario,</w:t>
      </w:r>
      <w:r w:rsidRPr="00A750B6">
        <w:rPr>
          <w:rFonts w:asciiTheme="minorHAnsi" w:hAnsiTheme="minorHAnsi" w:cs="Arial"/>
          <w:szCs w:val="20"/>
          <w:lang w:val="es-MX"/>
        </w:rPr>
        <w:t xml:space="preserve"> </w:t>
      </w:r>
      <w:r w:rsidRPr="00A750B6">
        <w:rPr>
          <w:rFonts w:asciiTheme="minorHAnsi" w:hAnsiTheme="minorHAnsi" w:cs="Arial"/>
          <w:lang w:val="es-MX"/>
        </w:rPr>
        <w:t>siempre y cuando dichos Requerimientos de Pago sean debidamente</w:t>
      </w:r>
      <w:r w:rsidRPr="00A750B6">
        <w:rPr>
          <w:rFonts w:asciiTheme="minorHAnsi" w:hAnsiTheme="minorHAnsi" w:cs="Arial"/>
          <w:caps/>
          <w:lang w:val="es-MX"/>
        </w:rPr>
        <w:t xml:space="preserve"> </w:t>
      </w:r>
      <w:r w:rsidRPr="00A750B6">
        <w:rPr>
          <w:rFonts w:asciiTheme="minorHAnsi" w:hAnsiTheme="minorHAnsi" w:cs="Arial"/>
          <w:lang w:val="es-MX"/>
        </w:rPr>
        <w:t>presentados en cumplimiento con los términos y condiciones de</w:t>
      </w:r>
      <w:r w:rsidRPr="00A750B6">
        <w:rPr>
          <w:rFonts w:asciiTheme="minorHAnsi" w:hAnsiTheme="minorHAnsi" w:cs="Arial"/>
          <w:caps/>
          <w:lang w:val="es-MX"/>
        </w:rPr>
        <w:t xml:space="preserve"> </w:t>
      </w:r>
      <w:r w:rsidRPr="00A750B6">
        <w:rPr>
          <w:rFonts w:asciiTheme="minorHAnsi" w:hAnsiTheme="minorHAnsi" w:cs="Arial"/>
          <w:lang w:val="es-MX"/>
        </w:rPr>
        <w:t xml:space="preserve">esta Carta de Crédito en o antes de la fecha de vencimiento, mediante transferencia electrónica de fondos inmediatamente disponibles de acuerdo a las instrucciones que el Beneficiario señale en el Requerimiento de Pago, a más tardar el tercer </w:t>
      </w:r>
      <w:r w:rsidR="00765949">
        <w:rPr>
          <w:rFonts w:asciiTheme="minorHAnsi" w:hAnsiTheme="minorHAnsi" w:cs="Arial"/>
          <w:lang w:val="es-MX"/>
        </w:rPr>
        <w:t>d</w:t>
      </w:r>
      <w:r w:rsidR="00A84767">
        <w:rPr>
          <w:rFonts w:asciiTheme="minorHAnsi" w:hAnsiTheme="minorHAnsi" w:cs="Arial"/>
          <w:lang w:val="es-MX"/>
        </w:rPr>
        <w:t>ía hábil</w:t>
      </w:r>
      <w:r w:rsidRPr="00A750B6">
        <w:rPr>
          <w:rFonts w:asciiTheme="minorHAnsi" w:hAnsiTheme="minorHAnsi" w:cs="Arial"/>
          <w:lang w:val="es-MX"/>
        </w:rPr>
        <w:t xml:space="preserve"> inmediato siguiente al de la presentación del mismo.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Los Requerimientos de Pago, en su conjunto, no podrán rebasar el Importe Garantizado.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rPr>
          <w:rFonts w:asciiTheme="minorHAnsi" w:hAnsiTheme="minorHAnsi" w:cs="Arial"/>
          <w:lang w:val="es-MX"/>
        </w:rPr>
      </w:pPr>
      <w:r w:rsidRPr="00A750B6">
        <w:rPr>
          <w:rFonts w:asciiTheme="minorHAnsi" w:hAnsiTheme="minorHAnsi" w:cs="Arial"/>
          <w:lang w:val="es-MX"/>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w:t>
      </w:r>
      <w:r w:rsidR="00765949">
        <w:rPr>
          <w:rFonts w:asciiTheme="minorHAnsi" w:hAnsiTheme="minorHAnsi" w:cs="Arial"/>
          <w:lang w:val="es-MX"/>
        </w:rPr>
        <w:t>d</w:t>
      </w:r>
      <w:r w:rsidR="00A84767">
        <w:rPr>
          <w:rFonts w:asciiTheme="minorHAnsi" w:hAnsiTheme="minorHAnsi" w:cs="Arial"/>
          <w:lang w:val="es-MX"/>
        </w:rPr>
        <w:t>ía hábil</w:t>
      </w:r>
      <w:r w:rsidRPr="00A750B6">
        <w:rPr>
          <w:rFonts w:asciiTheme="minorHAnsi" w:hAnsiTheme="minorHAnsi" w:cs="Arial"/>
          <w:lang w:val="es-MX"/>
        </w:rPr>
        <w:t xml:space="preserve"> siguiente a aquel en que se haya hecho la presentación, mediante su envío al correo electrónico o entrega en el domicilio que el Beneficiario señale para tal fin al Banco Emisor, en el propio Requerimiento de Pago. </w:t>
      </w:r>
    </w:p>
    <w:p w:rsidR="00204818" w:rsidRPr="00A750B6" w:rsidRDefault="00204818" w:rsidP="00204818">
      <w:pPr>
        <w:rPr>
          <w:rFonts w:asciiTheme="minorHAnsi" w:hAnsiTheme="minorHAnsi" w:cs="Arial"/>
          <w:lang w:val="es-MX"/>
        </w:rPr>
      </w:pPr>
    </w:p>
    <w:p w:rsidR="00204818" w:rsidRPr="00A750B6" w:rsidRDefault="00204818" w:rsidP="00204818">
      <w:pPr>
        <w:rPr>
          <w:rFonts w:asciiTheme="minorHAnsi" w:hAnsiTheme="minorHAnsi" w:cs="Arial"/>
          <w:lang w:val="es-MX"/>
        </w:rPr>
      </w:pPr>
      <w:r w:rsidRPr="00A750B6">
        <w:rPr>
          <w:rFonts w:asciiTheme="minorHAnsi" w:hAnsiTheme="minorHAnsi" w:cs="Arial"/>
          <w:lang w:val="es-MX"/>
        </w:rPr>
        <w:t>El Beneficiario podrá volver a presentar un nuevo Requerimiento de Pago que cumpla con los términos y condiciones de esta Carta de Crédito, siempre y cuando dicho Requerimiento de Pago se presente dentro de la vigencia de la Carta de Crédito.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La presente Carta de Crédito permite disposiciones parciales y presentaciones múltiples. </w:t>
      </w:r>
      <w:r w:rsidRPr="00A750B6">
        <w:rPr>
          <w:rFonts w:asciiTheme="minorHAnsi" w:hAnsiTheme="minorHAnsi" w:cs="Arial"/>
          <w:lang w:val="es-MX"/>
        </w:rPr>
        <w:t xml:space="preserve">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w:t>
      </w:r>
      <w:proofErr w:type="gramStart"/>
      <w:r w:rsidRPr="00A750B6">
        <w:rPr>
          <w:rFonts w:asciiTheme="minorHAnsi" w:hAnsiTheme="minorHAnsi" w:cs="Arial"/>
          <w:lang w:val="es-MX"/>
        </w:rPr>
        <w:t>anotación(</w:t>
      </w:r>
      <w:proofErr w:type="gramEnd"/>
      <w:r w:rsidRPr="00A750B6">
        <w:rPr>
          <w:rFonts w:asciiTheme="minorHAnsi" w:hAnsiTheme="minorHAnsi" w:cs="Arial"/>
          <w:lang w:val="es-MX"/>
        </w:rPr>
        <w:t xml:space="preserve">anotaciones) correspondiente(s) que refleje(n) el saldo vigente, a más tardar al tercer </w:t>
      </w:r>
      <w:r w:rsidR="00765949">
        <w:rPr>
          <w:rFonts w:asciiTheme="minorHAnsi" w:hAnsiTheme="minorHAnsi" w:cs="Arial"/>
          <w:lang w:val="es-MX"/>
        </w:rPr>
        <w:t>d</w:t>
      </w:r>
      <w:r w:rsidR="00A84767">
        <w:rPr>
          <w:rFonts w:asciiTheme="minorHAnsi" w:hAnsiTheme="minorHAnsi" w:cs="Arial"/>
          <w:lang w:val="es-MX"/>
        </w:rPr>
        <w:t>ía hábil</w:t>
      </w:r>
      <w:r w:rsidRPr="00A750B6">
        <w:rPr>
          <w:rFonts w:asciiTheme="minorHAnsi" w:hAnsiTheme="minorHAnsi" w:cs="Arial"/>
          <w:lang w:val="es-MX"/>
        </w:rPr>
        <w:t xml:space="preserve"> siguiente al de su presentación.</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Cualquier comunicación del Beneficiario respecto de esta Carta de Crédito deberá ser dirigida por escrito al Banco Emisor en sus oficinas antes señaladas.</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Todas las comisiones y gastos generados por esta Carta de Crédito serán por cuenta de su ordenante y, en su defecto, del </w:t>
      </w:r>
      <w:r w:rsidR="00B30471" w:rsidRPr="00A750B6">
        <w:rPr>
          <w:rFonts w:asciiTheme="minorHAnsi" w:hAnsiTheme="minorHAnsi" w:cs="Arial"/>
          <w:szCs w:val="20"/>
          <w:lang w:val="es-MX"/>
        </w:rPr>
        <w:t>Obligado</w:t>
      </w:r>
      <w:r w:rsidRPr="00A750B6">
        <w:rPr>
          <w:rFonts w:asciiTheme="minorHAnsi" w:hAnsiTheme="minorHAnsi" w:cs="Arial"/>
          <w:kern w:val="18"/>
          <w:szCs w:val="20"/>
          <w:lang w:val="es-MX"/>
        </w:rPr>
        <w:t>, y en ningún caso serán cargados por el Banco Emisor al Beneficiario.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En el supuesto de que el último </w:t>
      </w:r>
      <w:r w:rsidR="00765949">
        <w:rPr>
          <w:rFonts w:asciiTheme="minorHAnsi" w:hAnsiTheme="minorHAnsi" w:cs="Arial"/>
          <w:szCs w:val="20"/>
          <w:lang w:val="es-MX"/>
        </w:rPr>
        <w:t>d</w:t>
      </w:r>
      <w:r w:rsidR="00A84767">
        <w:rPr>
          <w:rFonts w:asciiTheme="minorHAnsi" w:hAnsiTheme="minorHAnsi" w:cs="Arial"/>
          <w:szCs w:val="20"/>
          <w:lang w:val="es-MX"/>
        </w:rPr>
        <w:t>ía hábil</w:t>
      </w:r>
      <w:r w:rsidRPr="00A750B6">
        <w:rPr>
          <w:rFonts w:asciiTheme="minorHAnsi" w:hAnsiTheme="minorHAnsi" w:cs="Arial"/>
          <w:szCs w:val="20"/>
          <w:lang w:val="es-MX"/>
        </w:rPr>
        <w:t xml:space="preserve"> para presentación de documentos las oficinas del Banco Emisor indicadas en la presente Carta de Crédito por alguna razón estén cerradas, </w:t>
      </w:r>
      <w:r w:rsidRPr="00A750B6">
        <w:rPr>
          <w:rFonts w:asciiTheme="minorHAnsi" w:hAnsiTheme="minorHAnsi" w:cs="Arial"/>
          <w:lang w:val="es-MX"/>
        </w:rPr>
        <w:t xml:space="preserve">y a causa de dicho cierre no pueda efectuarse la presentación de documentos, </w:t>
      </w:r>
      <w:r w:rsidRPr="00A750B6">
        <w:rPr>
          <w:rFonts w:asciiTheme="minorHAnsi" w:hAnsiTheme="minorHAnsi" w:cs="Arial"/>
          <w:szCs w:val="20"/>
          <w:lang w:val="es-MX"/>
        </w:rPr>
        <w:t xml:space="preserve">el último día para presentar documentos </w:t>
      </w:r>
      <w:r w:rsidRPr="00A750B6">
        <w:rPr>
          <w:rFonts w:asciiTheme="minorHAnsi" w:hAnsiTheme="minorHAnsi" w:cs="Arial"/>
          <w:szCs w:val="20"/>
          <w:lang w:val="es-MX"/>
        </w:rPr>
        <w:lastRenderedPageBreak/>
        <w:t xml:space="preserve">será extendido al segundo </w:t>
      </w:r>
      <w:r w:rsidR="00765949">
        <w:rPr>
          <w:rFonts w:asciiTheme="minorHAnsi" w:hAnsiTheme="minorHAnsi" w:cs="Arial"/>
          <w:szCs w:val="20"/>
          <w:lang w:val="es-MX"/>
        </w:rPr>
        <w:t>d</w:t>
      </w:r>
      <w:r w:rsidR="00A84767">
        <w:rPr>
          <w:rFonts w:asciiTheme="minorHAnsi" w:hAnsiTheme="minorHAnsi" w:cs="Arial"/>
          <w:szCs w:val="20"/>
          <w:lang w:val="es-MX"/>
        </w:rPr>
        <w:t>ía hábil</w:t>
      </w:r>
      <w:r w:rsidRPr="00A750B6">
        <w:rPr>
          <w:rFonts w:asciiTheme="minorHAnsi" w:hAnsiTheme="minorHAnsi" w:cs="Arial"/>
          <w:szCs w:val="20"/>
          <w:lang w:val="es-MX"/>
        </w:rPr>
        <w:t xml:space="preserve"> inmediato siguiente a aquel en el que las referidas oficinas del Banco Emisor</w:t>
      </w:r>
      <w:r w:rsidRPr="00A750B6">
        <w:rPr>
          <w:rFonts w:asciiTheme="minorHAnsi" w:hAnsiTheme="minorHAnsi" w:cs="Arial"/>
          <w:b/>
          <w:szCs w:val="20"/>
          <w:lang w:val="es-MX"/>
        </w:rPr>
        <w:t xml:space="preserve"> </w:t>
      </w:r>
      <w:r w:rsidRPr="00A750B6">
        <w:rPr>
          <w:rFonts w:asciiTheme="minorHAnsi" w:hAnsiTheme="minorHAnsi" w:cs="Arial"/>
          <w:szCs w:val="20"/>
          <w:lang w:val="es-MX"/>
        </w:rPr>
        <w:t>reanuden sus operaciones.</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En todo lo no previsto por la misma, esta Carta de Crédito está sujeta a los Usos Internacionales relativos a los Créditos Contingentes, publicación No. 590 de la Cámara de Comercio Internacional (“ISP 98”).</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En caso de controversia que surja con motivo de esta Carta de Crédito, la misma deberá resolverse ante los tribunales federales de los Estados Unidos Mexicanos con sede en la Ciudad de México, Distrito Federal.</w:t>
      </w:r>
    </w:p>
    <w:p w:rsidR="00204818" w:rsidRPr="00A750B6" w:rsidRDefault="00204818" w:rsidP="00204818">
      <w:pPr>
        <w:spacing w:before="20" w:after="20"/>
        <w:ind w:right="-1"/>
        <w:rPr>
          <w:rFonts w:asciiTheme="minorHAnsi" w:hAnsiTheme="minorHAnsi" w:cs="Arial"/>
          <w:szCs w:val="20"/>
          <w:lang w:val="es-MX"/>
        </w:rPr>
      </w:pPr>
    </w:p>
    <w:p w:rsidR="00204818" w:rsidRPr="00770DA7" w:rsidRDefault="00204818" w:rsidP="00204818">
      <w:pPr>
        <w:spacing w:before="20" w:after="20"/>
        <w:ind w:right="-1"/>
        <w:rPr>
          <w:rFonts w:asciiTheme="minorHAnsi" w:hAnsiTheme="minorHAnsi" w:cs="Arial"/>
          <w:szCs w:val="20"/>
          <w:lang w:val="es-MX"/>
        </w:rPr>
      </w:pPr>
      <w:r w:rsidRPr="00770DA7">
        <w:rPr>
          <w:rFonts w:asciiTheme="minorHAnsi" w:hAnsiTheme="minorHAnsi" w:cs="Arial"/>
          <w:szCs w:val="20"/>
          <w:lang w:val="es-MX"/>
        </w:rPr>
        <w:t>Atentamente,</w:t>
      </w:r>
    </w:p>
    <w:p w:rsidR="00204818" w:rsidRPr="00770DA7"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[Denominación del Banco Emisor y </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nombre y firma de la(s) persona(s) que firman en su representación]</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ind w:right="-1"/>
        <w:jc w:val="center"/>
        <w:rPr>
          <w:rFonts w:asciiTheme="minorHAnsi" w:hAnsiTheme="minorHAnsi" w:cs="Arial"/>
          <w:szCs w:val="20"/>
          <w:lang w:val="es-MX"/>
        </w:rPr>
      </w:pPr>
      <w:r w:rsidRPr="00A750B6">
        <w:rPr>
          <w:rFonts w:asciiTheme="minorHAnsi" w:hAnsiTheme="minorHAnsi" w:cs="Arial"/>
          <w:szCs w:val="20"/>
          <w:lang w:val="es-MX"/>
        </w:rPr>
        <w:br w:type="page"/>
      </w:r>
    </w:p>
    <w:p w:rsidR="00204818" w:rsidRPr="00A750B6" w:rsidRDefault="00204818" w:rsidP="00204818">
      <w:pPr>
        <w:ind w:right="-1"/>
        <w:jc w:val="center"/>
        <w:rPr>
          <w:rFonts w:asciiTheme="minorHAnsi" w:hAnsiTheme="minorHAnsi" w:cs="Arial"/>
          <w:b/>
          <w:szCs w:val="20"/>
          <w:lang w:val="es-MX"/>
        </w:rPr>
      </w:pPr>
      <w:r w:rsidRPr="00A750B6">
        <w:rPr>
          <w:rFonts w:asciiTheme="minorHAnsi" w:hAnsiTheme="minorHAnsi" w:cs="Arial"/>
          <w:b/>
          <w:szCs w:val="20"/>
          <w:lang w:val="es-MX"/>
        </w:rPr>
        <w:lastRenderedPageBreak/>
        <w:t xml:space="preserve">ANEXO </w:t>
      </w:r>
      <w:r w:rsidR="00B3632A">
        <w:rPr>
          <w:rFonts w:asciiTheme="minorHAnsi" w:hAnsiTheme="minorHAnsi" w:cs="Arial"/>
          <w:b/>
          <w:szCs w:val="20"/>
          <w:lang w:val="es-MX"/>
        </w:rPr>
        <w:t>“A”</w:t>
      </w:r>
      <w:r w:rsidR="00B3632A">
        <w:rPr>
          <w:rFonts w:asciiTheme="minorHAnsi" w:hAnsiTheme="minorHAnsi" w:cs="Arial"/>
          <w:b/>
          <w:szCs w:val="20"/>
          <w:lang w:val="es-MX"/>
        </w:rPr>
        <w:br/>
      </w:r>
      <w:r w:rsidRPr="00A750B6">
        <w:rPr>
          <w:rFonts w:asciiTheme="minorHAnsi" w:hAnsiTheme="minorHAnsi" w:cs="Arial"/>
          <w:b/>
          <w:szCs w:val="20"/>
          <w:lang w:val="es-MX"/>
        </w:rPr>
        <w:t xml:space="preserve">Formato de Requerimiento de Pago </w:t>
      </w:r>
    </w:p>
    <w:p w:rsidR="00204818" w:rsidRPr="00A750B6" w:rsidRDefault="00204818" w:rsidP="00204818">
      <w:pPr>
        <w:ind w:right="-1"/>
        <w:jc w:val="center"/>
        <w:rPr>
          <w:rFonts w:asciiTheme="minorHAnsi" w:hAnsiTheme="minorHAnsi" w:cs="Arial"/>
          <w:b/>
          <w:szCs w:val="20"/>
          <w:lang w:val="es-MX"/>
        </w:rPr>
      </w:pPr>
      <w:r w:rsidRPr="00A750B6">
        <w:rPr>
          <w:rFonts w:asciiTheme="minorHAnsi" w:hAnsiTheme="minorHAnsi" w:cs="Arial"/>
          <w:b/>
          <w:szCs w:val="20"/>
          <w:lang w:val="es-MX"/>
        </w:rPr>
        <w:t xml:space="preserve">de la Carta de Crédito </w:t>
      </w:r>
      <w:proofErr w:type="spellStart"/>
      <w:r w:rsidRPr="00A750B6">
        <w:rPr>
          <w:rFonts w:asciiTheme="minorHAnsi" w:hAnsiTheme="minorHAnsi" w:cs="Arial"/>
          <w:b/>
          <w:szCs w:val="20"/>
          <w:lang w:val="es-MX"/>
        </w:rPr>
        <w:t>Standby</w:t>
      </w:r>
      <w:proofErr w:type="spellEnd"/>
      <w:r w:rsidRPr="00A750B6">
        <w:rPr>
          <w:rFonts w:asciiTheme="minorHAnsi" w:hAnsiTheme="minorHAnsi" w:cs="Arial"/>
          <w:b/>
          <w:szCs w:val="20"/>
          <w:lang w:val="es-MX"/>
        </w:rPr>
        <w:t xml:space="preserve"> Irrevocable</w:t>
      </w:r>
    </w:p>
    <w:p w:rsidR="00204818" w:rsidRPr="00643828" w:rsidRDefault="00204818" w:rsidP="00204818">
      <w:pPr>
        <w:spacing w:before="20" w:after="20"/>
        <w:ind w:right="-1"/>
        <w:rPr>
          <w:rFonts w:asciiTheme="minorHAnsi" w:hAnsiTheme="minorHAnsi" w:cs="Arial"/>
          <w:szCs w:val="20"/>
          <w:lang w:val="es-ES"/>
        </w:rPr>
      </w:pPr>
    </w:p>
    <w:p w:rsidR="00204818" w:rsidRPr="00A750B6" w:rsidRDefault="00204818" w:rsidP="00204818">
      <w:pPr>
        <w:spacing w:before="20" w:after="20"/>
        <w:ind w:right="-1"/>
        <w:jc w:val="center"/>
        <w:rPr>
          <w:rFonts w:asciiTheme="minorHAnsi" w:hAnsiTheme="minorHAnsi" w:cs="Arial"/>
          <w:szCs w:val="20"/>
          <w:lang w:val="es-MX"/>
        </w:rPr>
      </w:pPr>
      <w:r w:rsidRPr="00A750B6">
        <w:rPr>
          <w:rFonts w:asciiTheme="minorHAnsi" w:hAnsiTheme="minorHAnsi" w:cs="Arial"/>
          <w:szCs w:val="20"/>
          <w:lang w:val="es-MX"/>
        </w:rPr>
        <w:t xml:space="preserve">[HOJA MEMBRETADA DEL </w:t>
      </w:r>
      <w:r w:rsidR="002E2E8A" w:rsidRPr="00A750B6">
        <w:rPr>
          <w:rFonts w:asciiTheme="minorHAnsi" w:hAnsiTheme="minorHAnsi" w:cs="Arial"/>
          <w:szCs w:val="20"/>
          <w:lang w:val="es-MX"/>
        </w:rPr>
        <w:t>BENEFICIARIO</w:t>
      </w:r>
      <w:r w:rsidRPr="00A750B6">
        <w:rPr>
          <w:rFonts w:asciiTheme="minorHAnsi" w:hAnsiTheme="minorHAnsi" w:cs="Arial"/>
          <w:szCs w:val="20"/>
          <w:lang w:val="es-MX"/>
        </w:rPr>
        <w:t>]</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jc w:val="right"/>
        <w:rPr>
          <w:rFonts w:asciiTheme="minorHAnsi" w:hAnsiTheme="minorHAnsi" w:cs="Arial"/>
          <w:szCs w:val="20"/>
          <w:lang w:val="es-MX"/>
        </w:rPr>
      </w:pPr>
      <w:r w:rsidRPr="00A750B6">
        <w:rPr>
          <w:rFonts w:asciiTheme="minorHAnsi" w:hAnsiTheme="minorHAnsi" w:cs="Arial"/>
          <w:szCs w:val="20"/>
          <w:lang w:val="es-MX"/>
        </w:rPr>
        <w:t>[●] [Lugar y Fecha]</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[Denominación del Banco Emisor]</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[Domicilio de Banco Emisor]</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Atención: [●] [departamento o área del banco en que se deben presentar documentos]</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Referencia: Carta de Crédito </w:t>
      </w:r>
      <w:proofErr w:type="spellStart"/>
      <w:r w:rsidRPr="00A750B6">
        <w:rPr>
          <w:rFonts w:asciiTheme="minorHAnsi" w:hAnsiTheme="minorHAnsi" w:cs="Arial"/>
          <w:szCs w:val="20"/>
          <w:lang w:val="es-MX"/>
        </w:rPr>
        <w:t>Standby</w:t>
      </w:r>
      <w:proofErr w:type="spellEnd"/>
      <w:r w:rsidRPr="00A750B6">
        <w:rPr>
          <w:rFonts w:asciiTheme="minorHAnsi" w:hAnsiTheme="minorHAnsi" w:cs="Arial"/>
          <w:szCs w:val="20"/>
          <w:lang w:val="es-MX"/>
        </w:rPr>
        <w:t xml:space="preserve"> Irrevocable No. [●] (la “Carta de Crédito”)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kern w:val="18"/>
          <w:lang w:val="es-MX"/>
        </w:rPr>
      </w:pPr>
      <w:r w:rsidRPr="00A750B6">
        <w:rPr>
          <w:rFonts w:asciiTheme="minorHAnsi" w:hAnsiTheme="minorHAnsi" w:cs="Arial"/>
          <w:szCs w:val="20"/>
          <w:lang w:val="es-MX"/>
        </w:rPr>
        <w:t>Por medio de la presente, el [●]</w:t>
      </w:r>
      <w:r w:rsidRPr="00A750B6">
        <w:rPr>
          <w:rFonts w:asciiTheme="minorHAnsi" w:hAnsiTheme="minorHAnsi" w:cs="Arial"/>
          <w:kern w:val="18"/>
          <w:szCs w:val="20"/>
          <w:lang w:val="es-MX"/>
        </w:rPr>
        <w:t xml:space="preserve"> [denominación o razón social del Comprador</w:t>
      </w:r>
      <w:r w:rsidR="00B30471" w:rsidRPr="00A750B6">
        <w:rPr>
          <w:rFonts w:asciiTheme="minorHAnsi" w:hAnsiTheme="minorHAnsi" w:cs="Arial"/>
          <w:kern w:val="18"/>
          <w:szCs w:val="20"/>
          <w:lang w:val="es-MX"/>
        </w:rPr>
        <w:t>/Vendedor</w:t>
      </w:r>
      <w:r w:rsidR="002E2E8A" w:rsidRPr="00A750B6">
        <w:rPr>
          <w:rFonts w:asciiTheme="minorHAnsi" w:hAnsiTheme="minorHAnsi" w:cs="Arial"/>
          <w:kern w:val="18"/>
          <w:szCs w:val="20"/>
          <w:lang w:val="es-MX"/>
        </w:rPr>
        <w:t xml:space="preserve"> que sea el Beneficiario</w:t>
      </w:r>
      <w:r w:rsidRPr="00A750B6">
        <w:rPr>
          <w:rFonts w:asciiTheme="minorHAnsi" w:hAnsiTheme="minorHAnsi" w:cs="Arial"/>
          <w:kern w:val="18"/>
          <w:szCs w:val="20"/>
          <w:lang w:val="es-MX"/>
        </w:rPr>
        <w:t>] (el “</w:t>
      </w:r>
      <w:r w:rsidR="00B30471" w:rsidRPr="00A750B6">
        <w:rPr>
          <w:rFonts w:asciiTheme="minorHAnsi" w:hAnsiTheme="minorHAnsi" w:cs="Arial"/>
          <w:kern w:val="18"/>
          <w:szCs w:val="20"/>
          <w:lang w:val="es-MX"/>
        </w:rPr>
        <w:t>Beneficiario</w:t>
      </w:r>
      <w:r w:rsidRPr="00A750B6">
        <w:rPr>
          <w:rFonts w:asciiTheme="minorHAnsi" w:hAnsiTheme="minorHAnsi" w:cs="Arial"/>
          <w:kern w:val="18"/>
          <w:szCs w:val="20"/>
          <w:lang w:val="es-MX"/>
        </w:rPr>
        <w:t>”)</w:t>
      </w:r>
      <w:r w:rsidRPr="00A750B6" w:rsidDel="00022DB3">
        <w:rPr>
          <w:rFonts w:asciiTheme="minorHAnsi" w:hAnsiTheme="minorHAnsi" w:cs="Arial"/>
          <w:szCs w:val="20"/>
          <w:lang w:val="es-MX"/>
        </w:rPr>
        <w:t xml:space="preserve"> </w:t>
      </w:r>
      <w:r w:rsidRPr="00A750B6">
        <w:rPr>
          <w:rFonts w:asciiTheme="minorHAnsi" w:hAnsiTheme="minorHAnsi" w:cs="Arial"/>
          <w:szCs w:val="20"/>
          <w:lang w:val="es-MX"/>
        </w:rPr>
        <w:t>manifiesta que [●]</w:t>
      </w:r>
      <w:r w:rsidRPr="00A750B6">
        <w:rPr>
          <w:rFonts w:asciiTheme="minorHAnsi" w:hAnsiTheme="minorHAnsi" w:cs="Arial"/>
          <w:kern w:val="18"/>
          <w:szCs w:val="20"/>
          <w:lang w:val="es-MX"/>
        </w:rPr>
        <w:t xml:space="preserve"> [denominación o razón social del Vendedor</w:t>
      </w:r>
      <w:r w:rsidR="00B30471" w:rsidRPr="00A750B6">
        <w:rPr>
          <w:rFonts w:asciiTheme="minorHAnsi" w:hAnsiTheme="minorHAnsi" w:cs="Arial"/>
          <w:kern w:val="18"/>
          <w:szCs w:val="20"/>
          <w:lang w:val="es-MX"/>
        </w:rPr>
        <w:t>/Comprador</w:t>
      </w:r>
      <w:r w:rsidR="002E2E8A" w:rsidRPr="00A750B6">
        <w:rPr>
          <w:rFonts w:asciiTheme="minorHAnsi" w:hAnsiTheme="minorHAnsi" w:cs="Arial"/>
          <w:kern w:val="18"/>
          <w:szCs w:val="20"/>
          <w:lang w:val="es-MX"/>
        </w:rPr>
        <w:t xml:space="preserve"> que se el Obligado</w:t>
      </w:r>
      <w:r w:rsidRPr="00A750B6">
        <w:rPr>
          <w:rFonts w:asciiTheme="minorHAnsi" w:hAnsiTheme="minorHAnsi" w:cs="Arial"/>
          <w:kern w:val="18"/>
          <w:szCs w:val="20"/>
          <w:lang w:val="es-MX"/>
        </w:rPr>
        <w:t>] (el “</w:t>
      </w:r>
      <w:r w:rsidR="00B30471" w:rsidRPr="00A750B6">
        <w:rPr>
          <w:rFonts w:asciiTheme="minorHAnsi" w:hAnsiTheme="minorHAnsi" w:cs="Arial"/>
          <w:kern w:val="18"/>
          <w:szCs w:val="20"/>
          <w:lang w:val="es-MX"/>
        </w:rPr>
        <w:t>Obligado</w:t>
      </w:r>
      <w:r w:rsidRPr="00A750B6">
        <w:rPr>
          <w:rFonts w:asciiTheme="minorHAnsi" w:hAnsiTheme="minorHAnsi" w:cs="Arial"/>
          <w:kern w:val="18"/>
          <w:szCs w:val="20"/>
          <w:lang w:val="es-MX"/>
        </w:rPr>
        <w:t xml:space="preserve">”), </w:t>
      </w:r>
      <w:r w:rsidRPr="00A750B6">
        <w:rPr>
          <w:rFonts w:asciiTheme="minorHAnsi" w:hAnsiTheme="minorHAnsi" w:cs="Arial"/>
          <w:szCs w:val="20"/>
          <w:lang w:val="es-MX"/>
        </w:rPr>
        <w:t xml:space="preserve">ha incumplido con la(s) siguiente(s) obligación(es) </w:t>
      </w:r>
      <w:r w:rsidRPr="00A750B6">
        <w:rPr>
          <w:rFonts w:asciiTheme="minorHAnsi" w:hAnsiTheme="minorHAnsi" w:cs="Arial"/>
          <w:lang w:val="es-MX"/>
        </w:rPr>
        <w:t>derivada(s)</w:t>
      </w:r>
      <w:r w:rsidRPr="00A750B6">
        <w:rPr>
          <w:rFonts w:asciiTheme="minorHAnsi" w:hAnsiTheme="minorHAnsi" w:cs="Arial"/>
          <w:kern w:val="18"/>
          <w:lang w:val="es-MX"/>
        </w:rPr>
        <w:t xml:space="preserve"> del contrato de cobertura eléctrica </w:t>
      </w:r>
      <w:r w:rsidRPr="00A750B6">
        <w:rPr>
          <w:rFonts w:asciiTheme="minorHAnsi" w:hAnsiTheme="minorHAnsi" w:cs="Arial"/>
          <w:szCs w:val="20"/>
          <w:lang w:val="es-MX"/>
        </w:rPr>
        <w:t xml:space="preserve">[●] </w:t>
      </w:r>
      <w:r w:rsidRPr="00A750B6">
        <w:rPr>
          <w:rFonts w:asciiTheme="minorHAnsi" w:hAnsiTheme="minorHAnsi" w:cs="Arial"/>
          <w:kern w:val="18"/>
          <w:lang w:val="es-MX"/>
        </w:rPr>
        <w:t xml:space="preserve">[referencia del contrato de cobertura eléctrica] de fecha </w:t>
      </w:r>
      <w:r w:rsidRPr="00A750B6">
        <w:rPr>
          <w:rFonts w:asciiTheme="minorHAnsi" w:hAnsiTheme="minorHAnsi" w:cs="Arial"/>
          <w:szCs w:val="20"/>
          <w:lang w:val="es-MX"/>
        </w:rPr>
        <w:t>[●]</w:t>
      </w:r>
      <w:r w:rsidRPr="00A750B6">
        <w:rPr>
          <w:rFonts w:asciiTheme="minorHAnsi" w:hAnsiTheme="minorHAnsi" w:cs="Arial"/>
          <w:kern w:val="18"/>
          <w:lang w:val="es-MX"/>
        </w:rPr>
        <w:t xml:space="preserve"> de </w:t>
      </w:r>
      <w:r w:rsidRPr="00A750B6">
        <w:rPr>
          <w:rFonts w:asciiTheme="minorHAnsi" w:hAnsiTheme="minorHAnsi" w:cs="Arial"/>
          <w:szCs w:val="20"/>
          <w:lang w:val="es-MX"/>
        </w:rPr>
        <w:t>[●]</w:t>
      </w:r>
      <w:r w:rsidRPr="00A750B6">
        <w:rPr>
          <w:rFonts w:asciiTheme="minorHAnsi" w:hAnsiTheme="minorHAnsi" w:cs="Arial"/>
          <w:kern w:val="18"/>
          <w:lang w:val="es-MX"/>
        </w:rPr>
        <w:t xml:space="preserve"> de 20</w:t>
      </w:r>
      <w:r w:rsidRPr="00A750B6">
        <w:rPr>
          <w:rFonts w:asciiTheme="minorHAnsi" w:hAnsiTheme="minorHAnsi" w:cs="Arial"/>
          <w:szCs w:val="20"/>
          <w:lang w:val="es-MX"/>
        </w:rPr>
        <w:t>[●] (el “Contrato”)</w:t>
      </w:r>
      <w:r w:rsidRPr="00A750B6">
        <w:rPr>
          <w:rFonts w:asciiTheme="minorHAnsi" w:hAnsiTheme="minorHAnsi" w:cs="Arial"/>
          <w:kern w:val="18"/>
          <w:lang w:val="es-MX"/>
        </w:rPr>
        <w:t>:</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[Muy breve descripción de la obligación incumplida].</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Por lo anterior, y de acuerdo a lo establecido en la Carta de Crédito de referencia, se solicita el pago de la cantidad de $[●] [indicar monto igual o menor al “Importe Garantizado” de la Carta de Crédito en número y letra], importe que ha sido calculado con base en las disposiciones aplicables del propio Contrato.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Agradeceremos que la referida cantidad sea transferida a la cuenta No. [●], CLABE [●], a nombre de [●]</w:t>
      </w:r>
      <w:r w:rsidRPr="00A750B6">
        <w:rPr>
          <w:rFonts w:asciiTheme="minorHAnsi" w:hAnsiTheme="minorHAnsi" w:cs="Arial"/>
          <w:kern w:val="18"/>
          <w:szCs w:val="20"/>
          <w:lang w:val="es-MX"/>
        </w:rPr>
        <w:t xml:space="preserve"> [denominación o razón social del Comprador</w:t>
      </w:r>
      <w:r w:rsidR="00B30471" w:rsidRPr="00A750B6">
        <w:rPr>
          <w:rFonts w:asciiTheme="minorHAnsi" w:hAnsiTheme="minorHAnsi" w:cs="Arial"/>
          <w:kern w:val="18"/>
          <w:szCs w:val="20"/>
          <w:lang w:val="es-MX"/>
        </w:rPr>
        <w:t>/Vendedor</w:t>
      </w:r>
      <w:r w:rsidR="002E2E8A" w:rsidRPr="00A750B6">
        <w:rPr>
          <w:rFonts w:asciiTheme="minorHAnsi" w:hAnsiTheme="minorHAnsi" w:cs="Arial"/>
          <w:kern w:val="18"/>
          <w:szCs w:val="20"/>
          <w:lang w:val="es-MX"/>
        </w:rPr>
        <w:t xml:space="preserve"> que sea el Beneficiario</w:t>
      </w:r>
      <w:r w:rsidRPr="00A750B6">
        <w:rPr>
          <w:rFonts w:asciiTheme="minorHAnsi" w:hAnsiTheme="minorHAnsi" w:cs="Arial"/>
          <w:kern w:val="18"/>
          <w:szCs w:val="20"/>
          <w:lang w:val="es-MX"/>
        </w:rPr>
        <w:t>]</w:t>
      </w:r>
      <w:r w:rsidRPr="00A750B6">
        <w:rPr>
          <w:rFonts w:asciiTheme="minorHAnsi" w:hAnsiTheme="minorHAnsi" w:cs="Arial"/>
          <w:szCs w:val="20"/>
          <w:lang w:val="es-MX"/>
        </w:rPr>
        <w:t>.</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xml:space="preserve">Agradeceremos que en el caso de que por alguna circunstancia ustedes consideren que este requerimiento de pago no </w:t>
      </w:r>
      <w:r w:rsidRPr="00A750B6">
        <w:rPr>
          <w:rFonts w:asciiTheme="minorHAnsi" w:hAnsiTheme="minorHAnsi" w:cs="Arial"/>
          <w:lang w:val="es-MX"/>
        </w:rPr>
        <w:t xml:space="preserve">cumple con los términos y condiciones de la Carta de Crédito de referencia, nos den aviso de ello al </w:t>
      </w:r>
      <w:r w:rsidRPr="00A750B6">
        <w:rPr>
          <w:rFonts w:asciiTheme="minorHAnsi" w:hAnsiTheme="minorHAnsi" w:cs="Arial"/>
          <w:szCs w:val="20"/>
          <w:lang w:val="es-MX"/>
        </w:rPr>
        <w:t>[●]</w:t>
      </w:r>
      <w:r w:rsidRPr="00A750B6">
        <w:rPr>
          <w:rFonts w:asciiTheme="minorHAnsi" w:hAnsiTheme="minorHAnsi" w:cs="Arial"/>
          <w:lang w:val="es-MX"/>
        </w:rPr>
        <w:t xml:space="preserve"> [correo electrónico </w:t>
      </w:r>
      <w:r w:rsidRPr="00A750B6">
        <w:rPr>
          <w:rFonts w:asciiTheme="minorHAnsi" w:hAnsiTheme="minorHAnsi" w:cs="Arial"/>
          <w:szCs w:val="20"/>
          <w:lang w:val="es-MX"/>
        </w:rPr>
        <w:t xml:space="preserve">[●] </w:t>
      </w:r>
      <w:r w:rsidRPr="00A750B6">
        <w:rPr>
          <w:rFonts w:asciiTheme="minorHAnsi" w:hAnsiTheme="minorHAnsi" w:cs="Arial"/>
          <w:lang w:val="es-MX"/>
        </w:rPr>
        <w:t xml:space="preserve">o en el domicilio ubicado en </w:t>
      </w:r>
      <w:r w:rsidRPr="00A750B6">
        <w:rPr>
          <w:rFonts w:asciiTheme="minorHAnsi" w:hAnsiTheme="minorHAnsi" w:cs="Arial"/>
          <w:szCs w:val="20"/>
          <w:lang w:val="es-MX"/>
        </w:rPr>
        <w:t>[●]</w:t>
      </w:r>
      <w:r w:rsidRPr="00A750B6">
        <w:rPr>
          <w:rFonts w:asciiTheme="minorHAnsi" w:hAnsiTheme="minorHAnsi" w:cs="Arial"/>
          <w:lang w:val="es-MX"/>
        </w:rPr>
        <w:t xml:space="preserve">] a la </w:t>
      </w:r>
      <w:r w:rsidR="00375F4D">
        <w:rPr>
          <w:rFonts w:asciiTheme="minorHAnsi" w:hAnsiTheme="minorHAnsi" w:cs="Arial"/>
          <w:lang w:val="es-MX"/>
        </w:rPr>
        <w:t>a</w:t>
      </w:r>
      <w:r w:rsidRPr="00A750B6">
        <w:rPr>
          <w:rFonts w:asciiTheme="minorHAnsi" w:hAnsiTheme="minorHAnsi" w:cs="Arial"/>
          <w:lang w:val="es-MX"/>
        </w:rPr>
        <w:t xml:space="preserve">tención de las siguientes personas: </w:t>
      </w:r>
      <w:r w:rsidRPr="00A750B6">
        <w:rPr>
          <w:rFonts w:asciiTheme="minorHAnsi" w:hAnsiTheme="minorHAnsi" w:cs="Arial"/>
          <w:szCs w:val="20"/>
          <w:lang w:val="es-MX"/>
        </w:rPr>
        <w:t>[●]</w:t>
      </w:r>
      <w:r w:rsidRPr="00A750B6">
        <w:rPr>
          <w:rFonts w:asciiTheme="minorHAnsi" w:hAnsiTheme="minorHAnsi" w:cs="Arial"/>
          <w:lang w:val="es-MX"/>
        </w:rPr>
        <w:t xml:space="preserve"> [especificar los nombres de cuando menos 2 personas a la atención de quien deba ir dirigido]</w:t>
      </w:r>
    </w:p>
    <w:p w:rsidR="00204818" w:rsidRPr="00A750B6" w:rsidRDefault="00204818" w:rsidP="00204818">
      <w:pPr>
        <w:spacing w:before="20" w:after="20"/>
        <w:ind w:right="-1"/>
        <w:rPr>
          <w:rFonts w:asciiTheme="minorHAnsi" w:hAnsiTheme="minorHAnsi" w:cs="Arial"/>
          <w:szCs w:val="20"/>
          <w:lang w:val="es-MX"/>
        </w:rPr>
      </w:pPr>
    </w:p>
    <w:p w:rsidR="00204818" w:rsidRPr="00E74553" w:rsidRDefault="00204818" w:rsidP="00204818">
      <w:pPr>
        <w:spacing w:before="20" w:after="20"/>
        <w:ind w:right="-1"/>
        <w:rPr>
          <w:rFonts w:asciiTheme="minorHAnsi" w:hAnsiTheme="minorHAnsi" w:cs="Arial"/>
          <w:szCs w:val="20"/>
          <w:lang w:val="es-MX"/>
        </w:rPr>
      </w:pPr>
      <w:r w:rsidRPr="00E74553">
        <w:rPr>
          <w:rFonts w:asciiTheme="minorHAnsi" w:hAnsiTheme="minorHAnsi" w:cs="Arial"/>
          <w:szCs w:val="20"/>
          <w:lang w:val="es-MX"/>
        </w:rPr>
        <w:t>Atentamente,</w:t>
      </w:r>
    </w:p>
    <w:p w:rsidR="00204818" w:rsidRPr="00E74553"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w:t>
      </w:r>
      <w:r w:rsidRPr="00A750B6">
        <w:rPr>
          <w:rFonts w:asciiTheme="minorHAnsi" w:hAnsiTheme="minorHAnsi" w:cs="Arial"/>
          <w:kern w:val="18"/>
          <w:szCs w:val="20"/>
          <w:lang w:val="es-MX"/>
        </w:rPr>
        <w:t xml:space="preserve"> [denominación o razón social del Comprador</w:t>
      </w:r>
      <w:r w:rsidR="002E2E8A" w:rsidRPr="00A750B6">
        <w:rPr>
          <w:rFonts w:asciiTheme="minorHAnsi" w:hAnsiTheme="minorHAnsi" w:cs="Arial"/>
          <w:kern w:val="18"/>
          <w:szCs w:val="20"/>
          <w:lang w:val="es-MX"/>
        </w:rPr>
        <w:t>/Vendedor que sea el Beneficiario</w:t>
      </w:r>
      <w:r w:rsidRPr="00A750B6">
        <w:rPr>
          <w:rFonts w:asciiTheme="minorHAnsi" w:hAnsiTheme="minorHAnsi" w:cs="Arial"/>
          <w:kern w:val="18"/>
          <w:szCs w:val="20"/>
          <w:lang w:val="es-MX"/>
        </w:rPr>
        <w:t>]</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[Nombre y firma de la(s) persona(s) que firman en su representación]</w:t>
      </w:r>
      <w:r w:rsidRPr="00A750B6">
        <w:rPr>
          <w:rFonts w:asciiTheme="minorHAnsi" w:hAnsiTheme="minorHAnsi" w:cs="Arial"/>
          <w:szCs w:val="20"/>
          <w:lang w:val="es-MX"/>
        </w:rPr>
        <w:br w:type="page"/>
      </w:r>
    </w:p>
    <w:p w:rsidR="00825F6F" w:rsidRPr="00A750B6" w:rsidRDefault="000D7C5E" w:rsidP="00825F6F">
      <w:pPr>
        <w:ind w:right="-1"/>
        <w:jc w:val="center"/>
        <w:rPr>
          <w:rFonts w:asciiTheme="minorHAnsi" w:hAnsiTheme="minorHAnsi" w:cs="Arial"/>
          <w:b/>
          <w:szCs w:val="20"/>
          <w:lang w:val="es-MX"/>
        </w:rPr>
      </w:pPr>
      <w:r>
        <w:rPr>
          <w:rFonts w:asciiTheme="minorHAnsi" w:hAnsiTheme="minorHAnsi" w:cs="Arial"/>
          <w:b/>
          <w:szCs w:val="20"/>
          <w:lang w:val="es-MX"/>
        </w:rPr>
        <w:lastRenderedPageBreak/>
        <w:t xml:space="preserve">ANEXO </w:t>
      </w:r>
      <w:r w:rsidR="00B3632A">
        <w:rPr>
          <w:rFonts w:asciiTheme="minorHAnsi" w:hAnsiTheme="minorHAnsi" w:cs="Arial"/>
          <w:b/>
          <w:szCs w:val="20"/>
          <w:lang w:val="es-MX"/>
        </w:rPr>
        <w:t>“B”</w:t>
      </w:r>
    </w:p>
    <w:p w:rsidR="00825F6F" w:rsidRPr="00A750B6" w:rsidRDefault="00825F6F" w:rsidP="00825F6F">
      <w:pPr>
        <w:ind w:right="-1"/>
        <w:jc w:val="center"/>
        <w:rPr>
          <w:rFonts w:asciiTheme="minorHAnsi" w:hAnsiTheme="minorHAnsi" w:cs="Arial"/>
          <w:b/>
          <w:szCs w:val="20"/>
          <w:lang w:val="es-MX"/>
        </w:rPr>
      </w:pPr>
      <w:r w:rsidRPr="00A750B6">
        <w:rPr>
          <w:rFonts w:asciiTheme="minorHAnsi" w:hAnsiTheme="minorHAnsi" w:cs="Arial"/>
          <w:b/>
          <w:szCs w:val="20"/>
          <w:lang w:val="es-MX"/>
        </w:rPr>
        <w:t xml:space="preserve">Formato de modificación a la </w:t>
      </w:r>
    </w:p>
    <w:p w:rsidR="00825F6F" w:rsidRPr="00A750B6" w:rsidRDefault="00825F6F" w:rsidP="00825F6F">
      <w:pPr>
        <w:ind w:right="-1"/>
        <w:jc w:val="center"/>
        <w:rPr>
          <w:rFonts w:asciiTheme="minorHAnsi" w:hAnsiTheme="minorHAnsi" w:cs="Arial"/>
          <w:b/>
          <w:szCs w:val="20"/>
          <w:lang w:val="es-MX"/>
        </w:rPr>
      </w:pPr>
      <w:r w:rsidRPr="00A750B6">
        <w:rPr>
          <w:rFonts w:asciiTheme="minorHAnsi" w:hAnsiTheme="minorHAnsi" w:cs="Arial"/>
          <w:b/>
          <w:szCs w:val="20"/>
          <w:lang w:val="es-MX"/>
        </w:rPr>
        <w:t xml:space="preserve">Carta de Crédito </w:t>
      </w:r>
      <w:proofErr w:type="spellStart"/>
      <w:r w:rsidRPr="00A750B6">
        <w:rPr>
          <w:rFonts w:asciiTheme="minorHAnsi" w:hAnsiTheme="minorHAnsi" w:cs="Arial"/>
          <w:b/>
          <w:szCs w:val="20"/>
          <w:lang w:val="es-MX"/>
        </w:rPr>
        <w:t>Standby</w:t>
      </w:r>
      <w:proofErr w:type="spellEnd"/>
      <w:r w:rsidRPr="00A750B6">
        <w:rPr>
          <w:rFonts w:asciiTheme="minorHAnsi" w:hAnsiTheme="minorHAnsi" w:cs="Arial"/>
          <w:b/>
          <w:szCs w:val="20"/>
          <w:lang w:val="es-MX"/>
        </w:rPr>
        <w:t xml:space="preserve"> Irrevocable</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jc w:val="center"/>
        <w:rPr>
          <w:rFonts w:asciiTheme="minorHAnsi" w:hAnsiTheme="minorHAnsi" w:cs="Arial"/>
          <w:szCs w:val="20"/>
          <w:lang w:val="es-MX"/>
        </w:rPr>
      </w:pPr>
      <w:r w:rsidRPr="00A750B6">
        <w:rPr>
          <w:rFonts w:asciiTheme="minorHAnsi" w:hAnsiTheme="minorHAnsi" w:cs="Arial"/>
          <w:szCs w:val="20"/>
          <w:lang w:val="es-MX"/>
        </w:rPr>
        <w:t>[HOJA MEMBRETADA DEL BANCO EMISOR]</w:t>
      </w:r>
    </w:p>
    <w:p w:rsidR="00204818" w:rsidRPr="00A750B6" w:rsidRDefault="00204818" w:rsidP="00204818">
      <w:pPr>
        <w:spacing w:before="20" w:after="20"/>
        <w:ind w:right="-1"/>
        <w:rPr>
          <w:rFonts w:asciiTheme="minorHAnsi" w:hAnsiTheme="minorHAnsi" w:cs="Arial"/>
          <w:szCs w:val="20"/>
          <w:lang w:val="es-MX"/>
        </w:rPr>
      </w:pPr>
    </w:p>
    <w:p w:rsidR="00204818" w:rsidRPr="00E74553" w:rsidRDefault="00204818" w:rsidP="00204818">
      <w:pPr>
        <w:spacing w:before="20" w:after="20"/>
        <w:ind w:right="-1"/>
        <w:jc w:val="right"/>
        <w:rPr>
          <w:rFonts w:asciiTheme="minorHAnsi" w:hAnsiTheme="minorHAnsi" w:cs="Arial"/>
          <w:szCs w:val="20"/>
          <w:lang w:val="es-MX"/>
        </w:rPr>
      </w:pPr>
      <w:r w:rsidRPr="00E74553">
        <w:rPr>
          <w:rFonts w:asciiTheme="minorHAnsi" w:hAnsiTheme="minorHAnsi" w:cs="Arial"/>
          <w:szCs w:val="20"/>
          <w:lang w:val="es-MX"/>
        </w:rPr>
        <w:t>[●] [Lugar y Fecha]</w:t>
      </w:r>
    </w:p>
    <w:p w:rsidR="00204818" w:rsidRPr="00E74553"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w:t>
      </w:r>
      <w:r w:rsidRPr="00A750B6">
        <w:rPr>
          <w:rFonts w:asciiTheme="minorHAnsi" w:hAnsiTheme="minorHAnsi" w:cs="Arial"/>
          <w:kern w:val="18"/>
          <w:szCs w:val="20"/>
          <w:lang w:val="es-MX"/>
        </w:rPr>
        <w:t xml:space="preserve"> [denominación o razón social del Comprador]</w:t>
      </w:r>
      <w:r w:rsidRPr="00A750B6">
        <w:rPr>
          <w:rFonts w:asciiTheme="minorHAnsi" w:hAnsiTheme="minorHAnsi" w:cs="Arial"/>
          <w:szCs w:val="20"/>
          <w:lang w:val="es-MX"/>
        </w:rPr>
        <w:t xml:space="preserve"> </w:t>
      </w:r>
    </w:p>
    <w:p w:rsidR="00204818" w:rsidRPr="00E74553" w:rsidRDefault="00204818" w:rsidP="00204818">
      <w:pPr>
        <w:spacing w:before="20" w:after="20"/>
        <w:ind w:right="-1"/>
        <w:rPr>
          <w:rFonts w:asciiTheme="minorHAnsi" w:hAnsiTheme="minorHAnsi" w:cs="Arial"/>
          <w:szCs w:val="20"/>
          <w:lang w:val="es-MX"/>
        </w:rPr>
      </w:pPr>
      <w:r w:rsidRPr="00E74553">
        <w:rPr>
          <w:rFonts w:asciiTheme="minorHAnsi" w:hAnsiTheme="minorHAnsi" w:cs="Arial"/>
          <w:szCs w:val="20"/>
          <w:lang w:val="es-MX"/>
        </w:rPr>
        <w:t>[●] [Domicilio]</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Presente.</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jc w:val="right"/>
        <w:rPr>
          <w:rFonts w:asciiTheme="minorHAnsi" w:hAnsiTheme="minorHAnsi" w:cs="Arial"/>
          <w:szCs w:val="20"/>
          <w:lang w:val="es-MX"/>
        </w:rPr>
      </w:pPr>
      <w:r w:rsidRPr="00A750B6">
        <w:rPr>
          <w:rFonts w:asciiTheme="minorHAnsi" w:hAnsiTheme="minorHAnsi" w:cs="Arial"/>
          <w:szCs w:val="20"/>
          <w:lang w:val="es-MX"/>
        </w:rPr>
        <w:t xml:space="preserve">Referencia: Carta de Crédito </w:t>
      </w:r>
      <w:proofErr w:type="spellStart"/>
      <w:r w:rsidRPr="00A750B6">
        <w:rPr>
          <w:rFonts w:asciiTheme="minorHAnsi" w:hAnsiTheme="minorHAnsi" w:cs="Arial"/>
          <w:szCs w:val="20"/>
          <w:lang w:val="es-MX"/>
        </w:rPr>
        <w:t>Standby</w:t>
      </w:r>
      <w:proofErr w:type="spellEnd"/>
      <w:r w:rsidRPr="00A750B6">
        <w:rPr>
          <w:rFonts w:asciiTheme="minorHAnsi" w:hAnsiTheme="minorHAnsi" w:cs="Arial"/>
          <w:szCs w:val="20"/>
          <w:lang w:val="es-MX"/>
        </w:rPr>
        <w:t xml:space="preserve"> Irrevocable No. [●] (la “Carta de Crédito”)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Modificación No. [●]</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Con relación a la Carta de Crédito de referencia, a favor de [●]</w:t>
      </w:r>
      <w:r w:rsidRPr="00A750B6">
        <w:rPr>
          <w:rFonts w:asciiTheme="minorHAnsi" w:hAnsiTheme="minorHAnsi" w:cs="Arial"/>
          <w:kern w:val="18"/>
          <w:szCs w:val="20"/>
          <w:lang w:val="es-MX"/>
        </w:rPr>
        <w:t xml:space="preserve"> [denominación o razón social del Comprador</w:t>
      </w:r>
      <w:r w:rsidR="00B30471" w:rsidRPr="00A750B6">
        <w:rPr>
          <w:rFonts w:asciiTheme="minorHAnsi" w:hAnsiTheme="minorHAnsi" w:cs="Arial"/>
          <w:kern w:val="18"/>
          <w:szCs w:val="20"/>
          <w:lang w:val="es-MX"/>
        </w:rPr>
        <w:t>/Vendedor</w:t>
      </w:r>
      <w:r w:rsidR="002E2E8A" w:rsidRPr="00A750B6">
        <w:rPr>
          <w:rFonts w:asciiTheme="minorHAnsi" w:hAnsiTheme="minorHAnsi" w:cs="Arial"/>
          <w:kern w:val="18"/>
          <w:szCs w:val="20"/>
          <w:lang w:val="es-MX"/>
        </w:rPr>
        <w:t xml:space="preserve"> que sea el Beneficiario</w:t>
      </w:r>
      <w:r w:rsidRPr="00A750B6">
        <w:rPr>
          <w:rFonts w:asciiTheme="minorHAnsi" w:hAnsiTheme="minorHAnsi" w:cs="Arial"/>
          <w:kern w:val="18"/>
          <w:szCs w:val="20"/>
          <w:lang w:val="es-MX"/>
        </w:rPr>
        <w:t>]</w:t>
      </w:r>
      <w:r w:rsidRPr="00A750B6">
        <w:rPr>
          <w:rFonts w:asciiTheme="minorHAnsi" w:hAnsiTheme="minorHAnsi" w:cs="Arial"/>
          <w:szCs w:val="20"/>
          <w:lang w:val="es-MX"/>
        </w:rPr>
        <w:t xml:space="preserve"> (el “Beneficiario”), para garantizar obligaciones de [●]</w:t>
      </w:r>
      <w:r w:rsidRPr="00A750B6">
        <w:rPr>
          <w:rFonts w:asciiTheme="minorHAnsi" w:hAnsiTheme="minorHAnsi" w:cs="Arial"/>
          <w:kern w:val="18"/>
          <w:szCs w:val="20"/>
          <w:lang w:val="es-MX"/>
        </w:rPr>
        <w:t xml:space="preserve"> [denominación o razón social del Vendedor</w:t>
      </w:r>
      <w:r w:rsidR="00B30471" w:rsidRPr="00A750B6">
        <w:rPr>
          <w:rFonts w:asciiTheme="minorHAnsi" w:hAnsiTheme="minorHAnsi" w:cs="Arial"/>
          <w:kern w:val="18"/>
          <w:szCs w:val="20"/>
          <w:lang w:val="es-MX"/>
        </w:rPr>
        <w:t>/Comprador</w:t>
      </w:r>
      <w:r w:rsidR="002E2E8A" w:rsidRPr="00A750B6">
        <w:rPr>
          <w:rFonts w:asciiTheme="minorHAnsi" w:hAnsiTheme="minorHAnsi" w:cs="Arial"/>
          <w:kern w:val="18"/>
          <w:szCs w:val="20"/>
          <w:lang w:val="es-MX"/>
        </w:rPr>
        <w:t xml:space="preserve"> que se el Obligado</w:t>
      </w:r>
      <w:r w:rsidRPr="00A750B6">
        <w:rPr>
          <w:rFonts w:asciiTheme="minorHAnsi" w:hAnsiTheme="minorHAnsi" w:cs="Arial"/>
          <w:kern w:val="18"/>
          <w:szCs w:val="20"/>
          <w:lang w:val="es-MX"/>
        </w:rPr>
        <w:t xml:space="preserve">] derivadas del contrato de cobertura eléctrica </w:t>
      </w:r>
      <w:r w:rsidRPr="00A750B6">
        <w:rPr>
          <w:rFonts w:asciiTheme="minorHAnsi" w:hAnsiTheme="minorHAnsi" w:cs="Arial"/>
          <w:szCs w:val="20"/>
          <w:lang w:val="es-MX"/>
        </w:rPr>
        <w:t xml:space="preserve">[●] </w:t>
      </w:r>
      <w:r w:rsidRPr="00A750B6">
        <w:rPr>
          <w:rFonts w:asciiTheme="minorHAnsi" w:hAnsiTheme="minorHAnsi" w:cs="Arial"/>
          <w:kern w:val="18"/>
          <w:lang w:val="es-MX"/>
        </w:rPr>
        <w:t xml:space="preserve">[referencia del contrato de cobertura eléctrica] de fecha </w:t>
      </w:r>
      <w:r w:rsidRPr="00A750B6">
        <w:rPr>
          <w:rFonts w:asciiTheme="minorHAnsi" w:hAnsiTheme="minorHAnsi" w:cs="Arial"/>
          <w:szCs w:val="20"/>
          <w:lang w:val="es-MX"/>
        </w:rPr>
        <w:t>[●]</w:t>
      </w:r>
      <w:r w:rsidRPr="00A750B6">
        <w:rPr>
          <w:rFonts w:asciiTheme="minorHAnsi" w:hAnsiTheme="minorHAnsi" w:cs="Arial"/>
          <w:kern w:val="18"/>
          <w:lang w:val="es-MX"/>
        </w:rPr>
        <w:t xml:space="preserve"> de </w:t>
      </w:r>
      <w:r w:rsidRPr="00A750B6">
        <w:rPr>
          <w:rFonts w:asciiTheme="minorHAnsi" w:hAnsiTheme="minorHAnsi" w:cs="Arial"/>
          <w:szCs w:val="20"/>
          <w:lang w:val="es-MX"/>
        </w:rPr>
        <w:t>[●]</w:t>
      </w:r>
      <w:r w:rsidRPr="00A750B6">
        <w:rPr>
          <w:rFonts w:asciiTheme="minorHAnsi" w:hAnsiTheme="minorHAnsi" w:cs="Arial"/>
          <w:kern w:val="18"/>
          <w:lang w:val="es-MX"/>
        </w:rPr>
        <w:t xml:space="preserve"> de 20</w:t>
      </w:r>
      <w:r w:rsidRPr="00A750B6">
        <w:rPr>
          <w:rFonts w:asciiTheme="minorHAnsi" w:hAnsiTheme="minorHAnsi" w:cs="Arial"/>
          <w:szCs w:val="20"/>
          <w:lang w:val="es-MX"/>
        </w:rPr>
        <w:t>[●], les informamos que estamos modificando la Carta de Crédito para quedar como sigue:</w:t>
      </w:r>
    </w:p>
    <w:p w:rsidR="00204818" w:rsidRPr="00A750B6" w:rsidRDefault="00204818" w:rsidP="00204818">
      <w:pPr>
        <w:spacing w:before="20" w:after="20"/>
        <w:ind w:right="-1"/>
        <w:rPr>
          <w:rFonts w:asciiTheme="minorHAnsi" w:hAnsiTheme="minorHAnsi" w:cs="Arial"/>
          <w:szCs w:val="20"/>
          <w:lang w:val="es-MX"/>
        </w:rPr>
      </w:pPr>
    </w:p>
    <w:p w:rsidR="00204818" w:rsidRPr="00E74553" w:rsidRDefault="00204818" w:rsidP="00204818">
      <w:pPr>
        <w:spacing w:before="20" w:after="20"/>
        <w:ind w:right="-1"/>
        <w:rPr>
          <w:rFonts w:asciiTheme="minorHAnsi" w:hAnsiTheme="minorHAnsi" w:cs="Arial"/>
          <w:szCs w:val="20"/>
          <w:lang w:val="es-MX"/>
        </w:rPr>
      </w:pPr>
      <w:r w:rsidRPr="00E74553">
        <w:rPr>
          <w:rFonts w:asciiTheme="minorHAnsi" w:hAnsiTheme="minorHAnsi" w:cs="Arial"/>
          <w:szCs w:val="20"/>
          <w:lang w:val="es-MX"/>
        </w:rPr>
        <w:t xml:space="preserve">Dice: </w:t>
      </w:r>
    </w:p>
    <w:p w:rsidR="00204818" w:rsidRPr="00E74553" w:rsidRDefault="00204818" w:rsidP="00204818">
      <w:pPr>
        <w:spacing w:before="20" w:after="20"/>
        <w:ind w:right="-1"/>
        <w:rPr>
          <w:rFonts w:asciiTheme="minorHAnsi" w:hAnsiTheme="minorHAnsi" w:cs="Arial"/>
          <w:szCs w:val="20"/>
          <w:lang w:val="es-MX"/>
        </w:rPr>
      </w:pPr>
    </w:p>
    <w:p w:rsidR="00204818" w:rsidRPr="00A750B6" w:rsidRDefault="00204818" w:rsidP="00204818">
      <w:pPr>
        <w:ind w:left="708" w:firstLine="708"/>
        <w:rPr>
          <w:rFonts w:asciiTheme="minorHAnsi" w:hAnsiTheme="minorHAnsi"/>
          <w:lang w:val="es-MX"/>
        </w:rPr>
      </w:pPr>
      <w:r w:rsidRPr="00A750B6">
        <w:rPr>
          <w:rFonts w:asciiTheme="minorHAnsi" w:hAnsiTheme="minorHAnsi"/>
          <w:highlight w:val="lightGray"/>
          <w:lang w:val="es-MX"/>
        </w:rPr>
        <w:t>(i n c l u i r  t e x t o  a c t u a l)</w:t>
      </w:r>
    </w:p>
    <w:p w:rsidR="00204818" w:rsidRPr="00A750B6" w:rsidRDefault="00204818" w:rsidP="00204818">
      <w:pPr>
        <w:spacing w:before="20" w:after="20"/>
        <w:ind w:right="-1"/>
        <w:rPr>
          <w:rFonts w:asciiTheme="minorHAnsi" w:hAnsiTheme="minorHAnsi" w:cs="Arial"/>
          <w:szCs w:val="20"/>
          <w:lang w:val="es-MX"/>
        </w:rPr>
      </w:pPr>
    </w:p>
    <w:p w:rsidR="00204818" w:rsidRPr="00E74553" w:rsidRDefault="00204818" w:rsidP="00204818">
      <w:pPr>
        <w:spacing w:before="20" w:after="20"/>
        <w:ind w:right="-1"/>
        <w:rPr>
          <w:rFonts w:asciiTheme="minorHAnsi" w:hAnsiTheme="minorHAnsi" w:cs="Arial"/>
          <w:szCs w:val="20"/>
          <w:lang w:val="es-MX"/>
        </w:rPr>
      </w:pPr>
      <w:r w:rsidRPr="00E74553">
        <w:rPr>
          <w:rFonts w:asciiTheme="minorHAnsi" w:hAnsiTheme="minorHAnsi" w:cs="Arial"/>
          <w:szCs w:val="20"/>
          <w:lang w:val="es-MX"/>
        </w:rPr>
        <w:t>Debe decir:</w:t>
      </w:r>
    </w:p>
    <w:p w:rsidR="00204818" w:rsidRPr="00E74553" w:rsidRDefault="00204818" w:rsidP="00204818">
      <w:pPr>
        <w:spacing w:before="20" w:after="20"/>
        <w:ind w:right="-1"/>
        <w:rPr>
          <w:rFonts w:asciiTheme="minorHAnsi" w:hAnsiTheme="minorHAnsi"/>
          <w:sz w:val="20"/>
          <w:lang w:val="es-MX"/>
        </w:rPr>
      </w:pPr>
    </w:p>
    <w:p w:rsidR="00204818" w:rsidRPr="00A750B6" w:rsidRDefault="00204818" w:rsidP="00204818">
      <w:pPr>
        <w:ind w:left="708" w:firstLine="708"/>
        <w:rPr>
          <w:rFonts w:asciiTheme="minorHAnsi" w:hAnsiTheme="minorHAnsi"/>
          <w:highlight w:val="lightGray"/>
          <w:lang w:val="es-MX"/>
        </w:rPr>
      </w:pPr>
      <w:r w:rsidRPr="00A750B6">
        <w:rPr>
          <w:rFonts w:asciiTheme="minorHAnsi" w:hAnsiTheme="minorHAnsi"/>
          <w:highlight w:val="lightGray"/>
          <w:lang w:val="es-MX"/>
        </w:rPr>
        <w:t>(i n c l u i r  n u e v o  t e x t o )</w:t>
      </w:r>
    </w:p>
    <w:p w:rsidR="00204818" w:rsidRPr="00A750B6" w:rsidRDefault="00204818" w:rsidP="00204818">
      <w:pPr>
        <w:rPr>
          <w:rFonts w:asciiTheme="minorHAnsi" w:hAnsiTheme="minorHAnsi" w:cs="Arial"/>
          <w:szCs w:val="20"/>
          <w:lang w:val="es-MX"/>
        </w:rPr>
      </w:pPr>
    </w:p>
    <w:p w:rsidR="00204818" w:rsidRPr="00A750B6" w:rsidRDefault="00204818" w:rsidP="00204818">
      <w:pPr>
        <w:rPr>
          <w:rFonts w:asciiTheme="minorHAnsi" w:hAnsiTheme="minorHAnsi" w:cs="Arial"/>
          <w:szCs w:val="20"/>
          <w:lang w:val="es-MX"/>
        </w:rPr>
      </w:pPr>
    </w:p>
    <w:p w:rsidR="00204818" w:rsidRPr="00A750B6" w:rsidRDefault="00204818" w:rsidP="00204818">
      <w:pPr>
        <w:pStyle w:val="Textoindependiente"/>
        <w:rPr>
          <w:rFonts w:asciiTheme="minorHAnsi" w:hAnsiTheme="minorHAnsi" w:cs="Arial"/>
          <w:b/>
          <w:lang w:val="es-MX"/>
        </w:rPr>
      </w:pPr>
      <w:r w:rsidRPr="00A750B6">
        <w:rPr>
          <w:rFonts w:asciiTheme="minorHAnsi" w:hAnsiTheme="minorHAnsi" w:cs="Arial"/>
          <w:lang w:val="es-MX"/>
        </w:rPr>
        <w:t xml:space="preserve">Los demás términos y condiciones de esta Carta de Crédito permanecen sin cambio. </w:t>
      </w:r>
    </w:p>
    <w:p w:rsidR="00204818" w:rsidRPr="00A750B6" w:rsidRDefault="00204818" w:rsidP="00204818">
      <w:pPr>
        <w:rPr>
          <w:rFonts w:asciiTheme="minorHAnsi" w:hAnsiTheme="minorHAnsi" w:cs="Arial"/>
          <w:szCs w:val="20"/>
          <w:lang w:val="es-MX"/>
        </w:rPr>
      </w:pPr>
    </w:p>
    <w:p w:rsidR="00204818" w:rsidRPr="00A750B6" w:rsidRDefault="00204818" w:rsidP="00204818">
      <w:pPr>
        <w:rPr>
          <w:rFonts w:asciiTheme="minorHAnsi" w:hAnsiTheme="minorHAnsi" w:cs="Arial"/>
          <w:szCs w:val="20"/>
          <w:lang w:val="es-MX"/>
        </w:rPr>
      </w:pPr>
    </w:p>
    <w:p w:rsidR="00204818" w:rsidRPr="00A750B6" w:rsidRDefault="00204818" w:rsidP="00204818">
      <w:pPr>
        <w:pStyle w:val="Textoindependiente"/>
        <w:rPr>
          <w:rFonts w:asciiTheme="minorHAnsi" w:hAnsiTheme="minorHAnsi" w:cs="Arial"/>
          <w:b/>
          <w:lang w:val="es-MX"/>
        </w:rPr>
      </w:pPr>
      <w:r w:rsidRPr="00A750B6">
        <w:rPr>
          <w:rFonts w:asciiTheme="minorHAnsi" w:hAnsiTheme="minorHAnsi" w:cs="Arial"/>
          <w:lang w:val="es-MX"/>
        </w:rPr>
        <w:t>Esta modificación forma parte integral de la Carta de Crédito.</w:t>
      </w:r>
    </w:p>
    <w:p w:rsidR="00204818" w:rsidRPr="00A750B6" w:rsidRDefault="00204818" w:rsidP="00204818">
      <w:pPr>
        <w:rPr>
          <w:rFonts w:asciiTheme="minorHAnsi" w:hAnsiTheme="minorHAnsi" w:cs="Arial"/>
          <w:szCs w:val="20"/>
          <w:lang w:val="es-MX"/>
        </w:rPr>
      </w:pPr>
    </w:p>
    <w:p w:rsidR="00204818" w:rsidRPr="00770DA7" w:rsidRDefault="00204818" w:rsidP="00204818">
      <w:pPr>
        <w:spacing w:before="20" w:after="20"/>
        <w:ind w:right="-1"/>
        <w:rPr>
          <w:rFonts w:asciiTheme="minorHAnsi" w:hAnsiTheme="minorHAnsi" w:cs="Arial"/>
          <w:szCs w:val="20"/>
          <w:lang w:val="es-MX"/>
        </w:rPr>
      </w:pPr>
      <w:r w:rsidRPr="00770DA7">
        <w:rPr>
          <w:rFonts w:asciiTheme="minorHAnsi" w:hAnsiTheme="minorHAnsi" w:cs="Arial"/>
          <w:szCs w:val="20"/>
          <w:lang w:val="es-MX"/>
        </w:rPr>
        <w:t>Atentamente,</w:t>
      </w:r>
    </w:p>
    <w:p w:rsidR="00204818" w:rsidRPr="00770DA7"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[Denominación del Banco Emisor y nombre y firma de la(s) persona(s) que firman en su representación]</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ind w:right="-1"/>
        <w:jc w:val="center"/>
        <w:rPr>
          <w:rFonts w:asciiTheme="minorHAnsi" w:hAnsiTheme="minorHAnsi" w:cs="Arial"/>
          <w:b/>
          <w:szCs w:val="20"/>
          <w:lang w:val="es-MX"/>
        </w:rPr>
      </w:pPr>
      <w:r w:rsidRPr="00A750B6">
        <w:rPr>
          <w:rFonts w:asciiTheme="minorHAnsi" w:hAnsiTheme="minorHAnsi" w:cs="Arial"/>
          <w:b/>
          <w:szCs w:val="20"/>
          <w:lang w:val="es-MX"/>
        </w:rPr>
        <w:lastRenderedPageBreak/>
        <w:t xml:space="preserve">ANEXO </w:t>
      </w:r>
      <w:r w:rsidR="00B3632A">
        <w:rPr>
          <w:rFonts w:asciiTheme="minorHAnsi" w:hAnsiTheme="minorHAnsi" w:cs="Arial"/>
          <w:b/>
          <w:szCs w:val="20"/>
          <w:lang w:val="es-MX"/>
        </w:rPr>
        <w:t>“</w:t>
      </w:r>
      <w:r w:rsidRPr="00A750B6">
        <w:rPr>
          <w:rFonts w:asciiTheme="minorHAnsi" w:hAnsiTheme="minorHAnsi" w:cs="Arial"/>
          <w:b/>
          <w:szCs w:val="20"/>
          <w:lang w:val="es-MX"/>
        </w:rPr>
        <w:t>C</w:t>
      </w:r>
      <w:r w:rsidR="00B3632A">
        <w:rPr>
          <w:rFonts w:asciiTheme="minorHAnsi" w:hAnsiTheme="minorHAnsi" w:cs="Arial"/>
          <w:b/>
          <w:szCs w:val="20"/>
          <w:lang w:val="es-MX"/>
        </w:rPr>
        <w:t>”</w:t>
      </w:r>
    </w:p>
    <w:p w:rsidR="00204818" w:rsidRPr="00A750B6" w:rsidRDefault="00204818" w:rsidP="00204818">
      <w:pPr>
        <w:ind w:right="-1"/>
        <w:jc w:val="center"/>
        <w:rPr>
          <w:rFonts w:asciiTheme="minorHAnsi" w:hAnsiTheme="minorHAnsi" w:cs="Arial"/>
          <w:b/>
          <w:szCs w:val="20"/>
          <w:lang w:val="es-MX"/>
        </w:rPr>
      </w:pPr>
      <w:r w:rsidRPr="00A750B6">
        <w:rPr>
          <w:rFonts w:asciiTheme="minorHAnsi" w:hAnsiTheme="minorHAnsi" w:cs="Arial"/>
          <w:b/>
          <w:szCs w:val="20"/>
          <w:lang w:val="es-MX"/>
        </w:rPr>
        <w:t>F</w:t>
      </w:r>
      <w:r w:rsidR="00825F6F" w:rsidRPr="00A750B6">
        <w:rPr>
          <w:rFonts w:asciiTheme="minorHAnsi" w:hAnsiTheme="minorHAnsi" w:cs="Arial"/>
          <w:b/>
          <w:szCs w:val="20"/>
          <w:lang w:val="es-MX"/>
        </w:rPr>
        <w:t>ormato de conformidad de reducción de importe</w:t>
      </w:r>
    </w:p>
    <w:p w:rsidR="00204818" w:rsidRPr="00A750B6" w:rsidRDefault="00825F6F" w:rsidP="00825F6F">
      <w:pPr>
        <w:ind w:right="-1"/>
        <w:jc w:val="center"/>
        <w:rPr>
          <w:rFonts w:asciiTheme="minorHAnsi" w:hAnsiTheme="minorHAnsi" w:cs="Arial"/>
          <w:b/>
          <w:szCs w:val="20"/>
          <w:lang w:val="es-MX"/>
        </w:rPr>
      </w:pPr>
      <w:r w:rsidRPr="00A750B6">
        <w:rPr>
          <w:rFonts w:asciiTheme="minorHAnsi" w:hAnsiTheme="minorHAnsi" w:cs="Arial"/>
          <w:b/>
          <w:szCs w:val="20"/>
          <w:lang w:val="es-MX"/>
        </w:rPr>
        <w:t>de</w:t>
      </w:r>
      <w:r w:rsidR="00204818" w:rsidRPr="00A750B6">
        <w:rPr>
          <w:rFonts w:asciiTheme="minorHAnsi" w:hAnsiTheme="minorHAnsi" w:cs="Arial"/>
          <w:b/>
          <w:szCs w:val="20"/>
          <w:lang w:val="es-MX"/>
        </w:rPr>
        <w:t xml:space="preserve"> la Carta de Crédito </w:t>
      </w:r>
      <w:proofErr w:type="spellStart"/>
      <w:r w:rsidR="00204818" w:rsidRPr="00A750B6">
        <w:rPr>
          <w:rFonts w:asciiTheme="minorHAnsi" w:hAnsiTheme="minorHAnsi" w:cs="Arial"/>
          <w:b/>
          <w:szCs w:val="20"/>
          <w:lang w:val="es-MX"/>
        </w:rPr>
        <w:t>Standby</w:t>
      </w:r>
      <w:proofErr w:type="spellEnd"/>
      <w:r w:rsidR="00204818" w:rsidRPr="00A750B6">
        <w:rPr>
          <w:rFonts w:asciiTheme="minorHAnsi" w:hAnsiTheme="minorHAnsi" w:cs="Arial"/>
          <w:b/>
          <w:szCs w:val="20"/>
          <w:lang w:val="es-MX"/>
        </w:rPr>
        <w:t xml:space="preserve"> Irrevocable</w:t>
      </w:r>
    </w:p>
    <w:p w:rsidR="00204818" w:rsidRPr="00643828" w:rsidRDefault="00204818" w:rsidP="00204818">
      <w:pPr>
        <w:spacing w:before="20" w:after="20"/>
        <w:ind w:right="-1"/>
        <w:rPr>
          <w:rFonts w:asciiTheme="minorHAnsi" w:hAnsiTheme="minorHAnsi" w:cs="Arial"/>
          <w:szCs w:val="20"/>
          <w:lang w:val="es-ES"/>
        </w:rPr>
      </w:pPr>
    </w:p>
    <w:p w:rsidR="00204818" w:rsidRPr="00A750B6" w:rsidRDefault="00204818" w:rsidP="00204818">
      <w:pPr>
        <w:spacing w:before="20" w:after="20"/>
        <w:ind w:right="-1"/>
        <w:jc w:val="center"/>
        <w:rPr>
          <w:rFonts w:asciiTheme="minorHAnsi" w:hAnsiTheme="minorHAnsi" w:cs="Arial"/>
          <w:szCs w:val="20"/>
          <w:lang w:val="es-MX"/>
        </w:rPr>
      </w:pPr>
      <w:r w:rsidRPr="00A750B6">
        <w:rPr>
          <w:rFonts w:asciiTheme="minorHAnsi" w:hAnsiTheme="minorHAnsi" w:cs="Arial"/>
          <w:szCs w:val="20"/>
          <w:lang w:val="es-MX"/>
        </w:rPr>
        <w:t xml:space="preserve">[HOJA MEMBRETADA DEL </w:t>
      </w:r>
      <w:r w:rsidR="002E2E8A" w:rsidRPr="00A750B6">
        <w:rPr>
          <w:rFonts w:asciiTheme="minorHAnsi" w:hAnsiTheme="minorHAnsi" w:cs="Arial"/>
          <w:szCs w:val="20"/>
          <w:lang w:val="es-MX"/>
        </w:rPr>
        <w:t>BENEFICIARIO</w:t>
      </w:r>
      <w:r w:rsidRPr="00A750B6">
        <w:rPr>
          <w:rFonts w:asciiTheme="minorHAnsi" w:hAnsiTheme="minorHAnsi" w:cs="Arial"/>
          <w:szCs w:val="20"/>
          <w:lang w:val="es-MX"/>
        </w:rPr>
        <w:t>]</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jc w:val="right"/>
        <w:rPr>
          <w:rFonts w:asciiTheme="minorHAnsi" w:hAnsiTheme="minorHAnsi" w:cs="Arial"/>
          <w:szCs w:val="20"/>
          <w:lang w:val="es-MX"/>
        </w:rPr>
      </w:pPr>
      <w:r w:rsidRPr="00A750B6">
        <w:rPr>
          <w:rFonts w:asciiTheme="minorHAnsi" w:hAnsiTheme="minorHAnsi" w:cs="Arial"/>
          <w:szCs w:val="20"/>
          <w:lang w:val="es-MX"/>
        </w:rPr>
        <w:t>[●] [Lugar y Fecha]</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[Denominación del Banco Emisor]</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[Domicilio de Banco Emisor]</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Atención: [●] [departamento o área del banco en que se deben presentar documentos]</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jc w:val="right"/>
        <w:rPr>
          <w:rFonts w:asciiTheme="minorHAnsi" w:hAnsiTheme="minorHAnsi" w:cs="Arial"/>
          <w:szCs w:val="20"/>
          <w:lang w:val="es-MX"/>
        </w:rPr>
      </w:pPr>
      <w:r w:rsidRPr="00A750B6">
        <w:rPr>
          <w:rFonts w:asciiTheme="minorHAnsi" w:hAnsiTheme="minorHAnsi" w:cs="Arial"/>
          <w:szCs w:val="20"/>
          <w:lang w:val="es-MX"/>
        </w:rPr>
        <w:t xml:space="preserve">Referencia: Carta de Crédito </w:t>
      </w:r>
      <w:proofErr w:type="spellStart"/>
      <w:r w:rsidRPr="00A750B6">
        <w:rPr>
          <w:rFonts w:asciiTheme="minorHAnsi" w:hAnsiTheme="minorHAnsi" w:cs="Arial"/>
          <w:szCs w:val="20"/>
          <w:lang w:val="es-MX"/>
        </w:rPr>
        <w:t>Standby</w:t>
      </w:r>
      <w:proofErr w:type="spellEnd"/>
      <w:r w:rsidRPr="00A750B6">
        <w:rPr>
          <w:rFonts w:asciiTheme="minorHAnsi" w:hAnsiTheme="minorHAnsi" w:cs="Arial"/>
          <w:szCs w:val="20"/>
          <w:lang w:val="es-MX"/>
        </w:rPr>
        <w:t xml:space="preserve"> Irrevocable No. [●] (la “Carta de Crédito”)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kern w:val="18"/>
          <w:lang w:val="es-MX"/>
        </w:rPr>
      </w:pPr>
      <w:r w:rsidRPr="00A750B6">
        <w:rPr>
          <w:rFonts w:asciiTheme="minorHAnsi" w:hAnsiTheme="minorHAnsi" w:cs="Arial"/>
          <w:szCs w:val="20"/>
          <w:lang w:val="es-MX"/>
        </w:rPr>
        <w:t>Por medio de la presente, el [●]</w:t>
      </w:r>
      <w:r w:rsidRPr="00A750B6">
        <w:rPr>
          <w:rFonts w:asciiTheme="minorHAnsi" w:hAnsiTheme="minorHAnsi" w:cs="Arial"/>
          <w:kern w:val="18"/>
          <w:szCs w:val="20"/>
          <w:lang w:val="es-MX"/>
        </w:rPr>
        <w:t xml:space="preserve"> [denominación o razón social del Comprador</w:t>
      </w:r>
      <w:r w:rsidR="002E2E8A" w:rsidRPr="00A750B6">
        <w:rPr>
          <w:rFonts w:asciiTheme="minorHAnsi" w:hAnsiTheme="minorHAnsi" w:cs="Arial"/>
          <w:kern w:val="18"/>
          <w:szCs w:val="20"/>
          <w:lang w:val="es-MX"/>
        </w:rPr>
        <w:t>/Vendedor que sea el Beneficiario</w:t>
      </w:r>
      <w:r w:rsidRPr="00A750B6">
        <w:rPr>
          <w:rFonts w:asciiTheme="minorHAnsi" w:hAnsiTheme="minorHAnsi" w:cs="Arial"/>
          <w:kern w:val="18"/>
          <w:szCs w:val="20"/>
          <w:lang w:val="es-MX"/>
        </w:rPr>
        <w:t>]</w:t>
      </w:r>
      <w:r w:rsidRPr="00A750B6" w:rsidDel="00022DB3">
        <w:rPr>
          <w:rFonts w:asciiTheme="minorHAnsi" w:hAnsiTheme="minorHAnsi" w:cs="Arial"/>
          <w:szCs w:val="20"/>
          <w:lang w:val="es-MX"/>
        </w:rPr>
        <w:t xml:space="preserve"> </w:t>
      </w:r>
      <w:r w:rsidRPr="00A750B6">
        <w:rPr>
          <w:rFonts w:asciiTheme="minorHAnsi" w:hAnsiTheme="minorHAnsi" w:cs="Arial"/>
          <w:szCs w:val="20"/>
          <w:lang w:val="es-MX"/>
        </w:rPr>
        <w:t xml:space="preserve">manifiesta estar de acuerdo en que se disminuya el importe de la Carta de Crédito de referencia para quedar en un importe de </w:t>
      </w:r>
      <w:r w:rsidRPr="00A750B6">
        <w:rPr>
          <w:rFonts w:asciiTheme="minorHAnsi" w:hAnsiTheme="minorHAnsi" w:cs="Arial"/>
          <w:kern w:val="18"/>
          <w:szCs w:val="20"/>
          <w:lang w:val="es-MX"/>
        </w:rPr>
        <w:t>$</w:t>
      </w:r>
      <w:r w:rsidRPr="00A750B6">
        <w:rPr>
          <w:rFonts w:asciiTheme="minorHAnsi" w:hAnsiTheme="minorHAnsi" w:cs="Arial"/>
          <w:szCs w:val="20"/>
          <w:lang w:val="es-MX"/>
        </w:rPr>
        <w:t>[●]</w:t>
      </w:r>
      <w:r w:rsidRPr="00A750B6">
        <w:rPr>
          <w:rFonts w:asciiTheme="minorHAnsi" w:hAnsiTheme="minorHAnsi" w:cs="Arial"/>
          <w:kern w:val="18"/>
          <w:lang w:val="es-MX"/>
        </w:rPr>
        <w:t xml:space="preserve"> [indicar importe en número y letra] (el “Importe Garantizado”).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Agradeceremos que de ser de conformidad del ordenante de la Carta de Crédito de referencia, nos sea remitida la modificación respectiva.</w:t>
      </w:r>
    </w:p>
    <w:p w:rsidR="00204818" w:rsidRPr="00A750B6" w:rsidRDefault="00204818" w:rsidP="00204818">
      <w:pPr>
        <w:spacing w:before="20" w:after="20"/>
        <w:ind w:right="-1"/>
        <w:rPr>
          <w:rFonts w:asciiTheme="minorHAnsi" w:hAnsiTheme="minorHAnsi" w:cs="Arial"/>
          <w:szCs w:val="20"/>
          <w:lang w:val="es-MX"/>
        </w:rPr>
      </w:pPr>
    </w:p>
    <w:p w:rsidR="00204818" w:rsidRPr="00E74553" w:rsidRDefault="00204818" w:rsidP="00204818">
      <w:pPr>
        <w:spacing w:before="20" w:after="20"/>
        <w:ind w:right="-1"/>
        <w:rPr>
          <w:rFonts w:asciiTheme="minorHAnsi" w:hAnsiTheme="minorHAnsi" w:cs="Arial"/>
          <w:szCs w:val="20"/>
          <w:lang w:val="es-MX"/>
        </w:rPr>
      </w:pPr>
      <w:r w:rsidRPr="00E74553">
        <w:rPr>
          <w:rFonts w:asciiTheme="minorHAnsi" w:hAnsiTheme="minorHAnsi" w:cs="Arial"/>
          <w:szCs w:val="20"/>
          <w:lang w:val="es-MX"/>
        </w:rPr>
        <w:t>Atentamente,</w:t>
      </w:r>
    </w:p>
    <w:p w:rsidR="00204818" w:rsidRPr="00E74553"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w:t>
      </w:r>
      <w:r w:rsidRPr="00A750B6">
        <w:rPr>
          <w:rFonts w:asciiTheme="minorHAnsi" w:hAnsiTheme="minorHAnsi" w:cs="Arial"/>
          <w:kern w:val="18"/>
          <w:szCs w:val="20"/>
          <w:lang w:val="es-MX"/>
        </w:rPr>
        <w:t xml:space="preserve"> [denominación o razón social del Comprador</w:t>
      </w:r>
      <w:r w:rsidR="002E2E8A" w:rsidRPr="00A750B6">
        <w:rPr>
          <w:rFonts w:asciiTheme="minorHAnsi" w:hAnsiTheme="minorHAnsi" w:cs="Arial"/>
          <w:kern w:val="18"/>
          <w:szCs w:val="20"/>
          <w:lang w:val="es-MX"/>
        </w:rPr>
        <w:t>/Vendedor</w:t>
      </w:r>
      <w:r w:rsidRPr="00A750B6">
        <w:rPr>
          <w:rFonts w:asciiTheme="minorHAnsi" w:hAnsiTheme="minorHAnsi" w:cs="Arial"/>
          <w:kern w:val="18"/>
          <w:szCs w:val="20"/>
          <w:lang w:val="es-MX"/>
        </w:rPr>
        <w:t>]</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[Nombre y firma de la(s) persona(s) que firman en su representación]</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rPr>
          <w:rFonts w:asciiTheme="minorHAnsi" w:hAnsiTheme="minorHAnsi" w:cs="Arial"/>
          <w:szCs w:val="20"/>
          <w:lang w:val="es-MX"/>
        </w:rPr>
      </w:pPr>
      <w:r w:rsidRPr="00A750B6">
        <w:rPr>
          <w:rFonts w:asciiTheme="minorHAnsi" w:hAnsiTheme="minorHAnsi" w:cs="Arial"/>
          <w:szCs w:val="20"/>
          <w:lang w:val="es-MX"/>
        </w:rPr>
        <w:br w:type="page"/>
      </w:r>
    </w:p>
    <w:p w:rsidR="00204818" w:rsidRPr="00A750B6" w:rsidRDefault="00204818" w:rsidP="00204818">
      <w:pPr>
        <w:ind w:right="-1"/>
        <w:jc w:val="center"/>
        <w:rPr>
          <w:rFonts w:asciiTheme="minorHAnsi" w:hAnsiTheme="minorHAnsi" w:cs="Arial"/>
          <w:b/>
          <w:szCs w:val="20"/>
          <w:lang w:val="es-MX"/>
        </w:rPr>
      </w:pPr>
      <w:r w:rsidRPr="00A750B6">
        <w:rPr>
          <w:rFonts w:asciiTheme="minorHAnsi" w:hAnsiTheme="minorHAnsi" w:cs="Arial"/>
          <w:b/>
          <w:szCs w:val="20"/>
          <w:lang w:val="es-MX"/>
        </w:rPr>
        <w:lastRenderedPageBreak/>
        <w:t xml:space="preserve">ANEXO </w:t>
      </w:r>
      <w:r w:rsidR="00B3632A">
        <w:rPr>
          <w:rFonts w:asciiTheme="minorHAnsi" w:hAnsiTheme="minorHAnsi" w:cs="Arial"/>
          <w:b/>
          <w:szCs w:val="20"/>
          <w:lang w:val="es-MX"/>
        </w:rPr>
        <w:t>“</w:t>
      </w:r>
      <w:r w:rsidRPr="00A750B6">
        <w:rPr>
          <w:rFonts w:asciiTheme="minorHAnsi" w:hAnsiTheme="minorHAnsi" w:cs="Arial"/>
          <w:b/>
          <w:szCs w:val="20"/>
          <w:lang w:val="es-MX"/>
        </w:rPr>
        <w:t>D</w:t>
      </w:r>
      <w:r w:rsidR="00B3632A">
        <w:rPr>
          <w:rFonts w:asciiTheme="minorHAnsi" w:hAnsiTheme="minorHAnsi" w:cs="Arial"/>
          <w:b/>
          <w:szCs w:val="20"/>
          <w:lang w:val="es-MX"/>
        </w:rPr>
        <w:t>”</w:t>
      </w:r>
    </w:p>
    <w:p w:rsidR="00204818" w:rsidRPr="00A750B6" w:rsidRDefault="00204818" w:rsidP="00204818">
      <w:pPr>
        <w:ind w:right="-1"/>
        <w:jc w:val="center"/>
        <w:rPr>
          <w:rFonts w:asciiTheme="minorHAnsi" w:hAnsiTheme="minorHAnsi" w:cs="Arial"/>
          <w:b/>
          <w:szCs w:val="20"/>
          <w:lang w:val="es-MX"/>
        </w:rPr>
      </w:pPr>
      <w:r w:rsidRPr="00A750B6">
        <w:rPr>
          <w:rFonts w:asciiTheme="minorHAnsi" w:hAnsiTheme="minorHAnsi" w:cs="Arial"/>
          <w:b/>
          <w:szCs w:val="20"/>
          <w:lang w:val="es-MX"/>
        </w:rPr>
        <w:t>F</w:t>
      </w:r>
      <w:r w:rsidR="00825F6F" w:rsidRPr="00A750B6">
        <w:rPr>
          <w:rFonts w:asciiTheme="minorHAnsi" w:hAnsiTheme="minorHAnsi" w:cs="Arial"/>
          <w:b/>
          <w:szCs w:val="20"/>
          <w:lang w:val="es-MX"/>
        </w:rPr>
        <w:t>ormato de conformidad de cancelación</w:t>
      </w:r>
    </w:p>
    <w:p w:rsidR="00204818" w:rsidRPr="00A750B6" w:rsidRDefault="00825F6F" w:rsidP="00825F6F">
      <w:pPr>
        <w:ind w:right="-1"/>
        <w:jc w:val="center"/>
        <w:rPr>
          <w:rFonts w:asciiTheme="minorHAnsi" w:hAnsiTheme="minorHAnsi" w:cs="Arial"/>
          <w:b/>
          <w:szCs w:val="20"/>
          <w:lang w:val="es-MX"/>
        </w:rPr>
      </w:pPr>
      <w:r w:rsidRPr="00A750B6">
        <w:rPr>
          <w:rFonts w:asciiTheme="minorHAnsi" w:hAnsiTheme="minorHAnsi" w:cs="Arial"/>
          <w:b/>
          <w:szCs w:val="20"/>
          <w:lang w:val="es-MX"/>
        </w:rPr>
        <w:t>de</w:t>
      </w:r>
      <w:r w:rsidR="00204818" w:rsidRPr="00A750B6">
        <w:rPr>
          <w:rFonts w:asciiTheme="minorHAnsi" w:hAnsiTheme="minorHAnsi" w:cs="Arial"/>
          <w:b/>
          <w:szCs w:val="20"/>
          <w:lang w:val="es-MX"/>
        </w:rPr>
        <w:t xml:space="preserve"> la Carta de Crédito </w:t>
      </w:r>
      <w:proofErr w:type="spellStart"/>
      <w:r w:rsidR="00204818" w:rsidRPr="00A750B6">
        <w:rPr>
          <w:rFonts w:asciiTheme="minorHAnsi" w:hAnsiTheme="minorHAnsi" w:cs="Arial"/>
          <w:b/>
          <w:szCs w:val="20"/>
          <w:lang w:val="es-MX"/>
        </w:rPr>
        <w:t>Standby</w:t>
      </w:r>
      <w:proofErr w:type="spellEnd"/>
      <w:r w:rsidR="00204818" w:rsidRPr="00A750B6">
        <w:rPr>
          <w:rFonts w:asciiTheme="minorHAnsi" w:hAnsiTheme="minorHAnsi" w:cs="Arial"/>
          <w:b/>
          <w:szCs w:val="20"/>
          <w:lang w:val="es-MX"/>
        </w:rPr>
        <w:t xml:space="preserve"> Irrevocable</w:t>
      </w:r>
    </w:p>
    <w:p w:rsidR="00204818" w:rsidRPr="00643828" w:rsidRDefault="00204818" w:rsidP="00204818">
      <w:pPr>
        <w:spacing w:before="20" w:after="20"/>
        <w:ind w:right="-1"/>
        <w:rPr>
          <w:rFonts w:asciiTheme="minorHAnsi" w:hAnsiTheme="minorHAnsi" w:cs="Arial"/>
          <w:szCs w:val="20"/>
          <w:lang w:val="es-ES"/>
        </w:rPr>
      </w:pPr>
    </w:p>
    <w:p w:rsidR="00204818" w:rsidRPr="00A750B6" w:rsidRDefault="00204818" w:rsidP="00204818">
      <w:pPr>
        <w:spacing w:before="20" w:after="20"/>
        <w:ind w:right="-1"/>
        <w:jc w:val="center"/>
        <w:rPr>
          <w:rFonts w:asciiTheme="minorHAnsi" w:hAnsiTheme="minorHAnsi" w:cs="Arial"/>
          <w:szCs w:val="20"/>
          <w:lang w:val="es-MX"/>
        </w:rPr>
      </w:pPr>
      <w:r w:rsidRPr="00A750B6">
        <w:rPr>
          <w:rFonts w:asciiTheme="minorHAnsi" w:hAnsiTheme="minorHAnsi" w:cs="Arial"/>
          <w:szCs w:val="20"/>
          <w:lang w:val="es-MX"/>
        </w:rPr>
        <w:t xml:space="preserve">[HOJA MEMBRETADA DEL </w:t>
      </w:r>
      <w:r w:rsidR="002E2E8A" w:rsidRPr="00A750B6">
        <w:rPr>
          <w:rFonts w:asciiTheme="minorHAnsi" w:hAnsiTheme="minorHAnsi" w:cs="Arial"/>
          <w:szCs w:val="20"/>
          <w:lang w:val="es-MX"/>
        </w:rPr>
        <w:t>BENEFICIARIO</w:t>
      </w:r>
      <w:r w:rsidRPr="00A750B6">
        <w:rPr>
          <w:rFonts w:asciiTheme="minorHAnsi" w:hAnsiTheme="minorHAnsi" w:cs="Arial"/>
          <w:szCs w:val="20"/>
          <w:lang w:val="es-MX"/>
        </w:rPr>
        <w:t>]</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jc w:val="right"/>
        <w:rPr>
          <w:rFonts w:asciiTheme="minorHAnsi" w:hAnsiTheme="minorHAnsi" w:cs="Arial"/>
          <w:szCs w:val="20"/>
          <w:lang w:val="es-MX"/>
        </w:rPr>
      </w:pPr>
      <w:r w:rsidRPr="00A750B6">
        <w:rPr>
          <w:rFonts w:asciiTheme="minorHAnsi" w:hAnsiTheme="minorHAnsi" w:cs="Arial"/>
          <w:szCs w:val="20"/>
          <w:lang w:val="es-MX"/>
        </w:rPr>
        <w:t>[●] [Lugar y Fecha]</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 [Denominación del Banco Emisor] (el “Banco Emisor”)</w:t>
      </w:r>
    </w:p>
    <w:p w:rsidR="00204818" w:rsidRPr="00770DA7" w:rsidRDefault="00204818" w:rsidP="00204818">
      <w:pPr>
        <w:spacing w:before="20" w:after="20"/>
        <w:ind w:right="-1"/>
        <w:rPr>
          <w:rFonts w:asciiTheme="minorHAnsi" w:hAnsiTheme="minorHAnsi" w:cs="Arial"/>
          <w:szCs w:val="20"/>
          <w:lang w:val="es-MX"/>
        </w:rPr>
      </w:pPr>
      <w:r w:rsidRPr="00770DA7">
        <w:rPr>
          <w:rFonts w:asciiTheme="minorHAnsi" w:hAnsiTheme="minorHAnsi" w:cs="Arial"/>
          <w:szCs w:val="20"/>
          <w:lang w:val="es-MX"/>
        </w:rPr>
        <w:t>[●] [Domicilio de Banco Emisor]</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Atención: [●] [departamento o área del banco en que se deben presentar documentos]</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jc w:val="right"/>
        <w:rPr>
          <w:rFonts w:asciiTheme="minorHAnsi" w:hAnsiTheme="minorHAnsi" w:cs="Arial"/>
          <w:szCs w:val="20"/>
          <w:lang w:val="es-MX"/>
        </w:rPr>
      </w:pPr>
      <w:r w:rsidRPr="00A750B6">
        <w:rPr>
          <w:rFonts w:asciiTheme="minorHAnsi" w:hAnsiTheme="minorHAnsi" w:cs="Arial"/>
          <w:szCs w:val="20"/>
          <w:lang w:val="es-MX"/>
        </w:rPr>
        <w:t xml:space="preserve">Referencia: Carta de Crédito </w:t>
      </w:r>
      <w:proofErr w:type="spellStart"/>
      <w:r w:rsidRPr="00A750B6">
        <w:rPr>
          <w:rFonts w:asciiTheme="minorHAnsi" w:hAnsiTheme="minorHAnsi" w:cs="Arial"/>
          <w:szCs w:val="20"/>
          <w:lang w:val="es-MX"/>
        </w:rPr>
        <w:t>Standby</w:t>
      </w:r>
      <w:proofErr w:type="spellEnd"/>
      <w:r w:rsidRPr="00A750B6">
        <w:rPr>
          <w:rFonts w:asciiTheme="minorHAnsi" w:hAnsiTheme="minorHAnsi" w:cs="Arial"/>
          <w:szCs w:val="20"/>
          <w:lang w:val="es-MX"/>
        </w:rPr>
        <w:t xml:space="preserve"> Irrevocable No. [●] (la “Carta de Crédito”)</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kern w:val="18"/>
          <w:lang w:val="es-MX"/>
        </w:rPr>
      </w:pPr>
      <w:r w:rsidRPr="00A750B6">
        <w:rPr>
          <w:rFonts w:asciiTheme="minorHAnsi" w:hAnsiTheme="minorHAnsi" w:cs="Arial"/>
          <w:szCs w:val="20"/>
          <w:lang w:val="es-MX"/>
        </w:rPr>
        <w:t>Por medio de la presente, el [●]</w:t>
      </w:r>
      <w:r w:rsidRPr="00A750B6">
        <w:rPr>
          <w:rFonts w:asciiTheme="minorHAnsi" w:hAnsiTheme="minorHAnsi" w:cs="Arial"/>
          <w:kern w:val="18"/>
          <w:szCs w:val="20"/>
          <w:lang w:val="es-MX"/>
        </w:rPr>
        <w:t xml:space="preserve"> [denominación o razón social del Comprador</w:t>
      </w:r>
      <w:r w:rsidR="002E2E8A" w:rsidRPr="00A750B6">
        <w:rPr>
          <w:rFonts w:asciiTheme="minorHAnsi" w:hAnsiTheme="minorHAnsi" w:cs="Arial"/>
          <w:kern w:val="18"/>
          <w:szCs w:val="20"/>
          <w:lang w:val="es-MX"/>
        </w:rPr>
        <w:t>/Vendedor que sea el Beneficiario</w:t>
      </w:r>
      <w:r w:rsidRPr="00A750B6">
        <w:rPr>
          <w:rFonts w:asciiTheme="minorHAnsi" w:hAnsiTheme="minorHAnsi" w:cs="Arial"/>
          <w:kern w:val="18"/>
          <w:szCs w:val="20"/>
          <w:lang w:val="es-MX"/>
        </w:rPr>
        <w:t>]</w:t>
      </w:r>
      <w:r w:rsidRPr="00A750B6">
        <w:rPr>
          <w:rFonts w:asciiTheme="minorHAnsi" w:hAnsiTheme="minorHAnsi" w:cs="Arial"/>
          <w:szCs w:val="20"/>
          <w:lang w:val="es-MX"/>
        </w:rPr>
        <w:t>,</w:t>
      </w:r>
      <w:r w:rsidRPr="00A750B6" w:rsidDel="00022DB3">
        <w:rPr>
          <w:rFonts w:asciiTheme="minorHAnsi" w:hAnsiTheme="minorHAnsi" w:cs="Arial"/>
          <w:szCs w:val="20"/>
          <w:lang w:val="es-MX"/>
        </w:rPr>
        <w:t xml:space="preserve"> </w:t>
      </w:r>
      <w:r w:rsidRPr="00A750B6">
        <w:rPr>
          <w:rFonts w:asciiTheme="minorHAnsi" w:hAnsiTheme="minorHAnsi" w:cs="Arial"/>
          <w:szCs w:val="20"/>
          <w:lang w:val="es-MX"/>
        </w:rPr>
        <w:t>manifiesta su conformidad con la cancelación de la Carta de Crédito de referencia a partir de esta fecha</w:t>
      </w:r>
      <w:r w:rsidRPr="00A750B6">
        <w:rPr>
          <w:rFonts w:asciiTheme="minorHAnsi" w:hAnsiTheme="minorHAnsi" w:cs="Arial"/>
          <w:kern w:val="18"/>
          <w:lang w:val="es-MX"/>
        </w:rPr>
        <w:t>.</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Con motivo de lo anterior, hacemos entrega del original de la Carta de Crédito y sus respectivas modificaciones.</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En este acto, se otorga al Banco Emisor el más amplio finiquito que conforme a derecho proceda con motivo de la Carta de Crédito y sus modificaciones, sin que nos reservemos derecho alguno con respecto de la misma.</w:t>
      </w:r>
    </w:p>
    <w:p w:rsidR="00204818" w:rsidRPr="00A750B6"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p>
    <w:p w:rsidR="00204818" w:rsidRPr="00E74553" w:rsidRDefault="00204818" w:rsidP="00204818">
      <w:pPr>
        <w:spacing w:before="20" w:after="20"/>
        <w:ind w:right="-1"/>
        <w:rPr>
          <w:rFonts w:asciiTheme="minorHAnsi" w:hAnsiTheme="minorHAnsi" w:cs="Arial"/>
          <w:szCs w:val="20"/>
          <w:lang w:val="es-MX"/>
        </w:rPr>
      </w:pPr>
      <w:r w:rsidRPr="00E74553">
        <w:rPr>
          <w:rFonts w:asciiTheme="minorHAnsi" w:hAnsiTheme="minorHAnsi" w:cs="Arial"/>
          <w:szCs w:val="20"/>
          <w:lang w:val="es-MX"/>
        </w:rPr>
        <w:t>Atentamente,</w:t>
      </w:r>
    </w:p>
    <w:p w:rsidR="00204818" w:rsidRPr="00E74553" w:rsidRDefault="00204818" w:rsidP="00204818">
      <w:pPr>
        <w:spacing w:before="20" w:after="20"/>
        <w:ind w:right="-1"/>
        <w:rPr>
          <w:rFonts w:asciiTheme="minorHAnsi" w:hAnsiTheme="minorHAnsi" w:cs="Arial"/>
          <w:szCs w:val="20"/>
          <w:lang w:val="es-MX"/>
        </w:rPr>
      </w:pPr>
    </w:p>
    <w:p w:rsidR="00204818" w:rsidRPr="00E74553" w:rsidRDefault="00204818" w:rsidP="00204818">
      <w:pPr>
        <w:spacing w:before="20" w:after="20"/>
        <w:ind w:right="-1"/>
        <w:rPr>
          <w:rFonts w:asciiTheme="minorHAnsi" w:hAnsiTheme="minorHAnsi" w:cs="Arial"/>
          <w:szCs w:val="20"/>
          <w:lang w:val="es-MX"/>
        </w:rPr>
      </w:pP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w:t>
      </w:r>
      <w:r w:rsidRPr="00A750B6">
        <w:rPr>
          <w:rFonts w:asciiTheme="minorHAnsi" w:hAnsiTheme="minorHAnsi" w:cs="Arial"/>
          <w:kern w:val="18"/>
          <w:szCs w:val="20"/>
          <w:lang w:val="es-MX"/>
        </w:rPr>
        <w:t xml:space="preserve"> [denominación o razón social del Comprador]</w:t>
      </w:r>
    </w:p>
    <w:p w:rsidR="00204818" w:rsidRPr="00A750B6" w:rsidRDefault="00204818" w:rsidP="00204818">
      <w:pPr>
        <w:spacing w:before="20" w:after="20"/>
        <w:ind w:right="-1"/>
        <w:rPr>
          <w:rFonts w:asciiTheme="minorHAnsi" w:hAnsiTheme="minorHAnsi" w:cs="Arial"/>
          <w:szCs w:val="20"/>
          <w:lang w:val="es-MX"/>
        </w:rPr>
      </w:pPr>
      <w:r w:rsidRPr="00A750B6">
        <w:rPr>
          <w:rFonts w:asciiTheme="minorHAnsi" w:hAnsiTheme="minorHAnsi" w:cs="Arial"/>
          <w:szCs w:val="20"/>
          <w:lang w:val="es-MX"/>
        </w:rPr>
        <w:t>[Nombre y firma de la(s) persona(s) que firman en su representación]</w:t>
      </w:r>
    </w:p>
    <w:p w:rsidR="00D342D2" w:rsidRPr="002B068A" w:rsidRDefault="00D342D2" w:rsidP="003A48E4">
      <w:pPr>
        <w:pStyle w:val="CONTENIDOCONTRATO"/>
        <w:rPr>
          <w:rFonts w:eastAsia="Calibri"/>
        </w:rPr>
      </w:pPr>
    </w:p>
    <w:sectPr w:rsidR="00D342D2" w:rsidRPr="002B068A" w:rsidSect="00502539">
      <w:headerReference w:type="default" r:id="rId25"/>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301" w:rsidRDefault="002E3301">
      <w:r>
        <w:separator/>
      </w:r>
    </w:p>
  </w:endnote>
  <w:endnote w:type="continuationSeparator" w:id="0">
    <w:p w:rsidR="002E3301" w:rsidRDefault="002E3301">
      <w:r>
        <w:continuationSeparator/>
      </w:r>
    </w:p>
  </w:endnote>
  <w:endnote w:type="continuationNotice" w:id="1">
    <w:p w:rsidR="002E3301" w:rsidRDefault="002E330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EC7CE3" w:rsidRDefault="006F67AA" w:rsidP="00D821A3">
    <w:pPr>
      <w:pStyle w:val="Piedepgina"/>
      <w:jc w:val="right"/>
      <w:rPr>
        <w:rFonts w:ascii="Verdana" w:hAnsi="Verdana"/>
        <w:b/>
        <w:i/>
        <w:color w:val="595959" w:themeColor="text1" w:themeTint="A6"/>
        <w:sz w:val="18"/>
        <w:szCs w:val="18"/>
      </w:rPr>
    </w:pPr>
  </w:p>
  <w:p w:rsidR="006F67AA" w:rsidRDefault="006F67A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Default="006F67A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rsidR="006F67AA" w:rsidRDefault="006F67AA">
    <w:pPr>
      <w:pStyle w:val="Piedepgin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DA001F" w:rsidRDefault="006F67AA">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765949">
      <w:rPr>
        <w:rStyle w:val="Nmerodepgina"/>
        <w:rFonts w:ascii="Verdana" w:hAnsi="Verdana"/>
        <w:b/>
        <w:i/>
        <w:noProof/>
        <w:color w:val="7F7F7F" w:themeColor="text1" w:themeTint="80"/>
        <w:sz w:val="18"/>
        <w:szCs w:val="18"/>
        <w:lang w:val="es-MX"/>
      </w:rPr>
      <w:t>86</w:t>
    </w:r>
    <w:r w:rsidRPr="00DA001F">
      <w:rPr>
        <w:rStyle w:val="Nmerodepgina"/>
        <w:rFonts w:ascii="Verdana" w:hAnsi="Verdana"/>
        <w:b/>
        <w:i/>
        <w:color w:val="7F7F7F" w:themeColor="text1" w:themeTint="80"/>
        <w:sz w:val="18"/>
        <w:szCs w:val="18"/>
      </w:rPr>
      <w:fldChar w:fldCharType="end"/>
    </w:r>
  </w:p>
  <w:p w:rsidR="006F67AA" w:rsidRDefault="006F67AA">
    <w:pPr>
      <w:pStyle w:val="Piedepgina"/>
      <w:ind w:right="360"/>
      <w:jc w:val="left"/>
      <w:rPr>
        <w:lang w:val="es-MX"/>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DA001F" w:rsidRDefault="006F67AA" w:rsidP="00DA001F">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rsidR="006F67AA" w:rsidRDefault="006F67AA">
    <w:pPr>
      <w:pStyle w:val="Piedepgina"/>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301" w:rsidRDefault="002E3301">
      <w:r>
        <w:separator/>
      </w:r>
    </w:p>
  </w:footnote>
  <w:footnote w:type="continuationSeparator" w:id="0">
    <w:p w:rsidR="002E3301" w:rsidRDefault="002E3301">
      <w:r>
        <w:continuationSeparator/>
      </w:r>
    </w:p>
  </w:footnote>
  <w:footnote w:type="continuationNotice" w:id="1">
    <w:p w:rsidR="002E3301" w:rsidRDefault="002E3301"/>
  </w:footnote>
  <w:footnote w:id="2">
    <w:p w:rsidR="006F67AA" w:rsidRPr="00E74553" w:rsidRDefault="006F67AA" w:rsidP="008A73FE">
      <w:pPr>
        <w:pStyle w:val="Textonotapie"/>
        <w:jc w:val="both"/>
        <w:rPr>
          <w:lang w:val="es-MX"/>
        </w:rPr>
      </w:pPr>
      <w:r>
        <w:rPr>
          <w:rStyle w:val="Refdenotaalpie"/>
        </w:rPr>
        <w:footnoteRef/>
      </w:r>
      <w:r w:rsidRPr="008A73FE">
        <w:rPr>
          <w:lang w:val="es-MX"/>
        </w:rPr>
        <w:t xml:space="preserve"> </w:t>
      </w:r>
      <w:r w:rsidRPr="00DE2A86">
        <w:rPr>
          <w:shd w:val="clear" w:color="auto" w:fill="C6D9F1" w:themeFill="text2" w:themeFillTint="33"/>
          <w:lang w:val="es-MX"/>
        </w:rPr>
        <w:t>[En este supuesto, la Comisión Federal de Electricidad como empresa controladora de la empresa productiva subsidiaria comparecerá en la firma del presente Contrato en su carácter de Obligado Solidario.]</w:t>
      </w:r>
      <w:r>
        <w:rPr>
          <w:lang w:val="es-MX"/>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3E0DA0" w:rsidRDefault="006F67AA" w:rsidP="00D821A3">
    <w:pPr>
      <w:pStyle w:val="Encabezado"/>
      <w:rPr>
        <w:lang w:val="es-MX"/>
      </w:rPr>
    </w:pPr>
  </w:p>
  <w:p w:rsidR="006F67AA" w:rsidRPr="003E0DA0" w:rsidRDefault="006F67AA" w:rsidP="008A29C8">
    <w:pPr>
      <w:pStyle w:val="Encabezado"/>
      <w:jc w:val="center"/>
      <w:rPr>
        <w:lang w:val="es-MX"/>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DE46CC" w:rsidRDefault="006F67AA" w:rsidP="006947C7">
    <w:pPr>
      <w:pStyle w:val="Heather"/>
      <w:pBdr>
        <w:bottom w:val="single" w:sz="4" w:space="1" w:color="595959" w:themeColor="text1" w:themeTint="A6"/>
      </w:pBdr>
    </w:pPr>
    <w:r>
      <w:t>Modelo de Contrato de Cobertura Eléctrica para la Subasta de Largo Plazo SLP No. 1/2015</w:t>
    </w:r>
    <w:r>
      <w:br/>
      <w:t>Versión del 7 de enero de 2016</w:t>
    </w:r>
  </w:p>
  <w:p w:rsidR="006F67AA" w:rsidRPr="009D3F7B" w:rsidRDefault="006F67AA" w:rsidP="006947C7">
    <w:pPr>
      <w:pStyle w:val="Encabezado"/>
      <w:rPr>
        <w:lang w:val="es-MX"/>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Default="006F67AA">
    <w:pPr>
      <w:pStyle w:val="Encabezado"/>
      <w:jc w:val="right"/>
      <w:rPr>
        <w:rFonts w:ascii="Verdana" w:hAnsi="Verdana"/>
        <w:b/>
        <w:color w:val="808080"/>
        <w:sz w:val="18"/>
        <w:lang w:val="es-MX"/>
      </w:rPr>
    </w:pPr>
  </w:p>
  <w:p w:rsidR="006F67AA" w:rsidRDefault="006F67AA">
    <w:pPr>
      <w:pStyle w:val="Encabezado"/>
      <w:jc w:val="right"/>
      <w:rPr>
        <w:rFonts w:ascii="Verdana" w:hAnsi="Verdana"/>
        <w:b/>
        <w:color w:val="808080"/>
        <w:sz w:val="18"/>
        <w:lang w:val="es-MX"/>
      </w:rPr>
    </w:pPr>
  </w:p>
  <w:p w:rsidR="006F67AA" w:rsidRDefault="006F67AA">
    <w:pPr>
      <w:pStyle w:val="Encabezado"/>
      <w:rPr>
        <w:b/>
        <w:color w:val="808080"/>
        <w:sz w:val="18"/>
        <w:lang w:val="es-MX"/>
      </w:rPr>
    </w:pPr>
  </w:p>
  <w:p w:rsidR="006F67AA" w:rsidRDefault="006F67AA">
    <w:pPr>
      <w:pStyle w:val="Encabezado"/>
      <w:rPr>
        <w:lang w:val="es-MX"/>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DE46CC" w:rsidRDefault="006F67AA" w:rsidP="008A29C8">
    <w:pPr>
      <w:pStyle w:val="Heather"/>
      <w:pBdr>
        <w:bottom w:val="single" w:sz="4" w:space="1" w:color="595959" w:themeColor="text1" w:themeTint="A6"/>
      </w:pBdr>
    </w:pPr>
    <w:r>
      <w:t>Modelo de Contrato de Cobertura Eléctrica para la Subasta de Largo Plazo SLP No. 1/2015</w:t>
    </w:r>
    <w:r>
      <w:br/>
      <w:t>Versión del 7 de enero de 2016</w:t>
    </w:r>
  </w:p>
  <w:p w:rsidR="006F67AA" w:rsidRPr="009D3F7B" w:rsidRDefault="006F67AA">
    <w:pPr>
      <w:pStyle w:val="Encabezado"/>
      <w:rPr>
        <w:lang w:val="es-MX"/>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10398F" w:rsidRDefault="006F67AA"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DE46CC" w:rsidRDefault="006F67AA" w:rsidP="008A29C8">
    <w:pPr>
      <w:pStyle w:val="Heather"/>
      <w:pBdr>
        <w:bottom w:val="single" w:sz="4" w:space="1" w:color="595959" w:themeColor="text1" w:themeTint="A6"/>
      </w:pBdr>
    </w:pPr>
    <w:r>
      <w:t>Modelo de Contrato de Cobertura Eléctrica para la Subasta de Largo Plazo SLP No. 1/2015</w:t>
    </w:r>
    <w:r>
      <w:br/>
      <w:t>ANEXO I (Descripción de la Central Eléctrica)</w:t>
    </w:r>
    <w:r>
      <w:br/>
      <w:t>Versión del 7 de enero de 2016</w:t>
    </w:r>
  </w:p>
  <w:p w:rsidR="006F67AA" w:rsidRPr="00A750B6" w:rsidRDefault="006F67AA" w:rsidP="008A29C8">
    <w:pPr>
      <w:pStyle w:val="Encabezado"/>
      <w:rPr>
        <w:lang w:val="es-MX"/>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DE46CC" w:rsidRDefault="006F67AA" w:rsidP="008A29C8">
    <w:pPr>
      <w:pStyle w:val="Heather"/>
      <w:pBdr>
        <w:bottom w:val="single" w:sz="4" w:space="1" w:color="595959" w:themeColor="text1" w:themeTint="A6"/>
      </w:pBdr>
    </w:pPr>
    <w:r>
      <w:t>Modelo de Contrato de Cobertura Eléctrica para la Subasta de Largo Plazo SLP No. 1/2015</w:t>
    </w:r>
    <w:r>
      <w:br/>
      <w:t>ANEXO II (Hitos para la Operación Comercial de la Central Eléctrica)</w:t>
    </w:r>
    <w:r>
      <w:br/>
      <w:t>Versión del 7 de enero de 2016</w:t>
    </w:r>
  </w:p>
  <w:p w:rsidR="006F67AA" w:rsidRPr="00A750B6" w:rsidRDefault="006F67AA" w:rsidP="008A29C8">
    <w:pPr>
      <w:pStyle w:val="Encabezado"/>
      <w:rPr>
        <w:lang w:val="es-MX"/>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DE46CC" w:rsidRDefault="006F67AA" w:rsidP="001F4611">
    <w:pPr>
      <w:pStyle w:val="Heather"/>
      <w:pBdr>
        <w:bottom w:val="single" w:sz="4" w:space="1" w:color="595959" w:themeColor="text1" w:themeTint="A6"/>
      </w:pBdr>
    </w:pPr>
    <w:r>
      <w:t>Modelo de Contrato de Cobertura Eléctrica para la Subasta de Largo Plazo SLP No. 1/2015</w:t>
    </w:r>
    <w:r>
      <w:br/>
      <w:t>ANEXO III (Mecanismo de Pagos)</w:t>
    </w:r>
    <w:r>
      <w:br/>
      <w:t>Versión del 7 de enero de 2016</w:t>
    </w:r>
  </w:p>
  <w:p w:rsidR="006F67AA" w:rsidRPr="00A750B6" w:rsidRDefault="006F67AA" w:rsidP="008A29C8">
    <w:pPr>
      <w:pStyle w:val="Encabezado"/>
      <w:rPr>
        <w:lang w:val="es-MX"/>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7AA" w:rsidRPr="00DE46CC" w:rsidRDefault="006F67AA" w:rsidP="001F4611">
    <w:pPr>
      <w:pStyle w:val="Heather"/>
      <w:pBdr>
        <w:bottom w:val="single" w:sz="4" w:space="1" w:color="595959" w:themeColor="text1" w:themeTint="A6"/>
      </w:pBdr>
    </w:pPr>
    <w:r>
      <w:t>Modelo de Contrato de Cobertura Eléctrica para la Subasta de Largo Plazo SLP No. 1/2015</w:t>
    </w:r>
    <w:r>
      <w:br/>
      <w:t>ANEXO IV (Modelo de Carta de Crédito para la Garantía de Cumplimiento)</w:t>
    </w:r>
    <w:r>
      <w:br/>
      <w:t>Versión del 7 de enero de 2016</w:t>
    </w:r>
  </w:p>
  <w:p w:rsidR="006F67AA" w:rsidRPr="00A750B6" w:rsidRDefault="006F67AA" w:rsidP="008A29C8">
    <w:pPr>
      <w:pStyle w:val="Encabezado"/>
      <w:rPr>
        <w:lang w:val="es-MX"/>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4">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5">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6">
    <w:nsid w:val="29026B16"/>
    <w:multiLevelType w:val="multilevel"/>
    <w:tmpl w:val="850A4B4C"/>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ES"/>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MX"/>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60"/>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8">
    <w:nsid w:val="35792C14"/>
    <w:multiLevelType w:val="multilevel"/>
    <w:tmpl w:val="9104BD6E"/>
    <w:lvl w:ilvl="0">
      <w:start w:val="1"/>
      <w:numFmt w:val="decimal"/>
      <w:suff w:val="nothing"/>
      <w:lvlText w:val="capítulo %1"/>
      <w:lvlJc w:val="left"/>
      <w:pPr>
        <w:ind w:left="0" w:firstLine="0"/>
      </w:pPr>
      <w:rPr>
        <w:rFonts w:ascii="Calibri" w:hAnsi="Calibri" w:hint="default"/>
        <w:b/>
        <w:bCs w:val="0"/>
        <w:i w:val="0"/>
        <w:iCs w:val="0"/>
        <w:caps/>
        <w:smallCaps w:val="0"/>
        <w:strike w:val="0"/>
        <w:dstrike w:val="0"/>
        <w:outline w:val="0"/>
        <w:shadow w:val="0"/>
        <w:emboss w:val="0"/>
        <w:imprint w:val="0"/>
        <w:noProof w:val="0"/>
        <w:vanish w:val="0"/>
        <w:color w:val="632423" w:themeColor="accent2" w:themeShade="80"/>
        <w:spacing w:val="0"/>
        <w:kern w:val="0"/>
        <w:position w:val="0"/>
        <w:sz w:val="44"/>
        <w:u w:val="none"/>
        <w:vertAlign w:val="baseline"/>
        <w:em w:val="none"/>
      </w:rPr>
    </w:lvl>
    <w:lvl w:ilvl="1">
      <w:start w:val="1"/>
      <w:numFmt w:val="decimal"/>
      <w:lvlText w:val="%1.%2"/>
      <w:lvlJc w:val="left"/>
      <w:pPr>
        <w:tabs>
          <w:tab w:val="num" w:pos="1135"/>
        </w:tabs>
        <w:ind w:left="851" w:hanging="851"/>
      </w:pPr>
      <w:rPr>
        <w:rFonts w:hint="default"/>
      </w:rPr>
    </w:lvl>
    <w:lvl w:ilvl="2">
      <w:start w:val="1"/>
      <w:numFmt w:val="decimal"/>
      <w:isLgl/>
      <w:lvlText w:val="%1.%2.%3"/>
      <w:lvlJc w:val="left"/>
      <w:pPr>
        <w:tabs>
          <w:tab w:val="num" w:pos="851"/>
        </w:tabs>
        <w:ind w:left="851" w:hanging="851"/>
      </w:pPr>
      <w:rPr>
        <w:rFonts w:ascii="Calibri" w:hAnsi="Calibri"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3">
      <w:start w:val="1"/>
      <w:numFmt w:val="lowerLetter"/>
      <w:lvlText w:val="(%4)"/>
      <w:lvlJc w:val="left"/>
      <w:pPr>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lowerRoman"/>
      <w:lvlText w:val="(%5)"/>
      <w:lvlJc w:val="left"/>
      <w:pPr>
        <w:ind w:left="1985"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5">
      <w:start w:val="1"/>
      <w:numFmt w:val="upperLetter"/>
      <w:lvlText w:val="(%6)"/>
      <w:lvlJc w:val="left"/>
      <w:pPr>
        <w:ind w:left="2552"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6">
      <w:start w:val="1"/>
      <w:numFmt w:val="upperRoman"/>
      <w:lvlText w:val="(%7)"/>
      <w:lvlJc w:val="left"/>
      <w:pPr>
        <w:ind w:left="3119"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7">
      <w:start w:val="1"/>
      <w:numFmt w:val="decimal"/>
      <w:lvlText w:val="(%8)"/>
      <w:lvlJc w:val="left"/>
      <w:pPr>
        <w:ind w:left="1135" w:hanging="567"/>
      </w:pPr>
      <w:rPr>
        <w:rFonts w:hint="default"/>
        <w:b w:val="0"/>
      </w:rPr>
    </w:lvl>
    <w:lvl w:ilvl="8">
      <w:start w:val="1"/>
      <w:numFmt w:val="lowerLetter"/>
      <w:lvlText w:val="(%9)"/>
      <w:lvlJc w:val="left"/>
      <w:pPr>
        <w:ind w:left="1701" w:hanging="567"/>
      </w:pPr>
      <w:rPr>
        <w:rFonts w:ascii="Arial" w:hAnsi="Arial" w:cs="Arial" w:hint="default"/>
        <w:b w:val="0"/>
        <w:i w:val="0"/>
        <w:sz w:val="20"/>
      </w:rPr>
    </w:lvl>
  </w:abstractNum>
  <w:abstractNum w:abstractNumId="9">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F9C64C2"/>
    <w:multiLevelType w:val="multilevel"/>
    <w:tmpl w:val="15DE4C64"/>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nsid w:val="503C613E"/>
    <w:multiLevelType w:val="multilevel"/>
    <w:tmpl w:val="B77204D2"/>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Numeral"/>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Inciso"/>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2">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14">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15">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6">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17">
    <w:nsid w:val="74EF4266"/>
    <w:multiLevelType w:val="multilevel"/>
    <w:tmpl w:val="518AAB96"/>
    <w:lvl w:ilvl="0">
      <w:start w:val="1"/>
      <w:numFmt w:val="upperRoman"/>
      <w:lvlText w:val="Anexo %1"/>
      <w:lvlJc w:val="left"/>
      <w:pPr>
        <w:tabs>
          <w:tab w:val="num" w:pos="567"/>
        </w:tabs>
        <w:ind w:left="0" w:firstLine="0"/>
      </w:pPr>
      <w:rPr>
        <w:rFonts w:hint="default"/>
      </w:rPr>
    </w:lvl>
    <w:lvl w:ilvl="1">
      <w:start w:val="1"/>
      <w:numFmt w:val="lowerLetter"/>
      <w:lvlText w:val="(%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3"/>
  </w:num>
  <w:num w:numId="3">
    <w:abstractNumId w:val="3"/>
  </w:num>
  <w:num w:numId="4">
    <w:abstractNumId w:val="7"/>
  </w:num>
  <w:num w:numId="5">
    <w:abstractNumId w:val="14"/>
  </w:num>
  <w:num w:numId="6">
    <w:abstractNumId w:val="19"/>
  </w:num>
  <w:num w:numId="7">
    <w:abstractNumId w:val="6"/>
  </w:num>
  <w:num w:numId="8">
    <w:abstractNumId w:val="18"/>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5"/>
  </w:num>
  <w:num w:numId="13">
    <w:abstractNumId w:val="10"/>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lvlOverride w:ilvl="0">
      <w:startOverride w:val="1"/>
    </w:lvlOverride>
  </w:num>
  <w:num w:numId="17">
    <w:abstractNumId w:val="4"/>
    <w:lvlOverride w:ilvl="0">
      <w:startOverride w:val="1"/>
    </w:lvlOverride>
  </w:num>
  <w:num w:numId="18">
    <w:abstractNumId w:val="1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7"/>
  </w:num>
  <w:num w:numId="35">
    <w:abstractNumId w:val="2"/>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20"/>
  <w:displayHorizontalDrawingGridEvery w:val="2"/>
  <w:characterSpacingControl w:val="doNotCompress"/>
  <w:hdrShapeDefaults>
    <o:shapedefaults v:ext="edit" spidmax="5122"/>
  </w:hdrShapeDefaults>
  <w:footnotePr>
    <w:footnote w:id="-1"/>
    <w:footnote w:id="0"/>
    <w:footnote w:id="1"/>
  </w:footnotePr>
  <w:endnotePr>
    <w:numFmt w:val="decimal"/>
    <w:endnote w:id="-1"/>
    <w:endnote w:id="0"/>
    <w:endnote w:id="1"/>
  </w:endnotePr>
  <w:compat/>
  <w:rsids>
    <w:rsidRoot w:val="00001EEB"/>
    <w:rsid w:val="000007FA"/>
    <w:rsid w:val="00001B71"/>
    <w:rsid w:val="00001EEB"/>
    <w:rsid w:val="000020EC"/>
    <w:rsid w:val="00002101"/>
    <w:rsid w:val="000027C9"/>
    <w:rsid w:val="000037F7"/>
    <w:rsid w:val="00003AF4"/>
    <w:rsid w:val="00004CE8"/>
    <w:rsid w:val="000054C4"/>
    <w:rsid w:val="0000637F"/>
    <w:rsid w:val="00006780"/>
    <w:rsid w:val="00006871"/>
    <w:rsid w:val="00007078"/>
    <w:rsid w:val="00010C1E"/>
    <w:rsid w:val="00012587"/>
    <w:rsid w:val="00012F9B"/>
    <w:rsid w:val="00015025"/>
    <w:rsid w:val="00016706"/>
    <w:rsid w:val="00016F99"/>
    <w:rsid w:val="00017655"/>
    <w:rsid w:val="0001773D"/>
    <w:rsid w:val="00017F17"/>
    <w:rsid w:val="00021E11"/>
    <w:rsid w:val="000225D5"/>
    <w:rsid w:val="00023040"/>
    <w:rsid w:val="00023B2B"/>
    <w:rsid w:val="00023C36"/>
    <w:rsid w:val="000241F5"/>
    <w:rsid w:val="00024465"/>
    <w:rsid w:val="00032523"/>
    <w:rsid w:val="000338BD"/>
    <w:rsid w:val="00033935"/>
    <w:rsid w:val="00037488"/>
    <w:rsid w:val="000405E6"/>
    <w:rsid w:val="00040DED"/>
    <w:rsid w:val="00042261"/>
    <w:rsid w:val="000429DE"/>
    <w:rsid w:val="00042AF5"/>
    <w:rsid w:val="000440DB"/>
    <w:rsid w:val="00045158"/>
    <w:rsid w:val="00051A30"/>
    <w:rsid w:val="00051B0F"/>
    <w:rsid w:val="00051E69"/>
    <w:rsid w:val="00052468"/>
    <w:rsid w:val="00054F42"/>
    <w:rsid w:val="0006041A"/>
    <w:rsid w:val="00060F55"/>
    <w:rsid w:val="00062156"/>
    <w:rsid w:val="00062AEB"/>
    <w:rsid w:val="00065A01"/>
    <w:rsid w:val="0006644F"/>
    <w:rsid w:val="00067D03"/>
    <w:rsid w:val="000706B0"/>
    <w:rsid w:val="00070B5A"/>
    <w:rsid w:val="000716D3"/>
    <w:rsid w:val="00071A90"/>
    <w:rsid w:val="00072A7B"/>
    <w:rsid w:val="00072FD5"/>
    <w:rsid w:val="00073C60"/>
    <w:rsid w:val="000767D4"/>
    <w:rsid w:val="000777BF"/>
    <w:rsid w:val="000807F3"/>
    <w:rsid w:val="00080ECE"/>
    <w:rsid w:val="00080F0E"/>
    <w:rsid w:val="000846B1"/>
    <w:rsid w:val="00084ECB"/>
    <w:rsid w:val="00085E06"/>
    <w:rsid w:val="00087039"/>
    <w:rsid w:val="000875C7"/>
    <w:rsid w:val="00090D83"/>
    <w:rsid w:val="000937E0"/>
    <w:rsid w:val="00093EA7"/>
    <w:rsid w:val="000959BD"/>
    <w:rsid w:val="000A02DA"/>
    <w:rsid w:val="000A1DE3"/>
    <w:rsid w:val="000A2162"/>
    <w:rsid w:val="000A3734"/>
    <w:rsid w:val="000A3A29"/>
    <w:rsid w:val="000A4518"/>
    <w:rsid w:val="000A4A83"/>
    <w:rsid w:val="000A4B15"/>
    <w:rsid w:val="000B1838"/>
    <w:rsid w:val="000B1E14"/>
    <w:rsid w:val="000B2BF9"/>
    <w:rsid w:val="000B2DF1"/>
    <w:rsid w:val="000B349D"/>
    <w:rsid w:val="000B390C"/>
    <w:rsid w:val="000B40C6"/>
    <w:rsid w:val="000B454A"/>
    <w:rsid w:val="000B5E39"/>
    <w:rsid w:val="000B627A"/>
    <w:rsid w:val="000B6AA0"/>
    <w:rsid w:val="000B77C1"/>
    <w:rsid w:val="000C0BC3"/>
    <w:rsid w:val="000C19B5"/>
    <w:rsid w:val="000C1AFC"/>
    <w:rsid w:val="000C1D76"/>
    <w:rsid w:val="000C2231"/>
    <w:rsid w:val="000C6507"/>
    <w:rsid w:val="000C6B8D"/>
    <w:rsid w:val="000C6C01"/>
    <w:rsid w:val="000C79C3"/>
    <w:rsid w:val="000C7D85"/>
    <w:rsid w:val="000D0115"/>
    <w:rsid w:val="000D043C"/>
    <w:rsid w:val="000D061B"/>
    <w:rsid w:val="000D095A"/>
    <w:rsid w:val="000D1297"/>
    <w:rsid w:val="000D1312"/>
    <w:rsid w:val="000D23D3"/>
    <w:rsid w:val="000D4AA0"/>
    <w:rsid w:val="000D4FD7"/>
    <w:rsid w:val="000D5080"/>
    <w:rsid w:val="000D511B"/>
    <w:rsid w:val="000D5194"/>
    <w:rsid w:val="000D5A77"/>
    <w:rsid w:val="000D77F8"/>
    <w:rsid w:val="000D7C5E"/>
    <w:rsid w:val="000E2E57"/>
    <w:rsid w:val="000E3253"/>
    <w:rsid w:val="000E338A"/>
    <w:rsid w:val="000E5523"/>
    <w:rsid w:val="000E5975"/>
    <w:rsid w:val="000E6323"/>
    <w:rsid w:val="000E709C"/>
    <w:rsid w:val="000F2F55"/>
    <w:rsid w:val="000F5ACD"/>
    <w:rsid w:val="00100029"/>
    <w:rsid w:val="00100030"/>
    <w:rsid w:val="00102921"/>
    <w:rsid w:val="0010372F"/>
    <w:rsid w:val="0010398F"/>
    <w:rsid w:val="001048AE"/>
    <w:rsid w:val="001049D8"/>
    <w:rsid w:val="001066B3"/>
    <w:rsid w:val="0010757B"/>
    <w:rsid w:val="001128E2"/>
    <w:rsid w:val="00112AA2"/>
    <w:rsid w:val="0011347D"/>
    <w:rsid w:val="0011372E"/>
    <w:rsid w:val="0011471F"/>
    <w:rsid w:val="00116538"/>
    <w:rsid w:val="0011656B"/>
    <w:rsid w:val="00120CCF"/>
    <w:rsid w:val="00121699"/>
    <w:rsid w:val="0012222D"/>
    <w:rsid w:val="001225E9"/>
    <w:rsid w:val="00122BF7"/>
    <w:rsid w:val="0012304F"/>
    <w:rsid w:val="001233FC"/>
    <w:rsid w:val="0012418F"/>
    <w:rsid w:val="00127C7F"/>
    <w:rsid w:val="00127EE7"/>
    <w:rsid w:val="00130651"/>
    <w:rsid w:val="00130ABE"/>
    <w:rsid w:val="001311CD"/>
    <w:rsid w:val="00131DC3"/>
    <w:rsid w:val="00134611"/>
    <w:rsid w:val="00135894"/>
    <w:rsid w:val="00136254"/>
    <w:rsid w:val="00137B38"/>
    <w:rsid w:val="001418D5"/>
    <w:rsid w:val="001437EF"/>
    <w:rsid w:val="00143D52"/>
    <w:rsid w:val="001442F3"/>
    <w:rsid w:val="0014538C"/>
    <w:rsid w:val="00146E27"/>
    <w:rsid w:val="001477BB"/>
    <w:rsid w:val="00150A69"/>
    <w:rsid w:val="001518A9"/>
    <w:rsid w:val="00152662"/>
    <w:rsid w:val="001532EA"/>
    <w:rsid w:val="00153633"/>
    <w:rsid w:val="00153C41"/>
    <w:rsid w:val="00154977"/>
    <w:rsid w:val="00154D82"/>
    <w:rsid w:val="00154F02"/>
    <w:rsid w:val="001619B8"/>
    <w:rsid w:val="00161C04"/>
    <w:rsid w:val="00161FBC"/>
    <w:rsid w:val="00164A9D"/>
    <w:rsid w:val="00165827"/>
    <w:rsid w:val="00165A61"/>
    <w:rsid w:val="00170A19"/>
    <w:rsid w:val="0017622E"/>
    <w:rsid w:val="0017689E"/>
    <w:rsid w:val="0017732B"/>
    <w:rsid w:val="00180597"/>
    <w:rsid w:val="001816E5"/>
    <w:rsid w:val="00181798"/>
    <w:rsid w:val="00182B5B"/>
    <w:rsid w:val="00184DCD"/>
    <w:rsid w:val="00186D43"/>
    <w:rsid w:val="00190AFA"/>
    <w:rsid w:val="001920DC"/>
    <w:rsid w:val="00193233"/>
    <w:rsid w:val="00194029"/>
    <w:rsid w:val="001940E8"/>
    <w:rsid w:val="001942EF"/>
    <w:rsid w:val="00195069"/>
    <w:rsid w:val="00197A38"/>
    <w:rsid w:val="001A0A59"/>
    <w:rsid w:val="001A3ACB"/>
    <w:rsid w:val="001A53C2"/>
    <w:rsid w:val="001A7AE6"/>
    <w:rsid w:val="001A7FA4"/>
    <w:rsid w:val="001B077E"/>
    <w:rsid w:val="001B1FAA"/>
    <w:rsid w:val="001B2436"/>
    <w:rsid w:val="001B377E"/>
    <w:rsid w:val="001B59C1"/>
    <w:rsid w:val="001B656B"/>
    <w:rsid w:val="001B6A7B"/>
    <w:rsid w:val="001B73A8"/>
    <w:rsid w:val="001B7466"/>
    <w:rsid w:val="001C08BB"/>
    <w:rsid w:val="001C0D22"/>
    <w:rsid w:val="001C1485"/>
    <w:rsid w:val="001C3695"/>
    <w:rsid w:val="001C3E9E"/>
    <w:rsid w:val="001C47B9"/>
    <w:rsid w:val="001C6728"/>
    <w:rsid w:val="001C76BA"/>
    <w:rsid w:val="001D0BC9"/>
    <w:rsid w:val="001D4071"/>
    <w:rsid w:val="001D43EB"/>
    <w:rsid w:val="001E0963"/>
    <w:rsid w:val="001E1194"/>
    <w:rsid w:val="001E123F"/>
    <w:rsid w:val="001E19F8"/>
    <w:rsid w:val="001E1F01"/>
    <w:rsid w:val="001E3569"/>
    <w:rsid w:val="001E3631"/>
    <w:rsid w:val="001F0756"/>
    <w:rsid w:val="001F0CEF"/>
    <w:rsid w:val="001F153A"/>
    <w:rsid w:val="001F2BBD"/>
    <w:rsid w:val="001F3CBD"/>
    <w:rsid w:val="001F4611"/>
    <w:rsid w:val="001F4A2E"/>
    <w:rsid w:val="001F7637"/>
    <w:rsid w:val="001F7F47"/>
    <w:rsid w:val="0020102D"/>
    <w:rsid w:val="00201433"/>
    <w:rsid w:val="00201863"/>
    <w:rsid w:val="00202697"/>
    <w:rsid w:val="002040C0"/>
    <w:rsid w:val="00204818"/>
    <w:rsid w:val="00205E6F"/>
    <w:rsid w:val="00205E7B"/>
    <w:rsid w:val="00207DFA"/>
    <w:rsid w:val="00210A3B"/>
    <w:rsid w:val="00212912"/>
    <w:rsid w:val="00213A39"/>
    <w:rsid w:val="00215B38"/>
    <w:rsid w:val="00217139"/>
    <w:rsid w:val="00220595"/>
    <w:rsid w:val="00221819"/>
    <w:rsid w:val="00224527"/>
    <w:rsid w:val="00224C3D"/>
    <w:rsid w:val="00227774"/>
    <w:rsid w:val="002277F8"/>
    <w:rsid w:val="0023060B"/>
    <w:rsid w:val="0023088C"/>
    <w:rsid w:val="00232953"/>
    <w:rsid w:val="0023412F"/>
    <w:rsid w:val="002351C9"/>
    <w:rsid w:val="00235719"/>
    <w:rsid w:val="00235E9B"/>
    <w:rsid w:val="00236732"/>
    <w:rsid w:val="00236D90"/>
    <w:rsid w:val="00241B5D"/>
    <w:rsid w:val="0024205C"/>
    <w:rsid w:val="002445AF"/>
    <w:rsid w:val="00244B87"/>
    <w:rsid w:val="00245BB6"/>
    <w:rsid w:val="002503E5"/>
    <w:rsid w:val="002510F1"/>
    <w:rsid w:val="00251E7A"/>
    <w:rsid w:val="00254246"/>
    <w:rsid w:val="002546A6"/>
    <w:rsid w:val="0025515B"/>
    <w:rsid w:val="0025713E"/>
    <w:rsid w:val="00257590"/>
    <w:rsid w:val="00257804"/>
    <w:rsid w:val="00260294"/>
    <w:rsid w:val="00260999"/>
    <w:rsid w:val="002622BF"/>
    <w:rsid w:val="00262BEF"/>
    <w:rsid w:val="00264841"/>
    <w:rsid w:val="00265159"/>
    <w:rsid w:val="00267683"/>
    <w:rsid w:val="00267E03"/>
    <w:rsid w:val="002703EF"/>
    <w:rsid w:val="00272A5D"/>
    <w:rsid w:val="00273467"/>
    <w:rsid w:val="00273715"/>
    <w:rsid w:val="002740AE"/>
    <w:rsid w:val="00274AC0"/>
    <w:rsid w:val="002752CA"/>
    <w:rsid w:val="00277465"/>
    <w:rsid w:val="0028207F"/>
    <w:rsid w:val="00283362"/>
    <w:rsid w:val="0028352D"/>
    <w:rsid w:val="00284ABD"/>
    <w:rsid w:val="00286E14"/>
    <w:rsid w:val="00290A18"/>
    <w:rsid w:val="0029304B"/>
    <w:rsid w:val="00296448"/>
    <w:rsid w:val="00296E3D"/>
    <w:rsid w:val="002A24FB"/>
    <w:rsid w:val="002A3398"/>
    <w:rsid w:val="002A4D90"/>
    <w:rsid w:val="002A5AD6"/>
    <w:rsid w:val="002A6580"/>
    <w:rsid w:val="002A76FB"/>
    <w:rsid w:val="002B068A"/>
    <w:rsid w:val="002B0B93"/>
    <w:rsid w:val="002B1DD3"/>
    <w:rsid w:val="002B2721"/>
    <w:rsid w:val="002B34EB"/>
    <w:rsid w:val="002B493F"/>
    <w:rsid w:val="002B693A"/>
    <w:rsid w:val="002B6BA3"/>
    <w:rsid w:val="002B7150"/>
    <w:rsid w:val="002B719E"/>
    <w:rsid w:val="002B78D7"/>
    <w:rsid w:val="002C12B6"/>
    <w:rsid w:val="002C2EF2"/>
    <w:rsid w:val="002C4634"/>
    <w:rsid w:val="002C6F0F"/>
    <w:rsid w:val="002C7884"/>
    <w:rsid w:val="002D1BD3"/>
    <w:rsid w:val="002D1E64"/>
    <w:rsid w:val="002D2594"/>
    <w:rsid w:val="002D3090"/>
    <w:rsid w:val="002D43FE"/>
    <w:rsid w:val="002D5704"/>
    <w:rsid w:val="002D5FB9"/>
    <w:rsid w:val="002D65DA"/>
    <w:rsid w:val="002D7FC9"/>
    <w:rsid w:val="002E0EEF"/>
    <w:rsid w:val="002E1725"/>
    <w:rsid w:val="002E22C1"/>
    <w:rsid w:val="002E2E8A"/>
    <w:rsid w:val="002E3301"/>
    <w:rsid w:val="002E3437"/>
    <w:rsid w:val="002E3710"/>
    <w:rsid w:val="002E39B6"/>
    <w:rsid w:val="002E4499"/>
    <w:rsid w:val="002E4F57"/>
    <w:rsid w:val="002E5387"/>
    <w:rsid w:val="002E61C1"/>
    <w:rsid w:val="002E7410"/>
    <w:rsid w:val="002E79E8"/>
    <w:rsid w:val="002E7AED"/>
    <w:rsid w:val="002F0259"/>
    <w:rsid w:val="002F1FAF"/>
    <w:rsid w:val="002F1FDF"/>
    <w:rsid w:val="002F2337"/>
    <w:rsid w:val="002F2E11"/>
    <w:rsid w:val="002F3043"/>
    <w:rsid w:val="002F3667"/>
    <w:rsid w:val="002F3E8A"/>
    <w:rsid w:val="002F3FAD"/>
    <w:rsid w:val="002F4340"/>
    <w:rsid w:val="002F7531"/>
    <w:rsid w:val="00301306"/>
    <w:rsid w:val="00303C79"/>
    <w:rsid w:val="0030429D"/>
    <w:rsid w:val="00304AF4"/>
    <w:rsid w:val="00305060"/>
    <w:rsid w:val="00305F92"/>
    <w:rsid w:val="00307C85"/>
    <w:rsid w:val="00310C40"/>
    <w:rsid w:val="00311146"/>
    <w:rsid w:val="0031140D"/>
    <w:rsid w:val="00311ECA"/>
    <w:rsid w:val="00313AA9"/>
    <w:rsid w:val="0031546C"/>
    <w:rsid w:val="003161E4"/>
    <w:rsid w:val="0031653B"/>
    <w:rsid w:val="00316938"/>
    <w:rsid w:val="003206D6"/>
    <w:rsid w:val="00320BA4"/>
    <w:rsid w:val="00320EF1"/>
    <w:rsid w:val="0032107B"/>
    <w:rsid w:val="00321AF1"/>
    <w:rsid w:val="003224C4"/>
    <w:rsid w:val="00322556"/>
    <w:rsid w:val="00322575"/>
    <w:rsid w:val="0032328C"/>
    <w:rsid w:val="003243D3"/>
    <w:rsid w:val="0032459D"/>
    <w:rsid w:val="00330C5C"/>
    <w:rsid w:val="00331292"/>
    <w:rsid w:val="003319D5"/>
    <w:rsid w:val="00332191"/>
    <w:rsid w:val="003328C7"/>
    <w:rsid w:val="003357AC"/>
    <w:rsid w:val="00336A71"/>
    <w:rsid w:val="003373E6"/>
    <w:rsid w:val="0033757E"/>
    <w:rsid w:val="00342943"/>
    <w:rsid w:val="00342DA9"/>
    <w:rsid w:val="00343010"/>
    <w:rsid w:val="00345031"/>
    <w:rsid w:val="00346AF4"/>
    <w:rsid w:val="00347A5C"/>
    <w:rsid w:val="00347B27"/>
    <w:rsid w:val="00350BC6"/>
    <w:rsid w:val="00350DF7"/>
    <w:rsid w:val="003516A8"/>
    <w:rsid w:val="00352379"/>
    <w:rsid w:val="003533AE"/>
    <w:rsid w:val="003537EC"/>
    <w:rsid w:val="003539C6"/>
    <w:rsid w:val="003561A1"/>
    <w:rsid w:val="00360CE9"/>
    <w:rsid w:val="00360D03"/>
    <w:rsid w:val="0036141E"/>
    <w:rsid w:val="00361873"/>
    <w:rsid w:val="00362C36"/>
    <w:rsid w:val="00363B01"/>
    <w:rsid w:val="00363EED"/>
    <w:rsid w:val="00364E4B"/>
    <w:rsid w:val="003653FE"/>
    <w:rsid w:val="003654D9"/>
    <w:rsid w:val="00365680"/>
    <w:rsid w:val="00365ACC"/>
    <w:rsid w:val="003702E8"/>
    <w:rsid w:val="00372842"/>
    <w:rsid w:val="003728F3"/>
    <w:rsid w:val="00372E15"/>
    <w:rsid w:val="003741D1"/>
    <w:rsid w:val="00375F4D"/>
    <w:rsid w:val="00376011"/>
    <w:rsid w:val="003826EC"/>
    <w:rsid w:val="00382D22"/>
    <w:rsid w:val="00383249"/>
    <w:rsid w:val="00383581"/>
    <w:rsid w:val="003835C4"/>
    <w:rsid w:val="003840DA"/>
    <w:rsid w:val="00385791"/>
    <w:rsid w:val="00387AFA"/>
    <w:rsid w:val="00391B68"/>
    <w:rsid w:val="00393406"/>
    <w:rsid w:val="003943A5"/>
    <w:rsid w:val="0039447E"/>
    <w:rsid w:val="00395B16"/>
    <w:rsid w:val="003965E1"/>
    <w:rsid w:val="003A04D5"/>
    <w:rsid w:val="003A0EF2"/>
    <w:rsid w:val="003A2418"/>
    <w:rsid w:val="003A3BD6"/>
    <w:rsid w:val="003A484D"/>
    <w:rsid w:val="003A48E4"/>
    <w:rsid w:val="003A4A19"/>
    <w:rsid w:val="003A4FA6"/>
    <w:rsid w:val="003A5C43"/>
    <w:rsid w:val="003A6322"/>
    <w:rsid w:val="003A76FA"/>
    <w:rsid w:val="003A7949"/>
    <w:rsid w:val="003A7F8C"/>
    <w:rsid w:val="003B0756"/>
    <w:rsid w:val="003B12C6"/>
    <w:rsid w:val="003B15F1"/>
    <w:rsid w:val="003B2A9C"/>
    <w:rsid w:val="003B2B7E"/>
    <w:rsid w:val="003B353C"/>
    <w:rsid w:val="003B4E59"/>
    <w:rsid w:val="003B66B6"/>
    <w:rsid w:val="003B6880"/>
    <w:rsid w:val="003C1B5D"/>
    <w:rsid w:val="003C2005"/>
    <w:rsid w:val="003C3746"/>
    <w:rsid w:val="003C7415"/>
    <w:rsid w:val="003C74EA"/>
    <w:rsid w:val="003C78D5"/>
    <w:rsid w:val="003C7FA9"/>
    <w:rsid w:val="003D0BDB"/>
    <w:rsid w:val="003D1FA4"/>
    <w:rsid w:val="003D26BA"/>
    <w:rsid w:val="003D29C0"/>
    <w:rsid w:val="003D42F1"/>
    <w:rsid w:val="003D435F"/>
    <w:rsid w:val="003D4833"/>
    <w:rsid w:val="003D535F"/>
    <w:rsid w:val="003D5683"/>
    <w:rsid w:val="003D756E"/>
    <w:rsid w:val="003E0B08"/>
    <w:rsid w:val="003E0DA0"/>
    <w:rsid w:val="003E112B"/>
    <w:rsid w:val="003E1B94"/>
    <w:rsid w:val="003E29D9"/>
    <w:rsid w:val="003E32FA"/>
    <w:rsid w:val="003E4106"/>
    <w:rsid w:val="003E5A5D"/>
    <w:rsid w:val="003E71EF"/>
    <w:rsid w:val="003E7244"/>
    <w:rsid w:val="003F0D5E"/>
    <w:rsid w:val="003F143B"/>
    <w:rsid w:val="003F17DB"/>
    <w:rsid w:val="003F28F6"/>
    <w:rsid w:val="003F2B8A"/>
    <w:rsid w:val="003F31AB"/>
    <w:rsid w:val="003F3B89"/>
    <w:rsid w:val="003F43C8"/>
    <w:rsid w:val="003F55A1"/>
    <w:rsid w:val="003F59C7"/>
    <w:rsid w:val="003F5C7E"/>
    <w:rsid w:val="003F6E40"/>
    <w:rsid w:val="004025BA"/>
    <w:rsid w:val="00402B9D"/>
    <w:rsid w:val="00403DDA"/>
    <w:rsid w:val="00404008"/>
    <w:rsid w:val="00404315"/>
    <w:rsid w:val="0040464D"/>
    <w:rsid w:val="004048FB"/>
    <w:rsid w:val="00405228"/>
    <w:rsid w:val="00406780"/>
    <w:rsid w:val="004067EA"/>
    <w:rsid w:val="0041051E"/>
    <w:rsid w:val="004136DB"/>
    <w:rsid w:val="00415570"/>
    <w:rsid w:val="00421571"/>
    <w:rsid w:val="00421C3C"/>
    <w:rsid w:val="00422574"/>
    <w:rsid w:val="004237A6"/>
    <w:rsid w:val="00423E00"/>
    <w:rsid w:val="00424167"/>
    <w:rsid w:val="004252DE"/>
    <w:rsid w:val="00426201"/>
    <w:rsid w:val="00426C13"/>
    <w:rsid w:val="00430128"/>
    <w:rsid w:val="00430967"/>
    <w:rsid w:val="00430A0E"/>
    <w:rsid w:val="00430B65"/>
    <w:rsid w:val="00430D2D"/>
    <w:rsid w:val="00431203"/>
    <w:rsid w:val="00431A37"/>
    <w:rsid w:val="004330CA"/>
    <w:rsid w:val="0043346C"/>
    <w:rsid w:val="00433991"/>
    <w:rsid w:val="00433AE0"/>
    <w:rsid w:val="00433DC5"/>
    <w:rsid w:val="00435701"/>
    <w:rsid w:val="00435A5C"/>
    <w:rsid w:val="0043623E"/>
    <w:rsid w:val="00436EA2"/>
    <w:rsid w:val="004409EA"/>
    <w:rsid w:val="004417DD"/>
    <w:rsid w:val="00442B5D"/>
    <w:rsid w:val="00443530"/>
    <w:rsid w:val="004435C6"/>
    <w:rsid w:val="004444FD"/>
    <w:rsid w:val="00444790"/>
    <w:rsid w:val="00444967"/>
    <w:rsid w:val="00444BB8"/>
    <w:rsid w:val="0044537E"/>
    <w:rsid w:val="0044610D"/>
    <w:rsid w:val="00446E58"/>
    <w:rsid w:val="004511C3"/>
    <w:rsid w:val="004526A2"/>
    <w:rsid w:val="004565A4"/>
    <w:rsid w:val="004566A6"/>
    <w:rsid w:val="00457C96"/>
    <w:rsid w:val="00460F50"/>
    <w:rsid w:val="00463CC1"/>
    <w:rsid w:val="004651B7"/>
    <w:rsid w:val="00465520"/>
    <w:rsid w:val="00465831"/>
    <w:rsid w:val="00467526"/>
    <w:rsid w:val="00471274"/>
    <w:rsid w:val="00473C34"/>
    <w:rsid w:val="0047434C"/>
    <w:rsid w:val="0047641B"/>
    <w:rsid w:val="00477CA0"/>
    <w:rsid w:val="004807DC"/>
    <w:rsid w:val="004814BD"/>
    <w:rsid w:val="0048205A"/>
    <w:rsid w:val="00482D72"/>
    <w:rsid w:val="00484B9B"/>
    <w:rsid w:val="00485E80"/>
    <w:rsid w:val="00490548"/>
    <w:rsid w:val="00490643"/>
    <w:rsid w:val="00490FE2"/>
    <w:rsid w:val="004931A1"/>
    <w:rsid w:val="00495870"/>
    <w:rsid w:val="00495A76"/>
    <w:rsid w:val="00495B66"/>
    <w:rsid w:val="00495EFB"/>
    <w:rsid w:val="0049761C"/>
    <w:rsid w:val="004A070D"/>
    <w:rsid w:val="004A1491"/>
    <w:rsid w:val="004A3E2E"/>
    <w:rsid w:val="004A559E"/>
    <w:rsid w:val="004A5C3C"/>
    <w:rsid w:val="004A5FC9"/>
    <w:rsid w:val="004A63E3"/>
    <w:rsid w:val="004A6CD7"/>
    <w:rsid w:val="004B2E12"/>
    <w:rsid w:val="004B2F61"/>
    <w:rsid w:val="004B3521"/>
    <w:rsid w:val="004B403D"/>
    <w:rsid w:val="004B4CE8"/>
    <w:rsid w:val="004B500A"/>
    <w:rsid w:val="004B7FA4"/>
    <w:rsid w:val="004C2404"/>
    <w:rsid w:val="004C2A3B"/>
    <w:rsid w:val="004C3CFC"/>
    <w:rsid w:val="004C707F"/>
    <w:rsid w:val="004D192D"/>
    <w:rsid w:val="004D1F1B"/>
    <w:rsid w:val="004D2433"/>
    <w:rsid w:val="004D3B79"/>
    <w:rsid w:val="004D441F"/>
    <w:rsid w:val="004D5AA5"/>
    <w:rsid w:val="004F1D21"/>
    <w:rsid w:val="004F1DD3"/>
    <w:rsid w:val="004F261A"/>
    <w:rsid w:val="004F2BFA"/>
    <w:rsid w:val="004F2E9C"/>
    <w:rsid w:val="004F7AA7"/>
    <w:rsid w:val="004F7B7E"/>
    <w:rsid w:val="005004C5"/>
    <w:rsid w:val="00500A91"/>
    <w:rsid w:val="005022E5"/>
    <w:rsid w:val="00502539"/>
    <w:rsid w:val="00502648"/>
    <w:rsid w:val="00507D3A"/>
    <w:rsid w:val="0051020A"/>
    <w:rsid w:val="00510253"/>
    <w:rsid w:val="0051049E"/>
    <w:rsid w:val="00510D45"/>
    <w:rsid w:val="00512346"/>
    <w:rsid w:val="005126B5"/>
    <w:rsid w:val="005141BC"/>
    <w:rsid w:val="0051472B"/>
    <w:rsid w:val="00514770"/>
    <w:rsid w:val="00514883"/>
    <w:rsid w:val="00514A61"/>
    <w:rsid w:val="00515522"/>
    <w:rsid w:val="0051769C"/>
    <w:rsid w:val="005209A4"/>
    <w:rsid w:val="005213AD"/>
    <w:rsid w:val="005213FA"/>
    <w:rsid w:val="00522EA4"/>
    <w:rsid w:val="0052417E"/>
    <w:rsid w:val="00525678"/>
    <w:rsid w:val="005274C4"/>
    <w:rsid w:val="00527805"/>
    <w:rsid w:val="00527A60"/>
    <w:rsid w:val="00527A74"/>
    <w:rsid w:val="005301F2"/>
    <w:rsid w:val="00531AA8"/>
    <w:rsid w:val="00532CB1"/>
    <w:rsid w:val="00534828"/>
    <w:rsid w:val="00534B31"/>
    <w:rsid w:val="00537DA1"/>
    <w:rsid w:val="00541523"/>
    <w:rsid w:val="005426F6"/>
    <w:rsid w:val="0054322B"/>
    <w:rsid w:val="005433AD"/>
    <w:rsid w:val="00547547"/>
    <w:rsid w:val="00547FBB"/>
    <w:rsid w:val="00552176"/>
    <w:rsid w:val="005522E5"/>
    <w:rsid w:val="00554ABA"/>
    <w:rsid w:val="00554D7B"/>
    <w:rsid w:val="005576A4"/>
    <w:rsid w:val="00561044"/>
    <w:rsid w:val="00562DB2"/>
    <w:rsid w:val="00562F42"/>
    <w:rsid w:val="0056435E"/>
    <w:rsid w:val="0056510D"/>
    <w:rsid w:val="00566193"/>
    <w:rsid w:val="00566689"/>
    <w:rsid w:val="00566CC8"/>
    <w:rsid w:val="00567D01"/>
    <w:rsid w:val="0057068C"/>
    <w:rsid w:val="00570CF4"/>
    <w:rsid w:val="00571610"/>
    <w:rsid w:val="00573A6F"/>
    <w:rsid w:val="0057431F"/>
    <w:rsid w:val="00574B9A"/>
    <w:rsid w:val="0057563C"/>
    <w:rsid w:val="0057615F"/>
    <w:rsid w:val="0057709D"/>
    <w:rsid w:val="00577195"/>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6D9D"/>
    <w:rsid w:val="005A260F"/>
    <w:rsid w:val="005A270D"/>
    <w:rsid w:val="005A2C41"/>
    <w:rsid w:val="005A4AFE"/>
    <w:rsid w:val="005A4E3F"/>
    <w:rsid w:val="005B0796"/>
    <w:rsid w:val="005B0BFE"/>
    <w:rsid w:val="005B2B6B"/>
    <w:rsid w:val="005B3070"/>
    <w:rsid w:val="005B3E4F"/>
    <w:rsid w:val="005B4A82"/>
    <w:rsid w:val="005B51D7"/>
    <w:rsid w:val="005B5532"/>
    <w:rsid w:val="005B57E0"/>
    <w:rsid w:val="005B61A1"/>
    <w:rsid w:val="005B7067"/>
    <w:rsid w:val="005B7FE0"/>
    <w:rsid w:val="005C1CC2"/>
    <w:rsid w:val="005C3AF9"/>
    <w:rsid w:val="005C5895"/>
    <w:rsid w:val="005C5DFB"/>
    <w:rsid w:val="005C65A3"/>
    <w:rsid w:val="005C7084"/>
    <w:rsid w:val="005C7BEC"/>
    <w:rsid w:val="005D0934"/>
    <w:rsid w:val="005D1124"/>
    <w:rsid w:val="005D2108"/>
    <w:rsid w:val="005D2495"/>
    <w:rsid w:val="005D30BF"/>
    <w:rsid w:val="005E1B3A"/>
    <w:rsid w:val="005E237B"/>
    <w:rsid w:val="005E6F98"/>
    <w:rsid w:val="005E7063"/>
    <w:rsid w:val="005E755F"/>
    <w:rsid w:val="005E7BB8"/>
    <w:rsid w:val="005F078C"/>
    <w:rsid w:val="005F14C1"/>
    <w:rsid w:val="005F16A5"/>
    <w:rsid w:val="005F1F72"/>
    <w:rsid w:val="005F21F9"/>
    <w:rsid w:val="005F2BD0"/>
    <w:rsid w:val="005F44A3"/>
    <w:rsid w:val="005F5AE4"/>
    <w:rsid w:val="005F65D2"/>
    <w:rsid w:val="006003CE"/>
    <w:rsid w:val="00601EBA"/>
    <w:rsid w:val="00602FAA"/>
    <w:rsid w:val="0060335E"/>
    <w:rsid w:val="00604F1B"/>
    <w:rsid w:val="00606D16"/>
    <w:rsid w:val="00607B50"/>
    <w:rsid w:val="00610673"/>
    <w:rsid w:val="0061079C"/>
    <w:rsid w:val="006139E0"/>
    <w:rsid w:val="00613C60"/>
    <w:rsid w:val="00613F56"/>
    <w:rsid w:val="006163A0"/>
    <w:rsid w:val="00620F6F"/>
    <w:rsid w:val="00623E4C"/>
    <w:rsid w:val="00624B2B"/>
    <w:rsid w:val="006270B9"/>
    <w:rsid w:val="006304F5"/>
    <w:rsid w:val="00630ADA"/>
    <w:rsid w:val="00631A3E"/>
    <w:rsid w:val="00631E5F"/>
    <w:rsid w:val="00632AB2"/>
    <w:rsid w:val="00634CE7"/>
    <w:rsid w:val="00634E91"/>
    <w:rsid w:val="006350D7"/>
    <w:rsid w:val="00635F7E"/>
    <w:rsid w:val="00636BEB"/>
    <w:rsid w:val="00640942"/>
    <w:rsid w:val="00642DA7"/>
    <w:rsid w:val="0064351B"/>
    <w:rsid w:val="00643776"/>
    <w:rsid w:val="00643814"/>
    <w:rsid w:val="00643844"/>
    <w:rsid w:val="00644324"/>
    <w:rsid w:val="00645027"/>
    <w:rsid w:val="00647855"/>
    <w:rsid w:val="00650B57"/>
    <w:rsid w:val="006531E3"/>
    <w:rsid w:val="006533B2"/>
    <w:rsid w:val="00654492"/>
    <w:rsid w:val="00655575"/>
    <w:rsid w:val="006570E4"/>
    <w:rsid w:val="0066103E"/>
    <w:rsid w:val="00665468"/>
    <w:rsid w:val="006657FA"/>
    <w:rsid w:val="00667467"/>
    <w:rsid w:val="00667632"/>
    <w:rsid w:val="00667B3C"/>
    <w:rsid w:val="00667D6F"/>
    <w:rsid w:val="006705A5"/>
    <w:rsid w:val="006728B6"/>
    <w:rsid w:val="00673604"/>
    <w:rsid w:val="00673791"/>
    <w:rsid w:val="00674B90"/>
    <w:rsid w:val="00675B83"/>
    <w:rsid w:val="00677566"/>
    <w:rsid w:val="00677CA9"/>
    <w:rsid w:val="00680DE9"/>
    <w:rsid w:val="006823E3"/>
    <w:rsid w:val="00683917"/>
    <w:rsid w:val="00683DEC"/>
    <w:rsid w:val="00685838"/>
    <w:rsid w:val="0068707B"/>
    <w:rsid w:val="006874DB"/>
    <w:rsid w:val="006877D4"/>
    <w:rsid w:val="00687C23"/>
    <w:rsid w:val="00690A48"/>
    <w:rsid w:val="00691864"/>
    <w:rsid w:val="006919BA"/>
    <w:rsid w:val="00691A9F"/>
    <w:rsid w:val="006921FC"/>
    <w:rsid w:val="006947C7"/>
    <w:rsid w:val="0069560B"/>
    <w:rsid w:val="006962AF"/>
    <w:rsid w:val="00696FC4"/>
    <w:rsid w:val="006973B3"/>
    <w:rsid w:val="00697CE5"/>
    <w:rsid w:val="006A1C36"/>
    <w:rsid w:val="006A2FDA"/>
    <w:rsid w:val="006A3CB0"/>
    <w:rsid w:val="006A4C06"/>
    <w:rsid w:val="006A4D6E"/>
    <w:rsid w:val="006A4E12"/>
    <w:rsid w:val="006A629B"/>
    <w:rsid w:val="006B0D9D"/>
    <w:rsid w:val="006B2646"/>
    <w:rsid w:val="006B2C37"/>
    <w:rsid w:val="006B3334"/>
    <w:rsid w:val="006B37ED"/>
    <w:rsid w:val="006C2B04"/>
    <w:rsid w:val="006C2E51"/>
    <w:rsid w:val="006C45BE"/>
    <w:rsid w:val="006C5965"/>
    <w:rsid w:val="006C6BE4"/>
    <w:rsid w:val="006D0C1A"/>
    <w:rsid w:val="006D1174"/>
    <w:rsid w:val="006D2FE3"/>
    <w:rsid w:val="006D4F3E"/>
    <w:rsid w:val="006D747D"/>
    <w:rsid w:val="006D7773"/>
    <w:rsid w:val="006E0A89"/>
    <w:rsid w:val="006E0CCD"/>
    <w:rsid w:val="006E2237"/>
    <w:rsid w:val="006E393B"/>
    <w:rsid w:val="006E770E"/>
    <w:rsid w:val="006F0115"/>
    <w:rsid w:val="006F0B67"/>
    <w:rsid w:val="006F0F3F"/>
    <w:rsid w:val="006F1DDF"/>
    <w:rsid w:val="006F3F56"/>
    <w:rsid w:val="006F3F9D"/>
    <w:rsid w:val="006F506D"/>
    <w:rsid w:val="006F67AA"/>
    <w:rsid w:val="006F6B42"/>
    <w:rsid w:val="006F76B0"/>
    <w:rsid w:val="006F7B91"/>
    <w:rsid w:val="0070021A"/>
    <w:rsid w:val="00701004"/>
    <w:rsid w:val="00701854"/>
    <w:rsid w:val="00701FED"/>
    <w:rsid w:val="00702565"/>
    <w:rsid w:val="00702BFD"/>
    <w:rsid w:val="0070370D"/>
    <w:rsid w:val="00705EFB"/>
    <w:rsid w:val="00706818"/>
    <w:rsid w:val="007100A3"/>
    <w:rsid w:val="00711421"/>
    <w:rsid w:val="007124A4"/>
    <w:rsid w:val="0071261E"/>
    <w:rsid w:val="00712FA3"/>
    <w:rsid w:val="00713A5F"/>
    <w:rsid w:val="00714CD4"/>
    <w:rsid w:val="00714F08"/>
    <w:rsid w:val="00720069"/>
    <w:rsid w:val="00720860"/>
    <w:rsid w:val="00721464"/>
    <w:rsid w:val="0072226D"/>
    <w:rsid w:val="00722A9F"/>
    <w:rsid w:val="007249A0"/>
    <w:rsid w:val="007259DD"/>
    <w:rsid w:val="00727A02"/>
    <w:rsid w:val="00732C9C"/>
    <w:rsid w:val="00732E19"/>
    <w:rsid w:val="0073416F"/>
    <w:rsid w:val="007346BC"/>
    <w:rsid w:val="00736AC1"/>
    <w:rsid w:val="00737431"/>
    <w:rsid w:val="00740D31"/>
    <w:rsid w:val="0074190C"/>
    <w:rsid w:val="00741BA6"/>
    <w:rsid w:val="00743DEF"/>
    <w:rsid w:val="0074457B"/>
    <w:rsid w:val="0074759B"/>
    <w:rsid w:val="007506DE"/>
    <w:rsid w:val="0075177C"/>
    <w:rsid w:val="00753863"/>
    <w:rsid w:val="007568BF"/>
    <w:rsid w:val="007568DC"/>
    <w:rsid w:val="00757ADE"/>
    <w:rsid w:val="00760A5F"/>
    <w:rsid w:val="0076131C"/>
    <w:rsid w:val="00761DA4"/>
    <w:rsid w:val="007637B9"/>
    <w:rsid w:val="00764F98"/>
    <w:rsid w:val="0076510A"/>
    <w:rsid w:val="00765949"/>
    <w:rsid w:val="00765AA8"/>
    <w:rsid w:val="00765E0A"/>
    <w:rsid w:val="00767BD2"/>
    <w:rsid w:val="00770DA7"/>
    <w:rsid w:val="007713D6"/>
    <w:rsid w:val="007724C6"/>
    <w:rsid w:val="0077321B"/>
    <w:rsid w:val="007732A9"/>
    <w:rsid w:val="00773A68"/>
    <w:rsid w:val="0077548D"/>
    <w:rsid w:val="00776216"/>
    <w:rsid w:val="007779A4"/>
    <w:rsid w:val="00780648"/>
    <w:rsid w:val="00781170"/>
    <w:rsid w:val="007813E9"/>
    <w:rsid w:val="00781D5B"/>
    <w:rsid w:val="00782F30"/>
    <w:rsid w:val="00783970"/>
    <w:rsid w:val="00783C1B"/>
    <w:rsid w:val="007843CD"/>
    <w:rsid w:val="007849FB"/>
    <w:rsid w:val="007879C2"/>
    <w:rsid w:val="00790486"/>
    <w:rsid w:val="0079061C"/>
    <w:rsid w:val="00791AB7"/>
    <w:rsid w:val="00791C01"/>
    <w:rsid w:val="00792220"/>
    <w:rsid w:val="00792CCD"/>
    <w:rsid w:val="007932D7"/>
    <w:rsid w:val="007937EB"/>
    <w:rsid w:val="007943E8"/>
    <w:rsid w:val="007A0301"/>
    <w:rsid w:val="007A6217"/>
    <w:rsid w:val="007A649A"/>
    <w:rsid w:val="007A6BB0"/>
    <w:rsid w:val="007A7215"/>
    <w:rsid w:val="007B06B8"/>
    <w:rsid w:val="007B0A67"/>
    <w:rsid w:val="007B15F1"/>
    <w:rsid w:val="007B2AFE"/>
    <w:rsid w:val="007B47C5"/>
    <w:rsid w:val="007B4838"/>
    <w:rsid w:val="007B4A22"/>
    <w:rsid w:val="007B62A7"/>
    <w:rsid w:val="007B768D"/>
    <w:rsid w:val="007B794E"/>
    <w:rsid w:val="007C0442"/>
    <w:rsid w:val="007C10DC"/>
    <w:rsid w:val="007C1840"/>
    <w:rsid w:val="007C3F08"/>
    <w:rsid w:val="007C3FE2"/>
    <w:rsid w:val="007C5078"/>
    <w:rsid w:val="007C58D5"/>
    <w:rsid w:val="007C5E58"/>
    <w:rsid w:val="007C6DB1"/>
    <w:rsid w:val="007C7B82"/>
    <w:rsid w:val="007D038F"/>
    <w:rsid w:val="007D18A8"/>
    <w:rsid w:val="007D1CDD"/>
    <w:rsid w:val="007D22F0"/>
    <w:rsid w:val="007D6023"/>
    <w:rsid w:val="007D6A3B"/>
    <w:rsid w:val="007D79C3"/>
    <w:rsid w:val="007E1BE0"/>
    <w:rsid w:val="007E213E"/>
    <w:rsid w:val="007E34CD"/>
    <w:rsid w:val="007E440D"/>
    <w:rsid w:val="007E53E0"/>
    <w:rsid w:val="007E5734"/>
    <w:rsid w:val="007F0FFC"/>
    <w:rsid w:val="007F2AAB"/>
    <w:rsid w:val="007F3125"/>
    <w:rsid w:val="007F4DCA"/>
    <w:rsid w:val="007F5440"/>
    <w:rsid w:val="007F5619"/>
    <w:rsid w:val="007F6767"/>
    <w:rsid w:val="007F6DFD"/>
    <w:rsid w:val="0080084E"/>
    <w:rsid w:val="0080164A"/>
    <w:rsid w:val="00801AD8"/>
    <w:rsid w:val="00801CA3"/>
    <w:rsid w:val="00801D4D"/>
    <w:rsid w:val="00802430"/>
    <w:rsid w:val="00802E96"/>
    <w:rsid w:val="00802F6E"/>
    <w:rsid w:val="00804E80"/>
    <w:rsid w:val="008055A0"/>
    <w:rsid w:val="0080598B"/>
    <w:rsid w:val="00810732"/>
    <w:rsid w:val="0081213A"/>
    <w:rsid w:val="00812345"/>
    <w:rsid w:val="00813B21"/>
    <w:rsid w:val="00813B5E"/>
    <w:rsid w:val="00814DCE"/>
    <w:rsid w:val="00815341"/>
    <w:rsid w:val="00815DCC"/>
    <w:rsid w:val="008167F8"/>
    <w:rsid w:val="00816F58"/>
    <w:rsid w:val="008204E0"/>
    <w:rsid w:val="00820F10"/>
    <w:rsid w:val="00821EAA"/>
    <w:rsid w:val="00823DB3"/>
    <w:rsid w:val="00825F6F"/>
    <w:rsid w:val="00827DB9"/>
    <w:rsid w:val="00832116"/>
    <w:rsid w:val="0083258B"/>
    <w:rsid w:val="0083371D"/>
    <w:rsid w:val="00833E63"/>
    <w:rsid w:val="00833FEF"/>
    <w:rsid w:val="00835332"/>
    <w:rsid w:val="00837ACB"/>
    <w:rsid w:val="00840E82"/>
    <w:rsid w:val="0084179D"/>
    <w:rsid w:val="008422AC"/>
    <w:rsid w:val="00843AD5"/>
    <w:rsid w:val="00843DC8"/>
    <w:rsid w:val="00844346"/>
    <w:rsid w:val="00845C86"/>
    <w:rsid w:val="00846039"/>
    <w:rsid w:val="008460A0"/>
    <w:rsid w:val="00846CAF"/>
    <w:rsid w:val="00847008"/>
    <w:rsid w:val="00850849"/>
    <w:rsid w:val="00851795"/>
    <w:rsid w:val="00853923"/>
    <w:rsid w:val="00855885"/>
    <w:rsid w:val="00857915"/>
    <w:rsid w:val="00857A7C"/>
    <w:rsid w:val="00860C9D"/>
    <w:rsid w:val="00861A0A"/>
    <w:rsid w:val="00862FBD"/>
    <w:rsid w:val="0086352F"/>
    <w:rsid w:val="00863CE5"/>
    <w:rsid w:val="00864834"/>
    <w:rsid w:val="00864ED8"/>
    <w:rsid w:val="008670F5"/>
    <w:rsid w:val="00870B1F"/>
    <w:rsid w:val="00872DB1"/>
    <w:rsid w:val="008736DA"/>
    <w:rsid w:val="00873BD5"/>
    <w:rsid w:val="00874A35"/>
    <w:rsid w:val="00874C5C"/>
    <w:rsid w:val="0087633F"/>
    <w:rsid w:val="008766AB"/>
    <w:rsid w:val="00876ACE"/>
    <w:rsid w:val="008818E4"/>
    <w:rsid w:val="00882599"/>
    <w:rsid w:val="00882661"/>
    <w:rsid w:val="008835C6"/>
    <w:rsid w:val="00883ED2"/>
    <w:rsid w:val="0088472E"/>
    <w:rsid w:val="0088644D"/>
    <w:rsid w:val="00886CC9"/>
    <w:rsid w:val="00887A16"/>
    <w:rsid w:val="008904D3"/>
    <w:rsid w:val="008907B5"/>
    <w:rsid w:val="00891579"/>
    <w:rsid w:val="0089158F"/>
    <w:rsid w:val="00892300"/>
    <w:rsid w:val="0089283F"/>
    <w:rsid w:val="00894A91"/>
    <w:rsid w:val="008952EB"/>
    <w:rsid w:val="00896103"/>
    <w:rsid w:val="008967D0"/>
    <w:rsid w:val="00896AFB"/>
    <w:rsid w:val="008A29C8"/>
    <w:rsid w:val="008A433D"/>
    <w:rsid w:val="008A4388"/>
    <w:rsid w:val="008A5493"/>
    <w:rsid w:val="008A575B"/>
    <w:rsid w:val="008A60D2"/>
    <w:rsid w:val="008A73FE"/>
    <w:rsid w:val="008A7512"/>
    <w:rsid w:val="008B156E"/>
    <w:rsid w:val="008B170C"/>
    <w:rsid w:val="008B1724"/>
    <w:rsid w:val="008B2954"/>
    <w:rsid w:val="008B403D"/>
    <w:rsid w:val="008B57A2"/>
    <w:rsid w:val="008B62EB"/>
    <w:rsid w:val="008C0D50"/>
    <w:rsid w:val="008C1B4F"/>
    <w:rsid w:val="008C303B"/>
    <w:rsid w:val="008C5606"/>
    <w:rsid w:val="008C563A"/>
    <w:rsid w:val="008D02F3"/>
    <w:rsid w:val="008D1D4B"/>
    <w:rsid w:val="008D38CA"/>
    <w:rsid w:val="008D42E2"/>
    <w:rsid w:val="008D4A96"/>
    <w:rsid w:val="008D5019"/>
    <w:rsid w:val="008D5EEE"/>
    <w:rsid w:val="008D6D7E"/>
    <w:rsid w:val="008D702C"/>
    <w:rsid w:val="008D7675"/>
    <w:rsid w:val="008D798C"/>
    <w:rsid w:val="008E028C"/>
    <w:rsid w:val="008E0B0A"/>
    <w:rsid w:val="008E2F05"/>
    <w:rsid w:val="008E3540"/>
    <w:rsid w:val="008E397D"/>
    <w:rsid w:val="008E488E"/>
    <w:rsid w:val="008E5CE1"/>
    <w:rsid w:val="008E629E"/>
    <w:rsid w:val="008E6774"/>
    <w:rsid w:val="008E6D3E"/>
    <w:rsid w:val="008E745E"/>
    <w:rsid w:val="008F192B"/>
    <w:rsid w:val="008F3354"/>
    <w:rsid w:val="008F6173"/>
    <w:rsid w:val="008F6598"/>
    <w:rsid w:val="008F7F4F"/>
    <w:rsid w:val="00900324"/>
    <w:rsid w:val="00901A1B"/>
    <w:rsid w:val="00903E02"/>
    <w:rsid w:val="0090457F"/>
    <w:rsid w:val="00905DD4"/>
    <w:rsid w:val="009060AC"/>
    <w:rsid w:val="00910348"/>
    <w:rsid w:val="00910879"/>
    <w:rsid w:val="00912A54"/>
    <w:rsid w:val="00912B06"/>
    <w:rsid w:val="00913381"/>
    <w:rsid w:val="0091341A"/>
    <w:rsid w:val="00913C6C"/>
    <w:rsid w:val="00914BBF"/>
    <w:rsid w:val="00915D35"/>
    <w:rsid w:val="00916323"/>
    <w:rsid w:val="00916804"/>
    <w:rsid w:val="00916ADE"/>
    <w:rsid w:val="00917455"/>
    <w:rsid w:val="0092106B"/>
    <w:rsid w:val="009222A1"/>
    <w:rsid w:val="00923066"/>
    <w:rsid w:val="00923F04"/>
    <w:rsid w:val="00924315"/>
    <w:rsid w:val="00924495"/>
    <w:rsid w:val="0092598D"/>
    <w:rsid w:val="00927453"/>
    <w:rsid w:val="0093014E"/>
    <w:rsid w:val="0093035B"/>
    <w:rsid w:val="00931066"/>
    <w:rsid w:val="00931354"/>
    <w:rsid w:val="009326FD"/>
    <w:rsid w:val="00933A82"/>
    <w:rsid w:val="009354AE"/>
    <w:rsid w:val="00936190"/>
    <w:rsid w:val="00941171"/>
    <w:rsid w:val="00941243"/>
    <w:rsid w:val="00941DBA"/>
    <w:rsid w:val="00941F4A"/>
    <w:rsid w:val="00942232"/>
    <w:rsid w:val="0094321E"/>
    <w:rsid w:val="0094513F"/>
    <w:rsid w:val="00945D9E"/>
    <w:rsid w:val="009460FB"/>
    <w:rsid w:val="009465B3"/>
    <w:rsid w:val="00946B81"/>
    <w:rsid w:val="009501EB"/>
    <w:rsid w:val="00952D0D"/>
    <w:rsid w:val="00953C7F"/>
    <w:rsid w:val="0095687D"/>
    <w:rsid w:val="009576F1"/>
    <w:rsid w:val="009577F4"/>
    <w:rsid w:val="00957EC9"/>
    <w:rsid w:val="00962A8D"/>
    <w:rsid w:val="00963A60"/>
    <w:rsid w:val="00964375"/>
    <w:rsid w:val="00964509"/>
    <w:rsid w:val="009657CE"/>
    <w:rsid w:val="00966C33"/>
    <w:rsid w:val="009702C3"/>
    <w:rsid w:val="00970BA0"/>
    <w:rsid w:val="00970C38"/>
    <w:rsid w:val="0097172E"/>
    <w:rsid w:val="00971F5F"/>
    <w:rsid w:val="00972E6D"/>
    <w:rsid w:val="0097414D"/>
    <w:rsid w:val="00975935"/>
    <w:rsid w:val="00980248"/>
    <w:rsid w:val="00980D51"/>
    <w:rsid w:val="00981478"/>
    <w:rsid w:val="009823F7"/>
    <w:rsid w:val="00982C5C"/>
    <w:rsid w:val="00982D1D"/>
    <w:rsid w:val="00983B01"/>
    <w:rsid w:val="00984047"/>
    <w:rsid w:val="009905CD"/>
    <w:rsid w:val="00990BE1"/>
    <w:rsid w:val="00993C5C"/>
    <w:rsid w:val="00994431"/>
    <w:rsid w:val="00996091"/>
    <w:rsid w:val="009967D9"/>
    <w:rsid w:val="009A03A4"/>
    <w:rsid w:val="009A1699"/>
    <w:rsid w:val="009A1764"/>
    <w:rsid w:val="009A227F"/>
    <w:rsid w:val="009A2BC4"/>
    <w:rsid w:val="009A5C22"/>
    <w:rsid w:val="009A5E63"/>
    <w:rsid w:val="009A6B9F"/>
    <w:rsid w:val="009A6C0A"/>
    <w:rsid w:val="009A6D29"/>
    <w:rsid w:val="009A7647"/>
    <w:rsid w:val="009A7B81"/>
    <w:rsid w:val="009B0553"/>
    <w:rsid w:val="009B07D0"/>
    <w:rsid w:val="009B1C54"/>
    <w:rsid w:val="009B271B"/>
    <w:rsid w:val="009B2970"/>
    <w:rsid w:val="009B2AA6"/>
    <w:rsid w:val="009B3124"/>
    <w:rsid w:val="009B42C1"/>
    <w:rsid w:val="009B4C3D"/>
    <w:rsid w:val="009B4F39"/>
    <w:rsid w:val="009B58EA"/>
    <w:rsid w:val="009B6222"/>
    <w:rsid w:val="009B6296"/>
    <w:rsid w:val="009B682C"/>
    <w:rsid w:val="009B6B9E"/>
    <w:rsid w:val="009B72A2"/>
    <w:rsid w:val="009C0563"/>
    <w:rsid w:val="009C0995"/>
    <w:rsid w:val="009C188F"/>
    <w:rsid w:val="009C3546"/>
    <w:rsid w:val="009C3615"/>
    <w:rsid w:val="009C6C84"/>
    <w:rsid w:val="009C6E05"/>
    <w:rsid w:val="009C7CBD"/>
    <w:rsid w:val="009D17F4"/>
    <w:rsid w:val="009D1F8D"/>
    <w:rsid w:val="009D285B"/>
    <w:rsid w:val="009D2A59"/>
    <w:rsid w:val="009D3489"/>
    <w:rsid w:val="009D3F7B"/>
    <w:rsid w:val="009D42D1"/>
    <w:rsid w:val="009D48DD"/>
    <w:rsid w:val="009D4AEA"/>
    <w:rsid w:val="009D4CC9"/>
    <w:rsid w:val="009D68F1"/>
    <w:rsid w:val="009E0DBE"/>
    <w:rsid w:val="009E1240"/>
    <w:rsid w:val="009E1BC2"/>
    <w:rsid w:val="009E1CFF"/>
    <w:rsid w:val="009E2C07"/>
    <w:rsid w:val="009E45C7"/>
    <w:rsid w:val="009E4B7C"/>
    <w:rsid w:val="009E4FFC"/>
    <w:rsid w:val="009E75EB"/>
    <w:rsid w:val="009E7653"/>
    <w:rsid w:val="009E7894"/>
    <w:rsid w:val="009F19F3"/>
    <w:rsid w:val="009F3D55"/>
    <w:rsid w:val="009F3E3C"/>
    <w:rsid w:val="009F4401"/>
    <w:rsid w:val="009F4E4C"/>
    <w:rsid w:val="009F4EFA"/>
    <w:rsid w:val="009F68FF"/>
    <w:rsid w:val="009F77A7"/>
    <w:rsid w:val="00A00A59"/>
    <w:rsid w:val="00A01AE2"/>
    <w:rsid w:val="00A027C4"/>
    <w:rsid w:val="00A033A5"/>
    <w:rsid w:val="00A03BE2"/>
    <w:rsid w:val="00A04E28"/>
    <w:rsid w:val="00A0544C"/>
    <w:rsid w:val="00A05468"/>
    <w:rsid w:val="00A05EE9"/>
    <w:rsid w:val="00A108C9"/>
    <w:rsid w:val="00A10F2D"/>
    <w:rsid w:val="00A15930"/>
    <w:rsid w:val="00A16B17"/>
    <w:rsid w:val="00A16C43"/>
    <w:rsid w:val="00A17E53"/>
    <w:rsid w:val="00A17FB4"/>
    <w:rsid w:val="00A202B2"/>
    <w:rsid w:val="00A20699"/>
    <w:rsid w:val="00A21A98"/>
    <w:rsid w:val="00A21C55"/>
    <w:rsid w:val="00A22339"/>
    <w:rsid w:val="00A23873"/>
    <w:rsid w:val="00A26340"/>
    <w:rsid w:val="00A266F4"/>
    <w:rsid w:val="00A30E9A"/>
    <w:rsid w:val="00A316DC"/>
    <w:rsid w:val="00A329DE"/>
    <w:rsid w:val="00A34E78"/>
    <w:rsid w:val="00A35682"/>
    <w:rsid w:val="00A37302"/>
    <w:rsid w:val="00A37E75"/>
    <w:rsid w:val="00A40DBA"/>
    <w:rsid w:val="00A410C8"/>
    <w:rsid w:val="00A4319B"/>
    <w:rsid w:val="00A43F5A"/>
    <w:rsid w:val="00A44EB2"/>
    <w:rsid w:val="00A47414"/>
    <w:rsid w:val="00A517E0"/>
    <w:rsid w:val="00A5303F"/>
    <w:rsid w:val="00A57035"/>
    <w:rsid w:val="00A62ECA"/>
    <w:rsid w:val="00A63359"/>
    <w:rsid w:val="00A64931"/>
    <w:rsid w:val="00A6538D"/>
    <w:rsid w:val="00A65FE3"/>
    <w:rsid w:val="00A66EE1"/>
    <w:rsid w:val="00A67067"/>
    <w:rsid w:val="00A7101B"/>
    <w:rsid w:val="00A726E8"/>
    <w:rsid w:val="00A73110"/>
    <w:rsid w:val="00A73F77"/>
    <w:rsid w:val="00A74108"/>
    <w:rsid w:val="00A750B6"/>
    <w:rsid w:val="00A75E32"/>
    <w:rsid w:val="00A7686E"/>
    <w:rsid w:val="00A76C6E"/>
    <w:rsid w:val="00A7704D"/>
    <w:rsid w:val="00A80B8D"/>
    <w:rsid w:val="00A83519"/>
    <w:rsid w:val="00A84767"/>
    <w:rsid w:val="00A86577"/>
    <w:rsid w:val="00A9020E"/>
    <w:rsid w:val="00A90568"/>
    <w:rsid w:val="00A9074B"/>
    <w:rsid w:val="00A92B7E"/>
    <w:rsid w:val="00A94367"/>
    <w:rsid w:val="00A95186"/>
    <w:rsid w:val="00A96C8F"/>
    <w:rsid w:val="00AA0065"/>
    <w:rsid w:val="00AA0316"/>
    <w:rsid w:val="00AA1157"/>
    <w:rsid w:val="00AA2D0D"/>
    <w:rsid w:val="00AA2F83"/>
    <w:rsid w:val="00AA4892"/>
    <w:rsid w:val="00AA6302"/>
    <w:rsid w:val="00AA65FA"/>
    <w:rsid w:val="00AA6DF8"/>
    <w:rsid w:val="00AA7456"/>
    <w:rsid w:val="00AA76DA"/>
    <w:rsid w:val="00AB2351"/>
    <w:rsid w:val="00AB2E69"/>
    <w:rsid w:val="00AB3568"/>
    <w:rsid w:val="00AB3858"/>
    <w:rsid w:val="00AB41C5"/>
    <w:rsid w:val="00AB51B2"/>
    <w:rsid w:val="00AB5214"/>
    <w:rsid w:val="00AB7923"/>
    <w:rsid w:val="00AC05BA"/>
    <w:rsid w:val="00AC0997"/>
    <w:rsid w:val="00AC23EF"/>
    <w:rsid w:val="00AC2AE3"/>
    <w:rsid w:val="00AC4AB4"/>
    <w:rsid w:val="00AC6492"/>
    <w:rsid w:val="00AC7FCE"/>
    <w:rsid w:val="00AD002D"/>
    <w:rsid w:val="00AD04D6"/>
    <w:rsid w:val="00AD090E"/>
    <w:rsid w:val="00AD2EC7"/>
    <w:rsid w:val="00AD470F"/>
    <w:rsid w:val="00AD4CD2"/>
    <w:rsid w:val="00AD5B2B"/>
    <w:rsid w:val="00AD704B"/>
    <w:rsid w:val="00AD7A31"/>
    <w:rsid w:val="00AE2A29"/>
    <w:rsid w:val="00AE4416"/>
    <w:rsid w:val="00AE56BE"/>
    <w:rsid w:val="00AE67B2"/>
    <w:rsid w:val="00AE6AF5"/>
    <w:rsid w:val="00AE77F0"/>
    <w:rsid w:val="00AE7978"/>
    <w:rsid w:val="00AF082E"/>
    <w:rsid w:val="00AF08D7"/>
    <w:rsid w:val="00AF1AB3"/>
    <w:rsid w:val="00AF2AC2"/>
    <w:rsid w:val="00AF2DCF"/>
    <w:rsid w:val="00AF3670"/>
    <w:rsid w:val="00AF5EEF"/>
    <w:rsid w:val="00AF62EE"/>
    <w:rsid w:val="00B050B9"/>
    <w:rsid w:val="00B057A3"/>
    <w:rsid w:val="00B05E19"/>
    <w:rsid w:val="00B06B45"/>
    <w:rsid w:val="00B07E1E"/>
    <w:rsid w:val="00B123B0"/>
    <w:rsid w:val="00B12B95"/>
    <w:rsid w:val="00B13284"/>
    <w:rsid w:val="00B152A0"/>
    <w:rsid w:val="00B15EB1"/>
    <w:rsid w:val="00B171A4"/>
    <w:rsid w:val="00B20A16"/>
    <w:rsid w:val="00B224C4"/>
    <w:rsid w:val="00B22517"/>
    <w:rsid w:val="00B2260E"/>
    <w:rsid w:val="00B23B68"/>
    <w:rsid w:val="00B25CF8"/>
    <w:rsid w:val="00B26768"/>
    <w:rsid w:val="00B267A8"/>
    <w:rsid w:val="00B30471"/>
    <w:rsid w:val="00B3064F"/>
    <w:rsid w:val="00B306B2"/>
    <w:rsid w:val="00B310D6"/>
    <w:rsid w:val="00B3131B"/>
    <w:rsid w:val="00B34F12"/>
    <w:rsid w:val="00B35A36"/>
    <w:rsid w:val="00B35F00"/>
    <w:rsid w:val="00B3632A"/>
    <w:rsid w:val="00B36D65"/>
    <w:rsid w:val="00B379EF"/>
    <w:rsid w:val="00B4094B"/>
    <w:rsid w:val="00B41383"/>
    <w:rsid w:val="00B41E64"/>
    <w:rsid w:val="00B425D9"/>
    <w:rsid w:val="00B441BF"/>
    <w:rsid w:val="00B4741E"/>
    <w:rsid w:val="00B4747E"/>
    <w:rsid w:val="00B51C21"/>
    <w:rsid w:val="00B525E7"/>
    <w:rsid w:val="00B526E4"/>
    <w:rsid w:val="00B52F91"/>
    <w:rsid w:val="00B53435"/>
    <w:rsid w:val="00B53825"/>
    <w:rsid w:val="00B53A9A"/>
    <w:rsid w:val="00B5485D"/>
    <w:rsid w:val="00B549C5"/>
    <w:rsid w:val="00B6088C"/>
    <w:rsid w:val="00B637F4"/>
    <w:rsid w:val="00B63FD1"/>
    <w:rsid w:val="00B64138"/>
    <w:rsid w:val="00B65E4D"/>
    <w:rsid w:val="00B70791"/>
    <w:rsid w:val="00B70803"/>
    <w:rsid w:val="00B70A02"/>
    <w:rsid w:val="00B71ED4"/>
    <w:rsid w:val="00B72FCE"/>
    <w:rsid w:val="00B80679"/>
    <w:rsid w:val="00B812D2"/>
    <w:rsid w:val="00B8184B"/>
    <w:rsid w:val="00B818D9"/>
    <w:rsid w:val="00B823A8"/>
    <w:rsid w:val="00B8255C"/>
    <w:rsid w:val="00B827A2"/>
    <w:rsid w:val="00B835C9"/>
    <w:rsid w:val="00B83E92"/>
    <w:rsid w:val="00B854D6"/>
    <w:rsid w:val="00B855DB"/>
    <w:rsid w:val="00B8647A"/>
    <w:rsid w:val="00B8722E"/>
    <w:rsid w:val="00B87815"/>
    <w:rsid w:val="00B91DC8"/>
    <w:rsid w:val="00B9221C"/>
    <w:rsid w:val="00B92289"/>
    <w:rsid w:val="00B92E78"/>
    <w:rsid w:val="00B93AF3"/>
    <w:rsid w:val="00B95E54"/>
    <w:rsid w:val="00B961AE"/>
    <w:rsid w:val="00B965DF"/>
    <w:rsid w:val="00B96636"/>
    <w:rsid w:val="00B9707F"/>
    <w:rsid w:val="00B9774B"/>
    <w:rsid w:val="00BA2B2F"/>
    <w:rsid w:val="00BA2E2B"/>
    <w:rsid w:val="00BA309E"/>
    <w:rsid w:val="00BA4703"/>
    <w:rsid w:val="00BA7FC1"/>
    <w:rsid w:val="00BB0592"/>
    <w:rsid w:val="00BB0D39"/>
    <w:rsid w:val="00BB3185"/>
    <w:rsid w:val="00BB3721"/>
    <w:rsid w:val="00BB3C4C"/>
    <w:rsid w:val="00BB70D9"/>
    <w:rsid w:val="00BB75A8"/>
    <w:rsid w:val="00BC12F7"/>
    <w:rsid w:val="00BC14EC"/>
    <w:rsid w:val="00BC167D"/>
    <w:rsid w:val="00BC2939"/>
    <w:rsid w:val="00BC4A8F"/>
    <w:rsid w:val="00BC5233"/>
    <w:rsid w:val="00BC542E"/>
    <w:rsid w:val="00BC54A6"/>
    <w:rsid w:val="00BC5B05"/>
    <w:rsid w:val="00BC624A"/>
    <w:rsid w:val="00BC6EFE"/>
    <w:rsid w:val="00BD18B3"/>
    <w:rsid w:val="00BD1ABB"/>
    <w:rsid w:val="00BD3EA4"/>
    <w:rsid w:val="00BD54AA"/>
    <w:rsid w:val="00BD7D03"/>
    <w:rsid w:val="00BE13AA"/>
    <w:rsid w:val="00BE41A0"/>
    <w:rsid w:val="00BE658C"/>
    <w:rsid w:val="00BE6BCD"/>
    <w:rsid w:val="00BE6BE6"/>
    <w:rsid w:val="00BE768F"/>
    <w:rsid w:val="00BE77B4"/>
    <w:rsid w:val="00BF16ED"/>
    <w:rsid w:val="00BF5023"/>
    <w:rsid w:val="00BF6792"/>
    <w:rsid w:val="00C047E7"/>
    <w:rsid w:val="00C04CDF"/>
    <w:rsid w:val="00C0553B"/>
    <w:rsid w:val="00C05EC6"/>
    <w:rsid w:val="00C12923"/>
    <w:rsid w:val="00C1421B"/>
    <w:rsid w:val="00C143F0"/>
    <w:rsid w:val="00C16BBA"/>
    <w:rsid w:val="00C22039"/>
    <w:rsid w:val="00C23261"/>
    <w:rsid w:val="00C23874"/>
    <w:rsid w:val="00C23CAC"/>
    <w:rsid w:val="00C24E99"/>
    <w:rsid w:val="00C25557"/>
    <w:rsid w:val="00C2720B"/>
    <w:rsid w:val="00C30672"/>
    <w:rsid w:val="00C314BD"/>
    <w:rsid w:val="00C34499"/>
    <w:rsid w:val="00C345BB"/>
    <w:rsid w:val="00C34B24"/>
    <w:rsid w:val="00C350AC"/>
    <w:rsid w:val="00C354A0"/>
    <w:rsid w:val="00C36260"/>
    <w:rsid w:val="00C37441"/>
    <w:rsid w:val="00C44C9A"/>
    <w:rsid w:val="00C45BAD"/>
    <w:rsid w:val="00C51FCC"/>
    <w:rsid w:val="00C520FD"/>
    <w:rsid w:val="00C52CF6"/>
    <w:rsid w:val="00C52FDA"/>
    <w:rsid w:val="00C57C70"/>
    <w:rsid w:val="00C6075A"/>
    <w:rsid w:val="00C607C2"/>
    <w:rsid w:val="00C61491"/>
    <w:rsid w:val="00C63752"/>
    <w:rsid w:val="00C63FE0"/>
    <w:rsid w:val="00C649F7"/>
    <w:rsid w:val="00C65E64"/>
    <w:rsid w:val="00C6630A"/>
    <w:rsid w:val="00C66902"/>
    <w:rsid w:val="00C66C2E"/>
    <w:rsid w:val="00C66C78"/>
    <w:rsid w:val="00C67F6E"/>
    <w:rsid w:val="00C72318"/>
    <w:rsid w:val="00C75041"/>
    <w:rsid w:val="00C75276"/>
    <w:rsid w:val="00C76AD6"/>
    <w:rsid w:val="00C76BF8"/>
    <w:rsid w:val="00C80BB0"/>
    <w:rsid w:val="00C80ED9"/>
    <w:rsid w:val="00C812E4"/>
    <w:rsid w:val="00C82514"/>
    <w:rsid w:val="00C82716"/>
    <w:rsid w:val="00C82B9D"/>
    <w:rsid w:val="00C849B5"/>
    <w:rsid w:val="00C86D3F"/>
    <w:rsid w:val="00C876EE"/>
    <w:rsid w:val="00C87F18"/>
    <w:rsid w:val="00C87FEE"/>
    <w:rsid w:val="00C90B97"/>
    <w:rsid w:val="00C92ACD"/>
    <w:rsid w:val="00C95333"/>
    <w:rsid w:val="00C954FB"/>
    <w:rsid w:val="00C9581E"/>
    <w:rsid w:val="00C97293"/>
    <w:rsid w:val="00C9795B"/>
    <w:rsid w:val="00CA33E4"/>
    <w:rsid w:val="00CA3B53"/>
    <w:rsid w:val="00CA438E"/>
    <w:rsid w:val="00CA575C"/>
    <w:rsid w:val="00CB13C1"/>
    <w:rsid w:val="00CB21AD"/>
    <w:rsid w:val="00CB2FB8"/>
    <w:rsid w:val="00CB323F"/>
    <w:rsid w:val="00CB67F2"/>
    <w:rsid w:val="00CB7DB6"/>
    <w:rsid w:val="00CC0429"/>
    <w:rsid w:val="00CC0A5B"/>
    <w:rsid w:val="00CC11CD"/>
    <w:rsid w:val="00CC186D"/>
    <w:rsid w:val="00CC1A30"/>
    <w:rsid w:val="00CC404A"/>
    <w:rsid w:val="00CC5B08"/>
    <w:rsid w:val="00CC6BF4"/>
    <w:rsid w:val="00CC6DF9"/>
    <w:rsid w:val="00CD1BED"/>
    <w:rsid w:val="00CD2109"/>
    <w:rsid w:val="00CD28DB"/>
    <w:rsid w:val="00CD29FB"/>
    <w:rsid w:val="00CD38FD"/>
    <w:rsid w:val="00CD42B8"/>
    <w:rsid w:val="00CD57D5"/>
    <w:rsid w:val="00CD7F1B"/>
    <w:rsid w:val="00CE0839"/>
    <w:rsid w:val="00CE0C95"/>
    <w:rsid w:val="00CE1269"/>
    <w:rsid w:val="00CE2EF1"/>
    <w:rsid w:val="00CE543B"/>
    <w:rsid w:val="00CE7521"/>
    <w:rsid w:val="00CF0ADC"/>
    <w:rsid w:val="00CF20B1"/>
    <w:rsid w:val="00CF2393"/>
    <w:rsid w:val="00CF3F91"/>
    <w:rsid w:val="00CF537B"/>
    <w:rsid w:val="00CF5CEE"/>
    <w:rsid w:val="00CF70CB"/>
    <w:rsid w:val="00CF71BC"/>
    <w:rsid w:val="00D00C10"/>
    <w:rsid w:val="00D03A0D"/>
    <w:rsid w:val="00D064F6"/>
    <w:rsid w:val="00D07005"/>
    <w:rsid w:val="00D103C1"/>
    <w:rsid w:val="00D10CCA"/>
    <w:rsid w:val="00D10EB6"/>
    <w:rsid w:val="00D10F43"/>
    <w:rsid w:val="00D10F74"/>
    <w:rsid w:val="00D12295"/>
    <w:rsid w:val="00D125BE"/>
    <w:rsid w:val="00D147D8"/>
    <w:rsid w:val="00D14E14"/>
    <w:rsid w:val="00D15736"/>
    <w:rsid w:val="00D16427"/>
    <w:rsid w:val="00D16E4C"/>
    <w:rsid w:val="00D20920"/>
    <w:rsid w:val="00D20CBB"/>
    <w:rsid w:val="00D21383"/>
    <w:rsid w:val="00D2156B"/>
    <w:rsid w:val="00D21BE7"/>
    <w:rsid w:val="00D21CA9"/>
    <w:rsid w:val="00D22361"/>
    <w:rsid w:val="00D240D8"/>
    <w:rsid w:val="00D25D5B"/>
    <w:rsid w:val="00D2634B"/>
    <w:rsid w:val="00D27839"/>
    <w:rsid w:val="00D3012E"/>
    <w:rsid w:val="00D31700"/>
    <w:rsid w:val="00D32874"/>
    <w:rsid w:val="00D32A25"/>
    <w:rsid w:val="00D342D2"/>
    <w:rsid w:val="00D371B9"/>
    <w:rsid w:val="00D416F5"/>
    <w:rsid w:val="00D425EE"/>
    <w:rsid w:val="00D44F9A"/>
    <w:rsid w:val="00D46C6A"/>
    <w:rsid w:val="00D5039D"/>
    <w:rsid w:val="00D50737"/>
    <w:rsid w:val="00D5143F"/>
    <w:rsid w:val="00D514CF"/>
    <w:rsid w:val="00D53880"/>
    <w:rsid w:val="00D5555A"/>
    <w:rsid w:val="00D5589D"/>
    <w:rsid w:val="00D55B63"/>
    <w:rsid w:val="00D57272"/>
    <w:rsid w:val="00D5735B"/>
    <w:rsid w:val="00D5780F"/>
    <w:rsid w:val="00D602CD"/>
    <w:rsid w:val="00D60B73"/>
    <w:rsid w:val="00D67A39"/>
    <w:rsid w:val="00D71206"/>
    <w:rsid w:val="00D72C15"/>
    <w:rsid w:val="00D74807"/>
    <w:rsid w:val="00D749C8"/>
    <w:rsid w:val="00D75413"/>
    <w:rsid w:val="00D7579F"/>
    <w:rsid w:val="00D8133C"/>
    <w:rsid w:val="00D821A3"/>
    <w:rsid w:val="00D830C8"/>
    <w:rsid w:val="00D83DF7"/>
    <w:rsid w:val="00D84E46"/>
    <w:rsid w:val="00D87142"/>
    <w:rsid w:val="00D918C4"/>
    <w:rsid w:val="00D92E8B"/>
    <w:rsid w:val="00D95751"/>
    <w:rsid w:val="00D95EA5"/>
    <w:rsid w:val="00D95F03"/>
    <w:rsid w:val="00D97683"/>
    <w:rsid w:val="00D97BBB"/>
    <w:rsid w:val="00DA001F"/>
    <w:rsid w:val="00DA111B"/>
    <w:rsid w:val="00DA12E3"/>
    <w:rsid w:val="00DA2CA7"/>
    <w:rsid w:val="00DA31A8"/>
    <w:rsid w:val="00DA35B1"/>
    <w:rsid w:val="00DA3CBC"/>
    <w:rsid w:val="00DA5CA9"/>
    <w:rsid w:val="00DA6888"/>
    <w:rsid w:val="00DA7097"/>
    <w:rsid w:val="00DA7A95"/>
    <w:rsid w:val="00DB0D74"/>
    <w:rsid w:val="00DB1716"/>
    <w:rsid w:val="00DB23BF"/>
    <w:rsid w:val="00DB25CC"/>
    <w:rsid w:val="00DB3E03"/>
    <w:rsid w:val="00DB6CD1"/>
    <w:rsid w:val="00DB6E4B"/>
    <w:rsid w:val="00DC010E"/>
    <w:rsid w:val="00DC09A9"/>
    <w:rsid w:val="00DC0ADA"/>
    <w:rsid w:val="00DC23A1"/>
    <w:rsid w:val="00DC2869"/>
    <w:rsid w:val="00DC4C4E"/>
    <w:rsid w:val="00DC6566"/>
    <w:rsid w:val="00DC695C"/>
    <w:rsid w:val="00DC7AF2"/>
    <w:rsid w:val="00DD1AF5"/>
    <w:rsid w:val="00DD238E"/>
    <w:rsid w:val="00DD6D87"/>
    <w:rsid w:val="00DD7B4F"/>
    <w:rsid w:val="00DE0E3A"/>
    <w:rsid w:val="00DE101A"/>
    <w:rsid w:val="00DE1BC2"/>
    <w:rsid w:val="00DE2A86"/>
    <w:rsid w:val="00DE3442"/>
    <w:rsid w:val="00DE4712"/>
    <w:rsid w:val="00DE4F2E"/>
    <w:rsid w:val="00DE770E"/>
    <w:rsid w:val="00DF03CC"/>
    <w:rsid w:val="00DF1691"/>
    <w:rsid w:val="00DF1C94"/>
    <w:rsid w:val="00DF24B0"/>
    <w:rsid w:val="00DF2536"/>
    <w:rsid w:val="00DF3C48"/>
    <w:rsid w:val="00DF4205"/>
    <w:rsid w:val="00DF461B"/>
    <w:rsid w:val="00E00658"/>
    <w:rsid w:val="00E00C28"/>
    <w:rsid w:val="00E00F75"/>
    <w:rsid w:val="00E02F52"/>
    <w:rsid w:val="00E052FF"/>
    <w:rsid w:val="00E05484"/>
    <w:rsid w:val="00E05F01"/>
    <w:rsid w:val="00E0758E"/>
    <w:rsid w:val="00E076BE"/>
    <w:rsid w:val="00E07B5D"/>
    <w:rsid w:val="00E07E53"/>
    <w:rsid w:val="00E07FFA"/>
    <w:rsid w:val="00E119B1"/>
    <w:rsid w:val="00E12037"/>
    <w:rsid w:val="00E123E3"/>
    <w:rsid w:val="00E13953"/>
    <w:rsid w:val="00E1646F"/>
    <w:rsid w:val="00E17D08"/>
    <w:rsid w:val="00E20406"/>
    <w:rsid w:val="00E20721"/>
    <w:rsid w:val="00E242FD"/>
    <w:rsid w:val="00E25737"/>
    <w:rsid w:val="00E267EC"/>
    <w:rsid w:val="00E26C5F"/>
    <w:rsid w:val="00E27143"/>
    <w:rsid w:val="00E30541"/>
    <w:rsid w:val="00E367D9"/>
    <w:rsid w:val="00E40500"/>
    <w:rsid w:val="00E4129D"/>
    <w:rsid w:val="00E41BFD"/>
    <w:rsid w:val="00E42289"/>
    <w:rsid w:val="00E42A3C"/>
    <w:rsid w:val="00E4301E"/>
    <w:rsid w:val="00E4359A"/>
    <w:rsid w:val="00E43672"/>
    <w:rsid w:val="00E43FBB"/>
    <w:rsid w:val="00E44F9C"/>
    <w:rsid w:val="00E4543E"/>
    <w:rsid w:val="00E46273"/>
    <w:rsid w:val="00E4660E"/>
    <w:rsid w:val="00E47DA4"/>
    <w:rsid w:val="00E47FAD"/>
    <w:rsid w:val="00E5073F"/>
    <w:rsid w:val="00E5336C"/>
    <w:rsid w:val="00E54ED0"/>
    <w:rsid w:val="00E55875"/>
    <w:rsid w:val="00E56E31"/>
    <w:rsid w:val="00E57F09"/>
    <w:rsid w:val="00E61D5D"/>
    <w:rsid w:val="00E6326C"/>
    <w:rsid w:val="00E65DF1"/>
    <w:rsid w:val="00E6620A"/>
    <w:rsid w:val="00E67C07"/>
    <w:rsid w:val="00E67D5F"/>
    <w:rsid w:val="00E718D7"/>
    <w:rsid w:val="00E71F96"/>
    <w:rsid w:val="00E734EE"/>
    <w:rsid w:val="00E743DE"/>
    <w:rsid w:val="00E74553"/>
    <w:rsid w:val="00E7457C"/>
    <w:rsid w:val="00E815CC"/>
    <w:rsid w:val="00E81E47"/>
    <w:rsid w:val="00E83B3A"/>
    <w:rsid w:val="00E84C17"/>
    <w:rsid w:val="00E84F36"/>
    <w:rsid w:val="00E85743"/>
    <w:rsid w:val="00E8740A"/>
    <w:rsid w:val="00E900E1"/>
    <w:rsid w:val="00E90BDD"/>
    <w:rsid w:val="00E9129C"/>
    <w:rsid w:val="00E9536E"/>
    <w:rsid w:val="00E964F0"/>
    <w:rsid w:val="00EA0AE2"/>
    <w:rsid w:val="00EA0FD0"/>
    <w:rsid w:val="00EA16B8"/>
    <w:rsid w:val="00EA30BC"/>
    <w:rsid w:val="00EA46DE"/>
    <w:rsid w:val="00EA5281"/>
    <w:rsid w:val="00EA75CC"/>
    <w:rsid w:val="00EA79D6"/>
    <w:rsid w:val="00EB10EF"/>
    <w:rsid w:val="00EB348A"/>
    <w:rsid w:val="00EB36C2"/>
    <w:rsid w:val="00EB4C3E"/>
    <w:rsid w:val="00EB53C9"/>
    <w:rsid w:val="00EB5D99"/>
    <w:rsid w:val="00EB622F"/>
    <w:rsid w:val="00EB6443"/>
    <w:rsid w:val="00EC05C4"/>
    <w:rsid w:val="00EC2AAE"/>
    <w:rsid w:val="00EC3435"/>
    <w:rsid w:val="00EC4F91"/>
    <w:rsid w:val="00EC5BB5"/>
    <w:rsid w:val="00EC6080"/>
    <w:rsid w:val="00ED0521"/>
    <w:rsid w:val="00ED0692"/>
    <w:rsid w:val="00ED176E"/>
    <w:rsid w:val="00ED1B42"/>
    <w:rsid w:val="00ED2A65"/>
    <w:rsid w:val="00ED31E3"/>
    <w:rsid w:val="00ED3651"/>
    <w:rsid w:val="00ED399F"/>
    <w:rsid w:val="00ED5C2D"/>
    <w:rsid w:val="00ED5E8D"/>
    <w:rsid w:val="00ED6450"/>
    <w:rsid w:val="00ED70F1"/>
    <w:rsid w:val="00ED7362"/>
    <w:rsid w:val="00ED7826"/>
    <w:rsid w:val="00ED7C93"/>
    <w:rsid w:val="00EE0945"/>
    <w:rsid w:val="00EE0C69"/>
    <w:rsid w:val="00EE1330"/>
    <w:rsid w:val="00EE2AE2"/>
    <w:rsid w:val="00EE639C"/>
    <w:rsid w:val="00EE666F"/>
    <w:rsid w:val="00EE6BE8"/>
    <w:rsid w:val="00EF04E6"/>
    <w:rsid w:val="00EF1431"/>
    <w:rsid w:val="00EF33ED"/>
    <w:rsid w:val="00F037D6"/>
    <w:rsid w:val="00F05D31"/>
    <w:rsid w:val="00F060B1"/>
    <w:rsid w:val="00F07193"/>
    <w:rsid w:val="00F07EFC"/>
    <w:rsid w:val="00F11C36"/>
    <w:rsid w:val="00F125B0"/>
    <w:rsid w:val="00F130C1"/>
    <w:rsid w:val="00F130D3"/>
    <w:rsid w:val="00F16E71"/>
    <w:rsid w:val="00F17F52"/>
    <w:rsid w:val="00F20080"/>
    <w:rsid w:val="00F204D4"/>
    <w:rsid w:val="00F23836"/>
    <w:rsid w:val="00F245C6"/>
    <w:rsid w:val="00F30049"/>
    <w:rsid w:val="00F31AFA"/>
    <w:rsid w:val="00F32A8E"/>
    <w:rsid w:val="00F33E05"/>
    <w:rsid w:val="00F36F61"/>
    <w:rsid w:val="00F4011A"/>
    <w:rsid w:val="00F403FD"/>
    <w:rsid w:val="00F4122C"/>
    <w:rsid w:val="00F422BB"/>
    <w:rsid w:val="00F423FD"/>
    <w:rsid w:val="00F42FB4"/>
    <w:rsid w:val="00F451F0"/>
    <w:rsid w:val="00F455E4"/>
    <w:rsid w:val="00F46662"/>
    <w:rsid w:val="00F47A30"/>
    <w:rsid w:val="00F501D1"/>
    <w:rsid w:val="00F5107B"/>
    <w:rsid w:val="00F51120"/>
    <w:rsid w:val="00F51B49"/>
    <w:rsid w:val="00F524D9"/>
    <w:rsid w:val="00F5277C"/>
    <w:rsid w:val="00F53598"/>
    <w:rsid w:val="00F54C5E"/>
    <w:rsid w:val="00F55D6D"/>
    <w:rsid w:val="00F55D71"/>
    <w:rsid w:val="00F568D8"/>
    <w:rsid w:val="00F5701A"/>
    <w:rsid w:val="00F60021"/>
    <w:rsid w:val="00F61154"/>
    <w:rsid w:val="00F61317"/>
    <w:rsid w:val="00F6296B"/>
    <w:rsid w:val="00F6316C"/>
    <w:rsid w:val="00F66CBB"/>
    <w:rsid w:val="00F66E42"/>
    <w:rsid w:val="00F66F58"/>
    <w:rsid w:val="00F67732"/>
    <w:rsid w:val="00F71597"/>
    <w:rsid w:val="00F72223"/>
    <w:rsid w:val="00F72B05"/>
    <w:rsid w:val="00F748BF"/>
    <w:rsid w:val="00F74D14"/>
    <w:rsid w:val="00F755FA"/>
    <w:rsid w:val="00F7695D"/>
    <w:rsid w:val="00F76C9F"/>
    <w:rsid w:val="00F7772A"/>
    <w:rsid w:val="00F778BE"/>
    <w:rsid w:val="00F84A8F"/>
    <w:rsid w:val="00F86612"/>
    <w:rsid w:val="00F86A2C"/>
    <w:rsid w:val="00F87298"/>
    <w:rsid w:val="00F906BC"/>
    <w:rsid w:val="00F90F51"/>
    <w:rsid w:val="00F91DFA"/>
    <w:rsid w:val="00F93311"/>
    <w:rsid w:val="00F96EDD"/>
    <w:rsid w:val="00F97147"/>
    <w:rsid w:val="00F973C2"/>
    <w:rsid w:val="00FA0413"/>
    <w:rsid w:val="00FA0BDC"/>
    <w:rsid w:val="00FA0C1B"/>
    <w:rsid w:val="00FA102B"/>
    <w:rsid w:val="00FA1AD6"/>
    <w:rsid w:val="00FA2387"/>
    <w:rsid w:val="00FA2F70"/>
    <w:rsid w:val="00FA331F"/>
    <w:rsid w:val="00FA3530"/>
    <w:rsid w:val="00FA38ED"/>
    <w:rsid w:val="00FA4004"/>
    <w:rsid w:val="00FA5DD7"/>
    <w:rsid w:val="00FA6FF4"/>
    <w:rsid w:val="00FB011B"/>
    <w:rsid w:val="00FB0AA4"/>
    <w:rsid w:val="00FB2763"/>
    <w:rsid w:val="00FB2834"/>
    <w:rsid w:val="00FB2E81"/>
    <w:rsid w:val="00FB41A4"/>
    <w:rsid w:val="00FB4C33"/>
    <w:rsid w:val="00FC0539"/>
    <w:rsid w:val="00FC1127"/>
    <w:rsid w:val="00FC1679"/>
    <w:rsid w:val="00FC1744"/>
    <w:rsid w:val="00FC29C2"/>
    <w:rsid w:val="00FC45A3"/>
    <w:rsid w:val="00FC4A6E"/>
    <w:rsid w:val="00FC5FD9"/>
    <w:rsid w:val="00FC70CC"/>
    <w:rsid w:val="00FC7413"/>
    <w:rsid w:val="00FD06BC"/>
    <w:rsid w:val="00FD3ADC"/>
    <w:rsid w:val="00FD5DD7"/>
    <w:rsid w:val="00FD773A"/>
    <w:rsid w:val="00FD7ADD"/>
    <w:rsid w:val="00FE1881"/>
    <w:rsid w:val="00FE2B21"/>
    <w:rsid w:val="00FE3778"/>
    <w:rsid w:val="00FE588B"/>
    <w:rsid w:val="00FE5DC4"/>
    <w:rsid w:val="00FE61A8"/>
    <w:rsid w:val="00FE6D47"/>
    <w:rsid w:val="00FE6E0D"/>
    <w:rsid w:val="00FF07F7"/>
    <w:rsid w:val="00FF1901"/>
    <w:rsid w:val="00FF1D06"/>
    <w:rsid w:val="00FF242E"/>
    <w:rsid w:val="00FF4304"/>
    <w:rsid w:val="00FF4490"/>
    <w:rsid w:val="00FF4552"/>
    <w:rsid w:val="00FF5212"/>
    <w:rsid w:val="00FF58E8"/>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7"/>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Epgrafe">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FE5DC4"/>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35"/>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5"/>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8"/>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8"/>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8"/>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8"/>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8"/>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8"/>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8"/>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8"/>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8"/>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20"/>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1"/>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1"/>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35"/>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line number" w:uiPriority="0"/>
    <w:lsdException w:name="page number" w:uiPriority="0"/>
    <w:lsdException w:name="List Bullet" w:uiPriority="0"/>
    <w:lsdException w:name="List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1"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7"/>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Epgrafe">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FE5DC4"/>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35"/>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5"/>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8"/>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8"/>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8"/>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8"/>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8"/>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8"/>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8"/>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8"/>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8"/>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20"/>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1"/>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1"/>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35"/>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s>
</file>

<file path=word/webSettings.xml><?xml version="1.0" encoding="utf-8"?>
<w:webSettings xmlns:r="http://schemas.openxmlformats.org/officeDocument/2006/relationships" xmlns:w="http://schemas.openxmlformats.org/wordprocessingml/2006/main">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microsoft.com/office/2007/relationships/stylesWithEffects" Target="stylesWithEffects.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7AAE0-1FFC-4B41-B646-82BE8A4151D6}">
  <ds:schemaRefs>
    <ds:schemaRef ds:uri="http://schemas.openxmlformats.org/officeDocument/2006/bibliography"/>
  </ds:schemaRefs>
</ds:datastoreItem>
</file>

<file path=customXml/itemProps2.xml><?xml version="1.0" encoding="utf-8"?>
<ds:datastoreItem xmlns:ds="http://schemas.openxmlformats.org/officeDocument/2006/customXml" ds:itemID="{F0120F3B-D7BA-43F8-A517-2556587C02E6}">
  <ds:schemaRefs>
    <ds:schemaRef ds:uri="http://schemas.openxmlformats.org/officeDocument/2006/bibliography"/>
  </ds:schemaRefs>
</ds:datastoreItem>
</file>

<file path=customXml/itemProps3.xml><?xml version="1.0" encoding="utf-8"?>
<ds:datastoreItem xmlns:ds="http://schemas.openxmlformats.org/officeDocument/2006/customXml" ds:itemID="{79D7997F-5036-4329-AA6D-E972F6CDCBEA}">
  <ds:schemaRefs>
    <ds:schemaRef ds:uri="http://schemas.openxmlformats.org/officeDocument/2006/bibliography"/>
  </ds:schemaRefs>
</ds:datastoreItem>
</file>

<file path=customXml/itemProps4.xml><?xml version="1.0" encoding="utf-8"?>
<ds:datastoreItem xmlns:ds="http://schemas.openxmlformats.org/officeDocument/2006/customXml" ds:itemID="{EC8B84B3-8F9D-46EA-A0A6-3C2DC6E9F414}">
  <ds:schemaRefs>
    <ds:schemaRef ds:uri="http://schemas.openxmlformats.org/officeDocument/2006/bibliography"/>
  </ds:schemaRefs>
</ds:datastoreItem>
</file>

<file path=customXml/itemProps5.xml><?xml version="1.0" encoding="utf-8"?>
<ds:datastoreItem xmlns:ds="http://schemas.openxmlformats.org/officeDocument/2006/customXml" ds:itemID="{08D59A9E-8273-45E1-A45E-E15B3AAE9679}">
  <ds:schemaRefs>
    <ds:schemaRef ds:uri="http://schemas.openxmlformats.org/officeDocument/2006/bibliography"/>
  </ds:schemaRefs>
</ds:datastoreItem>
</file>

<file path=customXml/itemProps6.xml><?xml version="1.0" encoding="utf-8"?>
<ds:datastoreItem xmlns:ds="http://schemas.openxmlformats.org/officeDocument/2006/customXml" ds:itemID="{662C9778-4CDE-4E49-B866-697D27D37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111</Pages>
  <Words>39962</Words>
  <Characters>219794</Characters>
  <Application>Microsoft Office Word</Application>
  <DocSecurity>0</DocSecurity>
  <Lines>1831</Lines>
  <Paragraphs>518</Paragraphs>
  <ScaleCrop>false</ScaleCrop>
  <HeadingPairs>
    <vt:vector size="4" baseType="variant">
      <vt:variant>
        <vt:lpstr>Título</vt:lpstr>
      </vt:variant>
      <vt:variant>
        <vt:i4>1</vt:i4>
      </vt:variant>
      <vt:variant>
        <vt:lpstr>Headings</vt:lpstr>
      </vt:variant>
      <vt:variant>
        <vt:i4>100</vt:i4>
      </vt:variant>
    </vt:vector>
  </HeadingPairs>
  <TitlesOfParts>
    <vt:vector size="101" baseType="lpstr">
      <vt:lpstr>Modelo de Contrato SLP 1/2015</vt:lpstr>
      <vt:lpstr>        Contrato de PRESTACIÓN DE SERVICIOS INTEGRALES PARA EL AUTOABASTECIMIENTO DE ENE</vt:lpstr>
      <vt:lpstr>Definiciones y Reglas de Interpretación</vt:lpstr>
      <vt:lpstr>        Los términos con mayúscula inicial que se utilizan en el presente Contrato tiene</vt:lpstr>
      <vt:lpstr>        Acreedor cualquier persona que tenga derechos de crédito derivados de financiami</vt:lpstr>
      <vt:lpstr>        Acuerdo de Provisión de Aerogeneradores el acuerdo que celebrarán el Productor y</vt:lpstr>
      <vt:lpstr>        Acuerdo de Sustitución tiene el significado que se le atribuye en la CLÁUSULA 11</vt:lpstr>
      <vt:lpstr>        Acuerdos del Financiamiento todos y cada uno de los convenios, contratos, docume</vt:lpstr>
      <vt:lpstr>        Acuerdos CFE conjuntamente, el Contrato de Interconexión y el Contrato de Transm</vt:lpstr>
      <vt:lpstr>        Año Contractual un año contado a partir de la celebración del presente Contrato.</vt:lpstr>
      <vt:lpstr>        Autoridad Gubernamental cualquier autoridad gubernamental mexicana incluyendo, e</vt:lpstr>
      <vt:lpstr>        Autorización Gubernamental cualquier autorización permiso, aprobación, licencia,</vt:lpstr>
      <vt:lpstr>        Cantidades No Entregadas tiene el significado que se le atribuye en la CLÁUSULA </vt:lpstr>
      <vt:lpstr>        Cargos por Transmisión cualquier pago que se deba a CFE por la transmisión de la</vt:lpstr>
      <vt:lpstr>        Caso Fortuito o de Fuerza Mayor tiene el significado que se le atribuye en la CL</vt:lpstr>
      <vt:lpstr>        Centros de Consumo cada una de las instalaciones del Socio Autoabastecido en las</vt:lpstr>
      <vt:lpstr>        CFE la Comisión Federal de Electricidad o cualquier otro órgano, organismo o ent</vt:lpstr>
      <vt:lpstr>        </vt:lpstr>
      <vt:lpstr>        Costos de Rompimiento cualquier comisión, tarifa, gastos, cotos y cualquier otra</vt:lpstr>
      <vt:lpstr>        CRE la Comisión Reguladora de Energía o cualquier otro órgano, organismo o entid</vt:lpstr>
      <vt:lpstr>        Cierre Financiero el cumplimiento de los Contratos de Financiamiento necesarios </vt:lpstr>
      <vt:lpstr>        Contrato el presente Contrato.</vt:lpstr>
      <vt:lpstr>        Contrato de Interconexión el contrato que deberá celebrar el Productor con la CF</vt:lpstr>
      <vt:lpstr>        Convenio de Transmisión el contrato que deberán celebrar el Productor y la CFE p</vt:lpstr>
      <vt:lpstr>        Deuda cualquier deuda o cualquier obligación de pago derivada de una deuda, incl</vt:lpstr>
      <vt:lpstr>        Día Hábil cualquier día del año, excepto sábados, domingos y cualquier otro día </vt:lpstr>
      <vt:lpstr>        Energía Eléctrica Contratada la energía eléctrica producida por el Parque Eólico</vt:lpstr>
      <vt:lpstr>        Energía Eléctrica Neta la energía eléctrica neta producida en el Parque Eólico, </vt:lpstr>
      <vt:lpstr>        Fecha Estimada de Operación Comercial la fecha que se haya establecido como tal </vt:lpstr>
      <vt:lpstr>        Fecha de Operación Comercial la fecha en que inicie formalmente la Operación Com</vt:lpstr>
      <vt:lpstr>        Información del Proyecto enunciativa y no limitativamente: i) todos los planos, </vt:lpstr>
      <vt:lpstr>        Instalación del Proyecto el o los bienes inmuebles ubicados en “La Rumorosa”, en</vt:lpstr>
      <vt:lpstr>        Legislación Aplicable cualquier código, ley, reglamento o cualquier otra norma j</vt:lpstr>
      <vt:lpstr>        Ley de Energía Eléctrica la Ley del Servicio Público de Energía Eléctrica, según</vt:lpstr>
      <vt:lpstr>        Ley de la CRE la Ley de la Comisión Reguladora de Energía, según la misma sea ad</vt:lpstr>
      <vt:lpstr>        Notificación de Subrogación tiene el significado que se le atribuye en la Secció</vt:lpstr>
      <vt:lpstr>        Operación Comercial el correcto funcionamiento del Parque Eólico que permita gen</vt:lpstr>
      <vt:lpstr>        Pago por Terminación tiene el significado que se le atribuye en la CLÁUSULA 11.</vt:lpstr>
      <vt:lpstr>        Pago por Servicio cada una de las contraprestaciones mensuales que, en los térmi</vt:lpstr>
      <vt:lpstr>        Parque Eólico la central eoloeléctrica de 72 MW que será diseñada, financiada, c</vt:lpstr>
      <vt:lpstr>        Permiso de Autoabastecimiento el permiso número E/873/AUT/2010 de fecha 2 de dic</vt:lpstr>
      <vt:lpstr>        Peso es la moneda de curso legal en México.</vt:lpstr>
      <vt:lpstr>        Potencia Autoabastecida Contratada la potencia proporcionada por el Parque Eólic</vt:lpstr>
      <vt:lpstr>        Potencia Autoabastecida Neta la potencia neta generada y aportada por el Parque </vt:lpstr>
      <vt:lpstr>        Potencia de Autoabastecimiento del Parque Eólico la potencia que el Parque Eólic</vt:lpstr>
      <vt:lpstr>        Potencia Convenida de Transmisión la potencia asignada por el Socio Autoabasteci</vt:lpstr>
      <vt:lpstr>        Prácticas Prudentes de la Industria significa las prácticas, métodos, especifica</vt:lpstr>
      <vt:lpstr>        Productor MPG Rumorosa, S.A.P.I. de C.V.</vt:lpstr>
      <vt:lpstr>        Proveedor de Aerogeneradores la o las compañías que proporcionarán los aerogener</vt:lpstr>
      <vt:lpstr>        Proyecto todas las acciones necesarias para llevar a cabo el diseño, el financia</vt:lpstr>
      <vt:lpstr>        Punto de Carga cada uno de los sitios en donde la CFE entregará al Socio Autoaba</vt:lpstr>
      <vt:lpstr>        Punto de Interconexión el sitio en donde el Productor entregará a la CFE la ener</vt:lpstr>
      <vt:lpstr>        Socio Autoabastecido significa [*].</vt:lpstr>
      <vt:lpstr>        Servicio Integral la realización de una serie de actividades necesarias para sat</vt:lpstr>
      <vt:lpstr>        Transmisión, significa la transmisión de la energía eléctrica generada en el Par</vt:lpstr>
      <vt:lpstr>        TIIE la Tasa de Interés Interbancaria de Equilibrio a plazo de 28 días, publicad</vt:lpstr>
      <vt:lpstr>        Vigencia tiene el significado que se le atribuye en la CLÁUSULA 3.</vt:lpstr>
      <vt:lpstr>        La referencia al Productor y al Socio Autoabastecido será individual o conjuntam</vt:lpstr>
      <vt:lpstr>        Los encabezados de este Contrato se incluyen para fines prácticos y no deberán t</vt:lpstr>
      <vt:lpstr>        Las referencias a cualquier declaración, cláusula, sección, párrafo, inciso, num</vt:lpstr>
      <vt:lpstr>        Los anexos señalados en el Índice del presente Contrato forman parte del mismo c</vt:lpstr>
      <vt:lpstr>        En caso de cualquier discrepancia, diferencia o contradicción ente lo previsto e</vt:lpstr>
      <vt:lpstr>        Los términos definidos en la Sección 1.1 podrán ser utilizados tanto en singular</vt:lpstr>
      <vt:lpstr>OBJETO</vt:lpstr>
      <vt:lpstr>        De conformidad con lo previsto en el presente Contrato, el Productor se obliga a</vt:lpstr>
      <vt:lpstr>        De conformidad con el presente Contrato, el Socio Autoabastecido pagará al Produ</vt:lpstr>
      <vt:lpstr>VIGENCIA</vt:lpstr>
      <vt:lpstr>        La vigencia del presente Contrato iniciará en la fecha en que sea firmado por am</vt:lpstr>
      <vt:lpstr>OPERACIÓN COMERCIAL</vt:lpstr>
      <vt:lpstr>        El Productor deberá llevar a cabo todas las acciones necesarias y apropiadas par</vt:lpstr>
      <vt:lpstr>        Sin que ello implique una limitación de lo dicho anteriormente, el Productor deb</vt:lpstr>
      <vt:lpstr>        El Productor pondrá en marcha el Parque Eólico cumpliendo la Fecha de Operación </vt:lpstr>
      <vt:lpstr>        El Socio Autoabastecido reconoce que el desarrollo y la construcción del Parque </vt:lpstr>
      <vt:lpstr>        El Socio Autoabastecido obtendrá de manera oportuna todas las Autorizaciones Gub</vt:lpstr>
      <vt:lpstr>        El Socio Autoabastecido adquirirá una acción representativa del capital social d</vt:lpstr>
      <vt:lpstr>        El Productor celebrará un Contrato EPC para el diseño y construcción de un Parqu</vt:lpstr>
      <vt:lpstr>        El Productor realizará y procurará que el contratista del Contrato EPC lleve a c</vt:lpstr>
      <vt:lpstr>        El Productor llevará a cabo todos los esfuerzos comerciales razonables para obte</vt:lpstr>
      <vt:lpstr>        El Socio Autoabastecido, con sus propios recursos, tiene el derecho de supervisa</vt:lpstr>
      <vt:lpstr>        El Productor proporcionará al Socio Autoabastecido toda la información que éste </vt:lpstr>
      <vt:lpstr>        El Productor deberá notificar al Socio Autoabastecido el día en que espera que o</vt:lpstr>
      <vt:lpstr>        En caso de que no se logre la Operación Comercial en o antes de la Fecha Estimad</vt:lpstr>
      <vt:lpstr>        Una vez que se haya pagado el daño, el Productor será liberado de cualquier resp</vt:lpstr>
      <vt:lpstr>PRESTACIÓN DEL SERVICIO INTEGRAL</vt:lpstr>
      <vt:lpstr>        Durante la vigencia del presente Contrato, el Productor operará y mantendrá el P</vt:lpstr>
      <vt:lpstr>        Sujeto a lo previsto en el presente Contrato y en los Acuerdos CFE, el Productor</vt:lpstr>
      <vt:lpstr>        La CFE determinará de manera mensual la cantidad total de energía eléctrica apor</vt:lpstr>
      <vt:lpstr>        La CFE usará la potencia asignada, esto es, la Potencia Autoabastecida Neta, par</vt:lpstr>
      <vt:lpstr>        El monto de Potencia Autoabastecida Neta mensual dependerá de los porcentajes as</vt:lpstr>
      <vt:lpstr>        De conformidad con lo previsto en el presente Contrato y en los Acuerdos CFE, el</vt:lpstr>
      <vt:lpstr>        El Productor entregará la Energía Eléctrica Contratada a CFE en el Punto de Inte</vt:lpstr>
      <vt:lpstr>        Para el cumplimiento de lo anterior, el Socio Autoabastecido proporcionará al Pr</vt:lpstr>
      <vt:lpstr>        El Productor será responsable del cumplimiento, mantenimiento, conservación de l</vt:lpstr>
      <vt:lpstr>        Sin perjuicio de lo señalado anteriormente, cuando así lo solicite el Productor </vt:lpstr>
      <vt:lpstr>        Las Partes acuerdan que cualquier faltante de electricidad que el Productor debe</vt:lpstr>
      <vt:lpstr>        Por lo tanto, si el Productor no logra entregar al Socio Autoabastecido la canti</vt:lpstr>
      <vt:lpstr>        Una vez que se haya realizado el pago señalado anteriormente, el Productor será </vt:lpstr>
      <vt:lpstr>MEDICIÓN</vt:lpstr>
      <vt:lpstr>        Las Partes acuerdan que el término “Energía Eléctrica Neta” significa la electri</vt:lpstr>
      <vt:lpstr>        Para los efectos del presente Contrato, el Socio Autoabastecido aceptará (i) las</vt:lpstr>
      <vt:lpstr>        El Productor deberá proporcionar y mantener en los Puntos de Interconexión todos</vt:lpstr>
    </vt:vector>
  </TitlesOfParts>
  <Company>Microsoft</Company>
  <LinksUpToDate>false</LinksUpToDate>
  <CharactersWithSpaces>259238</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Contrato SLP 1/2015</dc:title>
  <dc:subject>Woodhouse Lorente Ludlow SC</dc:subject>
  <dc:creator>Derek Woodhouse</dc:creator>
  <dc:description>Borrador preliminar para la SENER. CONFIDENCIAL.</dc:description>
  <cp:lastModifiedBy>Derek Woodhouse</cp:lastModifiedBy>
  <cp:revision>8</cp:revision>
  <cp:lastPrinted>2016-01-08T15:48:00Z</cp:lastPrinted>
  <dcterms:created xsi:type="dcterms:W3CDTF">2016-01-08T06:17:00Z</dcterms:created>
  <dcterms:modified xsi:type="dcterms:W3CDTF">2016-01-08T15:57:00Z</dcterms:modified>
</cp:coreProperties>
</file>